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Incident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EF4B3826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INC_EVT-060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CH-020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INC_EVT-060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02-Jul-2026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INC_-060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EVT-060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2026-07-02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Relief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An operational abnormality was observed</w:t>
        <w:br/>
        <w:t>during the Night shift.</w:t>
        <w:br/>
        <w:br/>
        <w:t>Observation:</w:t>
        <w:br/>
        <w:br/>
        <w:t>Parameter deviation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Severity:</w:t>
        <w:br/>
        <w:br/>
        <w:t>Medium</w:t>
        <w:br/>
        <w:br/>
        <w:t>Priority:</w:t>
        <w:br/>
        <w:br/>
        <w:t>Medium</w:t>
        <w:br/>
        <w:br/>
        <w:t>Root Cause:</w:t>
        <w:br/>
        <w:br/>
        <w:t>Calibration drift</w:t>
        <w:br/>
      </w:r>
    </w:p>
    <w:p>
      <w:pPr>
        <w:pStyle w:val="Heading1"/>
      </w:pPr>
      <w:r>
        <w:t>Immediate Action Taken</w:t>
      </w:r>
    </w:p>
    <w:p>
      <w:r>
        <w:br/>
        <w:t>Maintenance team secured the equipment</w:t>
        <w:br/>
        <w:t>and carried out the following action:</w:t>
        <w:br/>
        <w:br/>
        <w:t>Recalibrated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Equipment was electrically isolated before repair.</w:t>
      </w:r>
    </w:p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EVT-030</w:t>
            </w:r>
          </w:p>
        </w:tc>
        <w:tc>
          <w:tcPr>
            <w:tcW w:type="dxa" w:w="2628"/>
          </w:tcPr>
          <w:p>
            <w:r>
              <w:t>2026-04-03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EVT-045</w:t>
            </w:r>
          </w:p>
        </w:tc>
        <w:tc>
          <w:tcPr>
            <w:tcW w:type="dxa" w:w="2628"/>
          </w:tcPr>
          <w:p>
            <w:r>
              <w:t>2026-05-18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EVT-060</w:t>
            </w:r>
          </w:p>
        </w:tc>
        <w:tc>
          <w:tcPr>
            <w:tcW w:type="dxa" w:w="2628"/>
          </w:tcPr>
          <w:p>
            <w:r>
              <w:t>2026-07-02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EMAIL_EVT-060.txt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