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277FC5E7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INC_EVT-063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INC_EVT-063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11-Jul-2026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INC_-063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EVT-063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2026-07-11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operational abnormality was observed</w:t>
        <w:br/>
        <w:t>during the Night shift.</w:t>
        <w:br/>
        <w:br/>
        <w:t>Observation:</w:t>
        <w:br/>
        <w:br/>
        <w:t>Emergency drill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Severity:</w:t>
        <w:br/>
        <w:br/>
        <w:t>Low</w:t>
        <w:br/>
        <w:br/>
        <w:t>Priority:</w:t>
        <w:br/>
        <w:br/>
        <w:t>Low</w:t>
        <w:br/>
        <w:br/>
        <w:t>Root Cause:</w:t>
        <w:br/>
        <w:br/>
        <w:t>Scheduled</w:t>
        <w:br/>
      </w:r>
    </w:p>
    <w:p>
      <w:pPr>
        <w:pStyle w:val="Heading1"/>
      </w:pPr>
      <w:r>
        <w:t>Immediate Action Taken</w:t>
      </w:r>
    </w:p>
    <w:p>
      <w:r>
        <w:br/>
        <w:t>Maintenance team secured the equipment</w:t>
        <w:br/>
        <w:t>and carried out the following action:</w:t>
        <w:br/>
        <w:br/>
        <w:t>Training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All PPE requirements were complied with.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EVT-033</w:t>
            </w:r>
          </w:p>
        </w:tc>
        <w:tc>
          <w:tcPr>
            <w:tcW w:type="dxa" w:w="2628"/>
          </w:tcPr>
          <w:p>
            <w:r>
              <w:t>2026-04-12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EVT-048</w:t>
            </w:r>
          </w:p>
        </w:tc>
        <w:tc>
          <w:tcPr>
            <w:tcW w:type="dxa" w:w="2628"/>
          </w:tcPr>
          <w:p>
            <w:r>
              <w:t>2026-05-27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EVT-063</w:t>
            </w:r>
          </w:p>
        </w:tc>
        <w:tc>
          <w:tcPr>
            <w:tcW w:type="dxa" w:w="2628"/>
          </w:tcPr>
          <w:p>
            <w:r>
              <w:t>2026-07-11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EMAIL_EVT-063.txt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