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27088FFB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13-Mar-2026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Safety.</w:t>
        <w:br/>
      </w:r>
    </w:p>
    <w:p>
      <w:pPr>
        <w:pStyle w:val="Heading1"/>
      </w:pPr>
      <w:r>
        <w:t>Inspection Findings</w:t>
      </w:r>
    </w:p>
    <w:p>
      <w:r>
        <w:br/>
        <w:t>Equipment checked for vibration,</w:t>
        <w:br/>
        <w:t>temperature, leakage and alignment.</w:t>
        <w:br/>
        <w:br/>
        <w:t>Status :</w:t>
        <w:br/>
        <w:br/>
        <w:t>Closed</w:t>
        <w:br/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Emergency drill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Recommend vibration monitoring during next inspection.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</w:t>
      </w:r>
    </w:p>
    <w:p>
      <w:r>
        <w:t>Insulation Tester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EMAIL_EVT-023.txt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