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Routine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8EF9A869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INS_EVT-057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INS_EVT-057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23-Jun-2026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Routine inspection was conducted on</w:t>
        <w:br/>
        <w:t>Control Valve to evaluate its</w:t>
        <w:br/>
        <w:t>operating condition and identify any</w:t>
        <w:br/>
        <w:t>abnormalities.</w:t>
        <w:br/>
      </w:r>
    </w:p>
    <w:p>
      <w:pPr>
        <w:pStyle w:val="Heading1"/>
      </w:pPr>
      <w:r>
        <w:t>Inspection Findings</w:t>
      </w:r>
    </w:p>
    <w:p>
      <w:r>
        <w:br/>
        <w:t>Inspection completed successfully.</w:t>
        <w:br/>
        <w:br/>
        <w:t>Failure Category :</w:t>
        <w:br/>
        <w:t>Instrumentation</w:t>
        <w:br/>
        <w:br/>
        <w:t>Severity :</w:t>
        <w:br/>
        <w:t>Medium</w:t>
        <w:br/>
        <w:br/>
        <w:t>Equipment condition appears satisfactory.</w:t>
        <w:br/>
      </w:r>
    </w:p>
    <w:p>
      <w:pPr>
        <w:pStyle w:val="Heading1"/>
      </w:pPr>
      <w:r>
        <w:t>Observed Defects</w:t>
      </w:r>
    </w:p>
    <w:p>
      <w:r>
        <w:br/>
        <w:t>Observed condition:</w:t>
        <w:br/>
        <w:br/>
        <w:t>Routine PM</w:t>
        <w:br/>
      </w:r>
    </w:p>
    <w:p>
      <w:pPr>
        <w:pStyle w:val="Heading1"/>
      </w:pPr>
      <w:r>
        <w:t>Risk Assessment</w:t>
      </w:r>
    </w:p>
    <w:p>
      <w:r>
        <w:t>Risk Level : Low</w:t>
      </w:r>
    </w:p>
    <w:p>
      <w:pPr>
        <w:pStyle w:val="Heading1"/>
      </w:pPr>
      <w:r>
        <w:t>Inspector Remarks</w:t>
      </w:r>
    </w:p>
    <w:p>
      <w:r>
        <w:t>Equipment performance is within acceptable limits.</w:t>
      </w:r>
    </w:p>
    <w:p>
      <w:pPr>
        <w:pStyle w:val="Heading1"/>
      </w:pPr>
      <w:r>
        <w:t>Safety Observation</w:t>
      </w:r>
    </w:p>
    <w:p>
      <w:r>
        <w:t>LOTO procedure was followed throughout maintenance.</w:t>
      </w:r>
    </w:p>
    <w:p>
      <w:pPr>
        <w:pStyle w:val="Heading1"/>
      </w:pPr>
      <w:r>
        <w:t>Inspection Tools</w:t>
      </w:r>
    </w:p>
    <w:p>
      <w:r>
        <w:t>Laser Alignment Kit</w:t>
      </w:r>
    </w:p>
    <w:p>
      <w:pPr>
        <w:pStyle w:val="Heading1"/>
      </w:pPr>
      <w:r>
        <w:t>Inspection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EVT-027</w:t>
            </w:r>
          </w:p>
        </w:tc>
        <w:tc>
          <w:tcPr>
            <w:tcW w:type="dxa" w:w="2628"/>
          </w:tcPr>
          <w:p>
            <w:r>
              <w:t>2026-03-25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EVT-042</w:t>
            </w:r>
          </w:p>
        </w:tc>
        <w:tc>
          <w:tcPr>
            <w:tcW w:type="dxa" w:w="2628"/>
          </w:tcPr>
          <w:p>
            <w:r>
              <w:t>2026-05-09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EVT-057</w:t>
            </w:r>
          </w:p>
        </w:tc>
        <w:tc>
          <w:tcPr>
            <w:tcW w:type="dxa" w:w="2628"/>
          </w:tcPr>
          <w:p>
            <w:r>
              <w:t>2026-06-23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Root Cause</w:t>
      </w:r>
    </w:p>
    <w:p>
      <w:r>
        <w:t>Routine schedule</w:t>
      </w:r>
    </w:p>
    <w:p>
      <w:pPr>
        <w:pStyle w:val="Heading1"/>
      </w:pPr>
      <w:r>
        <w:t>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WO_EVT-057.docx</w:t>
      </w:r>
    </w:p>
    <w:p>
      <w:pPr>
        <w:pStyle w:val="ListBullet"/>
      </w:pPr>
      <w:r>
        <w:t>MNT_EVT-057.docx</w:t>
      </w:r>
    </w:p>
    <w:p>
      <w:pPr>
        <w:pStyle w:val="ListBullet"/>
      </w:pPr>
      <w:r>
        <w:t>INS_EVT-057.docx</w:t>
      </w:r>
    </w:p>
    <w:p>
      <w:pPr>
        <w:pStyle w:val="ListBullet"/>
      </w:pPr>
      <w:r>
        <w:t>EMAIL_EVT-057.txt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