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EA219F86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27-Jan-2026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Quality department.</w:t>
        <w:br/>
        <w:br/>
        <w:t>Issue:</w:t>
        <w:br/>
        <w:br/>
        <w:t>Reactor inspection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High</w:t>
        <w:br/>
        <w:br/>
        <w:t>Severity :</w:t>
        <w:br/>
        <w:br/>
        <w:t>Medium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Normal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Follow-up</w:t>
      </w:r>
    </w:p>
    <w:p>
      <w:pPr>
        <w:pStyle w:val="Heading1"/>
      </w:pPr>
      <w:r>
        <w:t>Engineer Remarks</w:t>
      </w:r>
    </w:p>
    <w:p>
      <w:r>
        <w:t>No abnormal noise observed after trial run.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☐ Visual Inspection Completed — Pending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INS_EVT-008.docx</w:t>
      </w:r>
    </w:p>
    <w:p>
      <w:pPr>
        <w:pStyle w:val="ListBullet"/>
      </w:pPr>
      <w:r>
        <w:t>EMAIL_EVT-008.txt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