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74C9F0C5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25-Mar-2026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Control Valve.</w:t>
        <w:br/>
        <w:br/>
        <w:t>Observed Problem:</w:t>
        <w:br/>
        <w:br/>
        <w:t>Routine inspection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Instrumentation</w:t>
        <w:br/>
        <w:br/>
        <w:t>Downtime:</w:t>
        <w:br/>
        <w:br/>
        <w:t>2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Passed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Equipment performance is within acceptable limits.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Torque Wrench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INS_EVT-027.docx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