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Repair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84503698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MNT_EVT-039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EVT-039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CH-013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13:05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MNT_EVT-039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30-Apr-2026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Raw Material Tank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Boiler House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Equipment ID:</w:t>
        <w:br/>
        <w:br/>
        <w:t>T-101</w:t>
        <w:br/>
        <w:br/>
        <w:t>Failure Report:</w:t>
        <w:br/>
        <w:br/>
        <w:t>Emergency drill</w:t>
        <w:br/>
      </w:r>
    </w:p>
    <w:p>
      <w:pPr>
        <w:pStyle w:val="Heading1"/>
      </w:pPr>
      <w:r>
        <w:t>Inspection Findings</w:t>
      </w:r>
    </w:p>
    <w:p>
      <w:r>
        <w:br/>
        <w:t>Inspection identified:</w:t>
        <w:br/>
        <w:br/>
        <w:t>Failure Category:</w:t>
        <w:br/>
        <w:br/>
        <w:t>Instrumentation</w:t>
        <w:br/>
      </w:r>
    </w:p>
    <w:p>
      <w:pPr>
        <w:pStyle w:val="Heading1"/>
      </w:pPr>
      <w:r>
        <w:t>Corrective Action</w:t>
      </w:r>
    </w:p>
    <w:p>
      <w:r>
        <w:br/>
        <w:t>Repair completed.</w:t>
        <w:br/>
        <w:br/>
        <w:t>Action performed:</w:t>
        <w:br/>
        <w:br/>
        <w:t>Training</w:t>
        <w:br/>
      </w:r>
    </w:p>
    <w:p>
      <w:pPr>
        <w:pStyle w:val="Heading1"/>
      </w:pPr>
      <w:r>
        <w:t>Root Cause</w:t>
      </w:r>
    </w:p>
    <w:p>
      <w:r>
        <w:t>Scheduled</w:t>
      </w:r>
    </w:p>
    <w:p>
      <w:pPr>
        <w:pStyle w:val="Heading1"/>
      </w:pPr>
      <w:r>
        <w:t>Engineer Remarks</w:t>
      </w:r>
    </w:p>
    <w:p>
      <w:r>
        <w:t>Further monitoring is recommended before closing the case.</w:t>
      </w:r>
    </w:p>
    <w:p>
      <w:pPr>
        <w:pStyle w:val="Heading1"/>
      </w:pPr>
      <w:r>
        <w:t>Safety</w:t>
      </w:r>
    </w:p>
    <w:p>
      <w:r>
        <w:t>Area was barricaded before maintenance work.</w:t>
      </w:r>
    </w:p>
    <w:p>
      <w:pPr>
        <w:pStyle w:val="Heading1"/>
      </w:pPr>
      <w:r>
        <w:t>Tools Used</w:t>
      </w:r>
    </w:p>
    <w:p>
      <w:r>
        <w:t>Grease Gun</w:t>
      </w:r>
    </w:p>
    <w:p>
      <w:pPr>
        <w:pStyle w:val="Heading1"/>
      </w:pPr>
      <w:r>
        <w:t>Maintenance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EVT-024</w:t>
            </w:r>
          </w:p>
        </w:tc>
        <w:tc>
          <w:tcPr>
            <w:tcW w:type="dxa" w:w="2628"/>
          </w:tcPr>
          <w:p>
            <w:r>
              <w:t>2026-03-16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EVT-039</w:t>
            </w:r>
          </w:p>
        </w:tc>
        <w:tc>
          <w:tcPr>
            <w:tcW w:type="dxa" w:w="2628"/>
          </w:tcPr>
          <w:p>
            <w:r>
              <w:t>2026-04-30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Spare Parts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Part Name</w:t>
            </w:r>
          </w:p>
        </w:tc>
        <w:tc>
          <w:tcPr>
            <w:tcW w:type="dxa" w:w="5256"/>
          </w:tcPr>
          <w:p>
            <w:r>
              <w:t>Quantity</w:t>
            </w:r>
          </w:p>
        </w:tc>
      </w:tr>
      <w:tr>
        <w:tc>
          <w:tcPr>
            <w:tcW w:type="dxa" w:w="5256"/>
          </w:tcPr>
          <w:p>
            <w:r>
              <w:t>Pressure Transmitter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  <w:tr>
        <w:tc>
          <w:tcPr>
            <w:tcW w:type="dxa" w:w="5256"/>
          </w:tcPr>
          <w:p>
            <w:r>
              <w:t>Signal Cable</w:t>
            </w:r>
          </w:p>
        </w:tc>
        <w:tc>
          <w:tcPr>
            <w:tcW w:type="dxa" w:w="5256"/>
          </w:tcPr>
          <w:p>
            <w:r>
              <w:t>3 m</w:t>
            </w:r>
          </w:p>
        </w:tc>
      </w:tr>
      <w:tr>
        <w:tc>
          <w:tcPr>
            <w:tcW w:type="dxa" w:w="5256"/>
          </w:tcPr>
          <w:p>
            <w:r>
              <w:t>Calibration Kit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</w:tbl>
    <w:p/>
    <w:p>
      <w:pPr>
        <w:pStyle w:val="Heading1"/>
      </w:pPr>
      <w:r>
        <w:t>Maintenance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Schedule detailed equipment health assessment.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EMAIL_EVT-039.txt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