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4A3CCB19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R-101</w:t>
        <w:br/>
        <w:br/>
        <w:t>Reported Issue :</w:t>
        <w:br/>
        <w:br/>
        <w:t>Agitator noise</w:t>
        <w:br/>
      </w:r>
    </w:p>
    <w:p>
      <w:pPr>
        <w:pStyle w:val="Heading1"/>
      </w:pPr>
      <w:r>
        <w:t>Work Scope</w:t>
      </w:r>
    </w:p>
    <w:p>
      <w:r>
        <w:t>Replace failed component and restore equipment to normal operation.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1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Inform operations before equipment restart.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