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CAC89A96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P-101</w:t>
        <w:br/>
        <w:br/>
        <w:t>Reported Issue :</w:t>
        <w:br/>
        <w:br/>
        <w:t>Emergency drill</w:t>
        <w:br/>
      </w:r>
    </w:p>
    <w:p>
      <w:pPr>
        <w:pStyle w:val="Heading1"/>
      </w:pPr>
      <w:r>
        <w:t>Work Scope</w:t>
      </w:r>
    </w:p>
    <w:p>
      <w:r>
        <w:t>Carry out preventive maintenance activities as per maintenance schedule.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Digital Multimeter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