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Corrective Work Order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0AD7F661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WO_EVT-049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EVT-049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CH-017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HE-101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WO_EVT-049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30-May-2026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Work Order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Work Order Number</w:t>
            </w:r>
          </w:p>
        </w:tc>
        <w:tc>
          <w:tcPr>
            <w:tcW w:type="dxa" w:w="5256"/>
          </w:tcPr>
          <w:p>
            <w:r>
              <w:t>WO_-049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EVT-049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Planned Duration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HE-101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Heat Exchanger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Production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Equipment reported the following issue:</w:t>
        <w:br/>
        <w:br/>
        <w:t>Routine PM</w:t>
        <w:br/>
      </w:r>
    </w:p>
    <w:p>
      <w:pPr>
        <w:pStyle w:val="Heading1"/>
      </w:pPr>
      <w:r>
        <w:t>Work Scope</w:t>
      </w:r>
    </w:p>
    <w:p>
      <w:r>
        <w:t>Verify equipment alignment, lubrication and operational parameters.</w:t>
      </w:r>
    </w:p>
    <w:p>
      <w:pPr>
        <w:pStyle w:val="Heading1"/>
      </w:pPr>
      <w:r>
        <w:t>Required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Required Tool</w:t>
            </w:r>
          </w:p>
        </w:tc>
        <w:tc>
          <w:tcPr>
            <w:tcW w:type="dxa" w:w="5256"/>
          </w:tcPr>
          <w:p>
            <w:r>
              <w:t>Dial Gauge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</w:tbl>
    <w:p/>
    <w:p>
      <w:pPr>
        <w:pStyle w:val="Heading1"/>
      </w:pPr>
      <w:r>
        <w:t>Estimated Duration</w:t>
      </w:r>
    </w:p>
    <w:p>
      <w:r>
        <w:t>1 Hours</w:t>
      </w:r>
    </w:p>
    <w:p/>
    <w:p>
      <w:pPr>
        <w:pStyle w:val="Heading1"/>
      </w:pPr>
      <w:r>
        <w:t>Safety Requirements</w:t>
      </w:r>
    </w:p>
    <w:p>
      <w:r>
        <w:t>Verify zero energy state before maintenance.</w:t>
      </w:r>
    </w:p>
    <w:p/>
    <w:p>
      <w:pPr>
        <w:pStyle w:val="Heading1"/>
      </w:pPr>
      <w:r>
        <w:t>Special Instructions</w:t>
      </w:r>
    </w:p>
    <w:p>
      <w:r>
        <w:t>Return replaced parts to maintenance store.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EVT-019</w:t>
            </w:r>
          </w:p>
        </w:tc>
        <w:tc>
          <w:tcPr>
            <w:tcW w:type="dxa" w:w="2628"/>
          </w:tcPr>
          <w:p>
            <w:r>
              <w:t>2026-03-01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EVT-034</w:t>
            </w:r>
          </w:p>
        </w:tc>
        <w:tc>
          <w:tcPr>
            <w:tcW w:type="dxa" w:w="2628"/>
          </w:tcPr>
          <w:p>
            <w:r>
              <w:t>2026-04-15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EVT-049</w:t>
            </w:r>
          </w:p>
        </w:tc>
        <w:tc>
          <w:tcPr>
            <w:tcW w:type="dxa" w:w="2628"/>
          </w:tcPr>
          <w:p>
            <w:r>
              <w:t>2026-05-30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Increase preventive maintenance frequency.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WO_EVT-049.docx</w:t>
      </w:r>
    </w:p>
    <w:p>
      <w:pPr>
        <w:pStyle w:val="ListBullet"/>
      </w:pPr>
      <w:r>
        <w:t>MNT_EVT-049.docx</w:t>
      </w:r>
    </w:p>
    <w:p>
      <w:pPr>
        <w:pStyle w:val="ListBullet"/>
      </w:pPr>
      <w:r>
        <w:t>INS_EVT-049.docx</w:t>
      </w:r>
    </w:p>
    <w:p>
      <w:pPr>
        <w:pStyle w:val="ListBullet"/>
      </w:pPr>
      <w:r>
        <w:t>EMAIL_EVT-049.txt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