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D407C1D4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Air Compressor</w:t>
        <w:br/>
        <w:br/>
        <w:t>Priority :</w:t>
        <w:br/>
        <w:br/>
        <w:t>High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