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5EB8E941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WO_EVT-074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Abnormal vibration</w:t>
        <w:br/>
      </w:r>
    </w:p>
    <w:p>
      <w:pPr>
        <w:pStyle w:val="Heading1"/>
      </w:pPr>
      <w:r>
        <w:t>Work Scope</w:t>
      </w:r>
    </w:p>
    <w:p>
      <w:r>
        <w:t>Rectify reported fault and return equipment to service.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Bearing Puller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0 Hours</w:t>
      </w:r>
    </w:p>
    <w:p/>
    <w:p>
      <w:pPr>
        <w:pStyle w:val="Heading1"/>
      </w:pPr>
      <w:r>
        <w:t>Safety Requirements</w:t>
      </w:r>
    </w:p>
    <w:p>
      <w:r>
        <w:t>Barricade work area to prevent unauthorized access.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EVT-074</w:t>
            </w:r>
          </w:p>
        </w:tc>
        <w:tc>
          <w:tcPr>
            <w:tcW w:type="dxa" w:w="2628"/>
          </w:tcPr>
          <w:p>
            <w:r>
              <w:t>2026-08-13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WO_EVT-074.docx</w:t>
      </w:r>
    </w:p>
    <w:p>
      <w:pPr>
        <w:pStyle w:val="ListBullet"/>
      </w:pPr>
      <w:r>
        <w:t>MNT_EVT-074.docx</w:t>
      </w:r>
    </w:p>
    <w:p>
      <w:pPr>
        <w:pStyle w:val="ListBullet"/>
      </w:pPr>
      <w:r>
        <w:t>INS_EVT-074.docx</w:t>
      </w:r>
    </w:p>
    <w:p>
      <w:pPr>
        <w:pStyle w:val="ListBullet"/>
      </w:pPr>
      <w:r>
        <w:t>EMAIL_EVT-074.txt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