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Calibration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399B3DE1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CAL_EVT-074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CAL_EVT-074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13-Aug-2026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CAL_-074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check performed for:</w:t>
        <w:br/>
        <w:br/>
        <w:t>TG-101</w:t>
        <w:br/>
        <w:br/>
        <w:t>Purpose was to verify instrument accuracy</w:t>
        <w:br/>
        <w:t>and detect measurement deviation.</w:t>
        <w:br/>
      </w:r>
    </w:p>
    <w:p>
      <w:pPr>
        <w:pStyle w:val="Heading1"/>
      </w:pPr>
      <w:r>
        <w:t>Calibration Findings</w:t>
      </w:r>
    </w:p>
    <w:p>
      <w:r>
        <w:br/>
        <w:t>Calibration findings:</w:t>
        <w:br/>
        <w:br/>
        <w:t>Equipment:</w:t>
        <w:br/>
        <w:br/>
        <w:t>Temperature Gauge</w:t>
        <w:br/>
        <w:br/>
        <w:t>Observed Condition:</w:t>
        <w:br/>
        <w:br/>
        <w:t>Abnormal vibration</w:t>
        <w:br/>
      </w:r>
    </w:p>
    <w:p>
      <w:pPr>
        <w:pStyle w:val="Heading1"/>
      </w:pPr>
      <w:r>
        <w:t>Deviation Analysis</w:t>
      </w:r>
    </w:p>
    <w:p>
      <w:r>
        <w:br/>
        <w:t>Calibration deviation identified.</w:t>
        <w:br/>
        <w:br/>
        <w:t>Possible Cause:</w:t>
        <w:br/>
        <w:br/>
        <w:t>Bearing wear</w:t>
        <w:br/>
      </w:r>
    </w:p>
    <w:p>
      <w:pPr>
        <w:pStyle w:val="Heading1"/>
      </w:pPr>
      <w:r>
        <w:t>Adjustment Performed</w:t>
      </w:r>
    </w:p>
    <w:p>
      <w:r>
        <w:br/>
        <w:t>Adjustment performed.</w:t>
        <w:br/>
        <w:br/>
        <w:t>Corrective Action:</w:t>
        <w:br/>
        <w:br/>
        <w:t>Bearing replaced</w:t>
        <w:br/>
      </w:r>
    </w:p>
    <w:p>
      <w:pPr>
        <w:pStyle w:val="Heading1"/>
      </w:pPr>
      <w:r>
        <w:t>Calibration Verification</w:t>
      </w:r>
    </w:p>
    <w:p>
      <w:r>
        <w:br/>
        <w:t>Post-adjustment verification completed.</w:t>
        <w:br/>
        <w:br/>
        <w:t>Instrument accuracy restored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EVT-059</w:t>
            </w:r>
          </w:p>
        </w:tc>
        <w:tc>
          <w:tcPr>
            <w:tcW w:type="dxa" w:w="2628"/>
          </w:tcPr>
          <w:p>
            <w:r>
              <w:t>2026-06-29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EVT-074</w:t>
            </w:r>
          </w:p>
        </w:tc>
        <w:tc>
          <w:tcPr>
            <w:tcW w:type="dxa" w:w="2628"/>
          </w:tcPr>
          <w:p>
            <w:r>
              <w:t>2026-08-13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WO_EVT-074.docx</w:t>
      </w:r>
    </w:p>
    <w:p>
      <w:pPr>
        <w:pStyle w:val="ListBullet"/>
      </w:pPr>
      <w:r>
        <w:t>MNT_EVT-074.docx</w:t>
      </w:r>
    </w:p>
    <w:p>
      <w:pPr>
        <w:pStyle w:val="ListBullet"/>
      </w:pPr>
      <w:r>
        <w:t>INS_EVT-074.docx</w:t>
      </w:r>
    </w:p>
    <w:p>
      <w:pPr>
        <w:pStyle w:val="ListBullet"/>
      </w:pPr>
      <w:r>
        <w:t>EMAIL_EVT-074.txt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