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Quality Failure Investigation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FDC2F984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QA_EVT-015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QA_EVT-015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17-Feb-2026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QA_-015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EVT-015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Investigation started for quality related</w:t>
        <w:br/>
        <w:t>failure involving:</w:t>
        <w:br/>
        <w:br/>
        <w:t>Equipment ID:</w:t>
        <w:br/>
        <w:br/>
        <w:t>B-101</w:t>
        <w:br/>
        <w:br/>
        <w:br/>
        <w:t>Problem Description:</w:t>
        <w:br/>
        <w:br/>
        <w:t>Boiler emergency drill</w:t>
        <w:br/>
      </w:r>
    </w:p>
    <w:p>
      <w:pPr>
        <w:pStyle w:val="Heading1"/>
      </w:pPr>
      <w:r>
        <w:t>Quality Findings</w:t>
      </w:r>
    </w:p>
    <w:p>
      <w:r>
        <w:br/>
        <w:t>Investigation findings:</w:t>
        <w:br/>
        <w:br/>
        <w:t>Root Cause Category:</w:t>
        <w:br/>
        <w:br/>
        <w:t>Instrumentation</w:t>
        <w:br/>
        <w:br/>
        <w:t>Priority:</w:t>
        <w:br/>
        <w:br/>
        <w:t>High</w:t>
        <w:br/>
      </w:r>
    </w:p>
    <w:p>
      <w:pPr>
        <w:pStyle w:val="Heading1"/>
      </w:pPr>
      <w:r>
        <w:t>Non Conformance Details</w:t>
      </w:r>
    </w:p>
    <w:p>
      <w:r>
        <w:br/>
        <w:t>Quality failure occurred because:</w:t>
        <w:br/>
        <w:br/>
        <w:t>Scheduled</w:t>
        <w:br/>
        <w:br/>
        <w:t>Corrective action:</w:t>
        <w:br/>
        <w:br/>
        <w:t>Training completed</w:t>
        <w:br/>
      </w:r>
    </w:p>
    <w:p>
      <w:pPr>
        <w:pStyle w:val="Heading1"/>
      </w:pPr>
      <w:r>
        <w:t>Root Cause Analysis</w:t>
      </w:r>
    </w:p>
    <w:p>
      <w:r>
        <w:t>Scheduled</w:t>
      </w:r>
    </w:p>
    <w:p>
      <w:pPr>
        <w:pStyle w:val="Heading1"/>
      </w:pPr>
      <w:r>
        <w:t>Corrective Action</w:t>
      </w:r>
    </w:p>
    <w:p>
      <w:r>
        <w:t>Training completed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Scheduled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Training completed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Yes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Verification carried out after corrective</w:t>
        <w:br/>
        <w:t>maintenance activity.</w:t>
        <w:br/>
        <w:br/>
        <w:t>No further abnormality observed.</w:t>
        <w:br/>
      </w:r>
    </w:p>
    <w:p>
      <w:pPr>
        <w:pStyle w:val="Heading1"/>
      </w:pPr>
      <w:r>
        <w:t>Final Quality Status</w:t>
      </w:r>
    </w:p>
    <w:p>
      <w:r>
        <w:t>Investigation completed.</w:t>
      </w:r>
    </w:p>
    <w:p>
      <w:pPr>
        <w:pStyle w:val="Heading1"/>
      </w:pPr>
      <w:r>
        <w:t>Quality Engineer Remarks</w:t>
      </w:r>
    </w:p>
    <w:p>
      <w:r>
        <w:t>Preventive maintenance interval should be reduced.</w:t>
      </w:r>
    </w:p>
    <w:p>
      <w:pPr>
        <w:pStyle w:val="Heading1"/>
      </w:pPr>
      <w:r>
        <w:t>Safety Observation</w:t>
      </w:r>
    </w:p>
    <w:p>
      <w:r>
        <w:t>Area was barricaded before maintenance work.</w:t>
      </w:r>
    </w:p>
    <w:p>
      <w:pPr>
        <w:pStyle w:val="Heading1"/>
      </w:pPr>
      <w:r>
        <w:t>Inspection Tools Used</w:t>
      </w:r>
    </w:p>
    <w:p>
      <w:r>
        <w:t>Laser Alignment Kit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☐ Leak Inspection Completed — Pending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WO_EVT-015.docx</w:t>
      </w:r>
    </w:p>
    <w:p>
      <w:pPr>
        <w:pStyle w:val="ListBullet"/>
      </w:pPr>
      <w:r>
        <w:t>MNT_EVT-015.docx</w:t>
      </w:r>
    </w:p>
    <w:p>
      <w:pPr>
        <w:pStyle w:val="ListBullet"/>
      </w:pPr>
      <w:r>
        <w:t>INS_EVT-015.docx</w:t>
      </w:r>
    </w:p>
    <w:p>
      <w:pPr>
        <w:pStyle w:val="ListBullet"/>
      </w:pPr>
      <w:r>
        <w:t>EMAIL_EVT-015.txt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