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426C31B8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QA_EVT-020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04-Mar-2026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QA_-020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B-101</w:t>
        <w:br/>
        <w:br/>
        <w:br/>
        <w:t>Problem Description:</w:t>
        <w:br/>
        <w:br/>
        <w:t>Parameter deviation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Instrumentation</w:t>
        <w:br/>
        <w:br/>
        <w:t>Priority:</w:t>
        <w:br/>
        <w:br/>
        <w:t>High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Calibration drift</w:t>
        <w:br/>
        <w:br/>
        <w:t>Corrective action:</w:t>
        <w:br/>
        <w:br/>
        <w:t>Recalibrated</w:t>
        <w:br/>
      </w:r>
    </w:p>
    <w:p>
      <w:pPr>
        <w:pStyle w:val="Heading1"/>
      </w:pPr>
      <w:r>
        <w:t>Root Cause Analysis</w:t>
      </w:r>
    </w:p>
    <w:p>
      <w:r>
        <w:t>Calibration drift</w:t>
      </w:r>
    </w:p>
    <w:p>
      <w:pPr>
        <w:pStyle w:val="Heading1"/>
      </w:pPr>
      <w:r>
        <w:t>Corrective Action</w:t>
      </w:r>
    </w:p>
    <w:p>
      <w:r>
        <w:t>Recalibrated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Calibration drift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Recalibrated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Grease Gun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EVT-020</w:t>
            </w:r>
          </w:p>
        </w:tc>
        <w:tc>
          <w:tcPr>
            <w:tcW w:type="dxa" w:w="2628"/>
          </w:tcPr>
          <w:p>
            <w:r>
              <w:t>2026-03-04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EMAIL_EVT-020.txt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