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FB45C008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QA_-062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Transfer Pump</w:t>
        <w:br/>
        <w:br/>
        <w:t>Observation:</w:t>
        <w:br/>
        <w:br/>
        <w:t>Minor spill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High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Instrumentation</w:t>
        <w:br/>
        <w:br/>
        <w:t>Root Cause:</w:t>
        <w:br/>
        <w:br/>
        <w:t>Loose flange</w:t>
        <w:br/>
      </w:r>
    </w:p>
    <w:p>
      <w:pPr>
        <w:pStyle w:val="Heading1"/>
      </w:pPr>
      <w:r>
        <w:t>Root Cause Analysis</w:t>
      </w:r>
    </w:p>
    <w:p>
      <w:r>
        <w:t>Loose flange</w:t>
      </w:r>
    </w:p>
    <w:p>
      <w:pPr>
        <w:pStyle w:val="Heading1"/>
      </w:pPr>
      <w:r>
        <w:t>Corrective Action</w:t>
      </w:r>
    </w:p>
    <w:p>
      <w:r>
        <w:t>Flange tightened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Loose flange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Flange tightened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 Used</w:t>
      </w:r>
    </w:p>
    <w:p>
      <w:r>
        <w:t>Torque Wrench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EVT-062</w:t>
            </w:r>
          </w:p>
        </w:tc>
        <w:tc>
          <w:tcPr>
            <w:tcW w:type="dxa" w:w="2628"/>
          </w:tcPr>
          <w:p>
            <w:r>
              <w:t>2026-07-08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WO_EVT-062.docx</w:t>
      </w:r>
    </w:p>
    <w:p>
      <w:pPr>
        <w:pStyle w:val="ListBullet"/>
      </w:pPr>
      <w:r>
        <w:t>MNT_EVT-062.docx</w:t>
      </w:r>
    </w:p>
    <w:p>
      <w:pPr>
        <w:pStyle w:val="ListBullet"/>
      </w:pPr>
      <w:r>
        <w:t>INS_EVT-062.docx</w:t>
      </w:r>
    </w:p>
    <w:p>
      <w:pPr>
        <w:pStyle w:val="ListBullet"/>
      </w:pPr>
      <w:r>
        <w:t>EMAIL_EVT-062.txt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