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E36C5E28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SAF_EVT-019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SAF_EVT-019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01-Mar-2026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SAF_-019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EVT-019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Heat Exchanger</w:t>
        <w:br/>
        <w:br/>
        <w:t>Observation:</w:t>
        <w:br/>
        <w:br/>
        <w:t>Routine inspection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Instrumentation</w:t>
        <w:br/>
        <w:br/>
        <w:t>Severity:</w:t>
        <w:br/>
        <w:br/>
        <w:t>High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High</w:t>
        <w:br/>
        <w:br/>
        <w:t>Asset Criticality:</w:t>
        <w:br/>
        <w:br/>
        <w:t>High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Passed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Passed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Equipment restored to normal operating condition.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☐ Leak Inspection Completed — Pending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INS_EVT-019.docx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