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Observation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2A384458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SAF_EVT-043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SAF_EVT-043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12-May-2026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SAF_-043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EVT-043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observation recorded for:</w:t>
        <w:br/>
        <w:br/>
        <w:t>Equipment Name:</w:t>
        <w:br/>
        <w:t>Pressure Gauge</w:t>
        <w:br/>
        <w:br/>
        <w:t>Observation:</w:t>
        <w:br/>
        <w:br/>
        <w:t>Routine inspection</w:t>
        <w:br/>
      </w:r>
    </w:p>
    <w:p>
      <w:pPr>
        <w:pStyle w:val="Heading1"/>
      </w:pPr>
      <w:r>
        <w:t>Hazard Identification</w:t>
      </w:r>
    </w:p>
    <w:p>
      <w:r>
        <w:br/>
        <w:t>Potential hazard identified:</w:t>
        <w:br/>
        <w:br/>
        <w:t>Failure Category:</w:t>
        <w:br/>
        <w:br/>
        <w:t>Instrumentation</w:t>
        <w:br/>
        <w:br/>
        <w:t>Severity:</w:t>
        <w:br/>
        <w:br/>
        <w:t>Medium</w:t>
        <w:br/>
      </w:r>
    </w:p>
    <w:p>
      <w:pPr>
        <w:pStyle w:val="Heading1"/>
      </w:pPr>
      <w:r>
        <w:t>Risk Assessment</w:t>
      </w:r>
    </w:p>
    <w:p>
      <w:r>
        <w:br/>
        <w:t>Risk Level:</w:t>
        <w:br/>
        <w:br/>
        <w:t>Medium</w:t>
        <w:br/>
        <w:br/>
        <w:t>Asset Criticality:</w:t>
        <w:br/>
        <w:br/>
        <w:t>Medium</w:t>
        <w:br/>
      </w:r>
    </w:p>
    <w:p>
      <w:pPr>
        <w:pStyle w:val="Heading1"/>
      </w:pPr>
      <w:r>
        <w:t>Immediate Action Taken</w:t>
      </w:r>
    </w:p>
    <w:p>
      <w:r>
        <w:br/>
        <w:t>Immediate action taken:</w:t>
        <w:br/>
        <w:br/>
        <w:t>Passed</w:t>
        <w:br/>
      </w:r>
    </w:p>
    <w:p>
      <w:pPr>
        <w:pStyle w:val="Heading1"/>
      </w:pPr>
      <w:r>
        <w:t>Root Cause Analysis</w:t>
      </w:r>
    </w:p>
    <w:p>
      <w:r>
        <w:t>Scheduled</w:t>
      </w:r>
    </w:p>
    <w:p>
      <w:pPr>
        <w:pStyle w:val="Heading1"/>
      </w:pPr>
      <w:r>
        <w:t>Corrective Action</w:t>
      </w:r>
    </w:p>
    <w:p>
      <w:r>
        <w:t>Passed</w:t>
      </w:r>
    </w:p>
    <w:p>
      <w:pPr>
        <w:pStyle w:val="Heading1"/>
      </w:pPr>
      <w:r>
        <w:t>Preventive Action</w:t>
      </w:r>
    </w:p>
    <w:p>
      <w:r>
        <w:br/>
        <w:t>Conduct regular safety inspections</w:t>
        <w:br/>
        <w:t>and ensure compliance with safety procedures.</w:t>
        <w:br/>
      </w:r>
    </w:p>
    <w:p>
      <w:pPr>
        <w:pStyle w:val="Heading1"/>
      </w:pPr>
      <w:r>
        <w:t>Safety Officer Remarks</w:t>
      </w:r>
    </w:p>
    <w:p>
      <w:r>
        <w:t>Recommend vibration monitoring during next inspection.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EVT-028</w:t>
            </w:r>
          </w:p>
        </w:tc>
        <w:tc>
          <w:tcPr>
            <w:tcW w:type="dxa" w:w="2628"/>
          </w:tcPr>
          <w:p>
            <w:r>
              <w:t>2026-03-28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EVT-043</w:t>
            </w:r>
          </w:p>
        </w:tc>
        <w:tc>
          <w:tcPr>
            <w:tcW w:type="dxa" w:w="2628"/>
          </w:tcPr>
          <w:p>
            <w:r>
              <w:t>2026-05-12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INS_EVT-043.docx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