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Investigation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5B44AB6E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SAF_EVT-057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SAF_EVT-057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23-Jun-2026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SAF_-057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EVT-057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Control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incident occurred during:</w:t>
        <w:br/>
        <w:br/>
        <w:t>Night shift.</w:t>
        <w:br/>
        <w:br/>
        <w:br/>
        <w:t>Incident Details:</w:t>
        <w:br/>
        <w:br/>
        <w:t>Routine PM</w:t>
        <w:br/>
      </w:r>
    </w:p>
    <w:p>
      <w:pPr>
        <w:pStyle w:val="Heading1"/>
      </w:pPr>
      <w:r>
        <w:t>Hazard Identification</w:t>
      </w:r>
    </w:p>
    <w:p>
      <w:r>
        <w:br/>
        <w:t>Hazard category:</w:t>
        <w:br/>
        <w:br/>
        <w:t>Instrumentation</w:t>
        <w:br/>
        <w:br/>
        <w:br/>
        <w:t>Root Cause:</w:t>
        <w:br/>
        <w:br/>
        <w:t>Routine schedule</w:t>
        <w:br/>
      </w:r>
    </w:p>
    <w:p>
      <w:pPr>
        <w:pStyle w:val="Heading1"/>
      </w:pPr>
      <w:r>
        <w:t>Risk Assessment</w:t>
      </w:r>
    </w:p>
    <w:p>
      <w:r>
        <w:br/>
        <w:t>Risk Priority:</w:t>
        <w:br/>
        <w:br/>
        <w:t>Medium</w:t>
        <w:br/>
        <w:br/>
        <w:br/>
        <w:t>Severity:</w:t>
        <w:br/>
        <w:br/>
        <w:t>Medium</w:t>
        <w:br/>
      </w:r>
    </w:p>
    <w:p>
      <w:pPr>
        <w:pStyle w:val="Heading1"/>
      </w:pPr>
      <w:r>
        <w:t>Immediate Action Taken</w:t>
      </w:r>
    </w:p>
    <w:p>
      <w:r>
        <w:br/>
        <w:t>Immediate corrective action:</w:t>
        <w:br/>
        <w:br/>
        <w:t>Serviced</w:t>
        <w:br/>
      </w:r>
    </w:p>
    <w:p>
      <w:pPr>
        <w:pStyle w:val="Heading1"/>
      </w:pPr>
      <w:r>
        <w:t>Root Cause Analysis</w:t>
      </w:r>
    </w:p>
    <w:p>
      <w:r>
        <w:t>Routine schedule</w:t>
      </w:r>
    </w:p>
    <w:p>
      <w:pPr>
        <w:pStyle w:val="Heading1"/>
      </w:pPr>
      <w:r>
        <w:t>Corrective Action</w:t>
      </w:r>
    </w:p>
    <w:p>
      <w:r>
        <w:t>Serviced</w:t>
      </w:r>
    </w:p>
    <w:p>
      <w:pPr>
        <w:pStyle w:val="Heading1"/>
      </w:pPr>
      <w:r>
        <w:t>Preventive Action</w:t>
      </w:r>
    </w:p>
    <w:p>
      <w:r>
        <w:br/>
        <w:t>Provide safety awareness training</w:t>
        <w:br/>
        <w:t>and improve preventive monitoring.</w:t>
        <w:br/>
      </w:r>
    </w:p>
    <w:p>
      <w:pPr>
        <w:pStyle w:val="Heading1"/>
      </w:pPr>
      <w:r>
        <w:t>Safety Officer Remarks</w:t>
      </w:r>
    </w:p>
    <w:p>
      <w:r>
        <w:t>Preventive maintenance interval should be reduced.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EVT-027</w:t>
            </w:r>
          </w:p>
        </w:tc>
        <w:tc>
          <w:tcPr>
            <w:tcW w:type="dxa" w:w="2628"/>
          </w:tcPr>
          <w:p>
            <w:r>
              <w:t>2026-03-25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EVT-042</w:t>
            </w:r>
          </w:p>
        </w:tc>
        <w:tc>
          <w:tcPr>
            <w:tcW w:type="dxa" w:w="2628"/>
          </w:tcPr>
          <w:p>
            <w:r>
              <w:t>2026-05-09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EVT-057</w:t>
            </w:r>
          </w:p>
        </w:tc>
        <w:tc>
          <w:tcPr>
            <w:tcW w:type="dxa" w:w="2628"/>
          </w:tcPr>
          <w:p>
            <w:r>
              <w:t>2026-06-23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WO_EVT-057.docx</w:t>
      </w:r>
    </w:p>
    <w:p>
      <w:pPr>
        <w:pStyle w:val="ListBullet"/>
      </w:pPr>
      <w:r>
        <w:t>MNT_EVT-057.docx</w:t>
      </w:r>
    </w:p>
    <w:p>
      <w:pPr>
        <w:pStyle w:val="ListBullet"/>
      </w:pPr>
      <w:r>
        <w:t>INS_EVT-057.docx</w:t>
      </w:r>
    </w:p>
    <w:p>
      <w:pPr>
        <w:pStyle w:val="ListBullet"/>
      </w:pPr>
      <w:r>
        <w:t>EMAIL_EVT-057.txt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