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6"/>
        </w:rPr>
        <w:t>NovaChem Chemicals Pvt. Ltd.</w:t>
        <w:br/>
      </w:r>
      <w:r>
        <w:rPr>
          <w:b/>
          <w:sz w:val="28"/>
        </w:rPr>
        <w:t>NovaChem Industrial Plant</w:t>
        <w:br/>
      </w:r>
      <w:r>
        <w:rPr>
          <w:sz w:val="20"/>
        </w:rPr>
        <w:t>Plot No. 18, GIDC Industrial Estate,</w:t>
        <w:br/>
        <w:t>Vadodara, Gujarat - 390010</w:t>
        <w:br/>
        <w:br/>
      </w:r>
      <w:r>
        <w:rPr>
          <w:b/>
          <w:sz w:val="32"/>
        </w:rPr>
        <w:t>Equipment Repair Report</w:t>
      </w:r>
    </w:p>
    <w:p/>
    <w:p>
      <w:pPr>
        <w:pStyle w:val="Heading1"/>
      </w:pPr>
      <w:r>
        <w:t>Document Information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</w:tcPr>
          <w:p>
            <w:r>
              <w:t>Document UUID</w:t>
            </w:r>
          </w:p>
        </w:tc>
        <w:tc>
          <w:tcPr>
            <w:tcW w:type="dxa" w:w="5256"/>
          </w:tcPr>
          <w:p>
            <w:r>
              <w:t>BC116ACF</w:t>
            </w:r>
          </w:p>
        </w:tc>
      </w:tr>
      <w:tr>
        <w:tc>
          <w:tcPr>
            <w:tcW w:type="dxa" w:w="5256"/>
          </w:tcPr>
          <w:p>
            <w:r>
              <w:t>Document Number</w:t>
            </w:r>
          </w:p>
        </w:tc>
        <w:tc>
          <w:tcPr>
            <w:tcW w:type="dxa" w:w="5256"/>
          </w:tcPr>
          <w:p>
            <w:r>
              <w:t>MNT_EVT-002</w:t>
            </w:r>
          </w:p>
        </w:tc>
      </w:tr>
      <w:tr>
        <w:tc>
          <w:tcPr>
            <w:tcW w:type="dxa" w:w="5256"/>
          </w:tcPr>
          <w:p>
            <w:r>
              <w:t>Event ID</w:t>
            </w:r>
          </w:p>
        </w:tc>
        <w:tc>
          <w:tcPr>
            <w:tcW w:type="dxa" w:w="5256"/>
          </w:tcPr>
          <w:p>
            <w:r>
              <w:t>EVT-002</w:t>
            </w:r>
          </w:p>
        </w:tc>
      </w:tr>
      <w:tr>
        <w:tc>
          <w:tcPr>
            <w:tcW w:type="dxa" w:w="5256"/>
          </w:tcPr>
          <w:p>
            <w:r>
              <w:t>Chain ID</w:t>
            </w:r>
          </w:p>
        </w:tc>
        <w:tc>
          <w:tcPr>
            <w:tcW w:type="dxa" w:w="5256"/>
          </w:tcPr>
          <w:p>
            <w:r>
              <w:t>CH-001</w:t>
            </w:r>
          </w:p>
        </w:tc>
      </w:tr>
      <w:tr>
        <w:tc>
          <w:tcPr>
            <w:tcW w:type="dxa" w:w="5256"/>
          </w:tcPr>
          <w:p>
            <w:r>
              <w:t>Equipment ID</w:t>
            </w:r>
          </w:p>
        </w:tc>
        <w:tc>
          <w:tcPr>
            <w:tcW w:type="dxa" w:w="5256"/>
          </w:tcPr>
          <w:p>
            <w:r>
              <w:t>P-101</w:t>
            </w:r>
          </w:p>
        </w:tc>
      </w:tr>
      <w:tr>
        <w:tc>
          <w:tcPr>
            <w:tcW w:type="dxa" w:w="5256"/>
          </w:tcPr>
          <w:p>
            <w:r>
              <w:t>Department</w:t>
            </w:r>
          </w:p>
        </w:tc>
        <w:tc>
          <w:tcPr>
            <w:tcW w:type="dxa" w:w="5256"/>
          </w:tcPr>
          <w:p>
            <w:r>
              <w:t>Operations</w:t>
            </w:r>
          </w:p>
        </w:tc>
      </w:tr>
      <w:tr>
        <w:tc>
          <w:tcPr>
            <w:tcW w:type="dxa" w:w="5256"/>
          </w:tcPr>
          <w:p>
            <w:r>
              <w:t>Generated On</w:t>
            </w:r>
          </w:p>
        </w:tc>
        <w:tc>
          <w:tcPr>
            <w:tcW w:type="dxa" w:w="5256"/>
          </w:tcPr>
          <w:p>
            <w:r>
              <w:t>14-Jul-2026 20:10</w:t>
            </w:r>
          </w:p>
        </w:tc>
      </w:tr>
      <w:tr>
        <w:tc>
          <w:tcPr>
            <w:tcW w:type="dxa" w:w="5256"/>
          </w:tcPr>
          <w:p>
            <w:r>
              <w:t>Confidentiality</w:t>
            </w:r>
          </w:p>
        </w:tc>
        <w:tc>
          <w:tcPr>
            <w:tcW w:type="dxa" w:w="5256"/>
          </w:tcPr>
          <w:p>
            <w:r>
              <w:t>Internal Use Only</w:t>
            </w:r>
          </w:p>
        </w:tc>
      </w:tr>
    </w:tbl>
    <w:p/>
    <w:p>
      <w:pPr>
        <w:pStyle w:val="Heading1"/>
      </w:pPr>
      <w:r>
        <w:t>Document Control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</w:tcPr>
          <w:p>
            <w:r>
              <w:t>Document Number</w:t>
            </w:r>
          </w:p>
        </w:tc>
        <w:tc>
          <w:tcPr>
            <w:tcW w:type="dxa" w:w="5256"/>
          </w:tcPr>
          <w:p>
            <w:r>
              <w:t>MNT_EVT-002</w:t>
            </w:r>
          </w:p>
        </w:tc>
      </w:tr>
      <w:tr>
        <w:tc>
          <w:tcPr>
            <w:tcW w:type="dxa" w:w="5256"/>
          </w:tcPr>
          <w:p>
            <w:r>
              <w:t>Issue Date</w:t>
            </w:r>
          </w:p>
        </w:tc>
        <w:tc>
          <w:tcPr>
            <w:tcW w:type="dxa" w:w="5256"/>
          </w:tcPr>
          <w:p>
            <w:r>
              <w:t>09-Jan-2026</w:t>
            </w:r>
          </w:p>
        </w:tc>
      </w:tr>
      <w:tr>
        <w:tc>
          <w:tcPr>
            <w:tcW w:type="dxa" w:w="5256"/>
          </w:tcPr>
          <w:p>
            <w:r>
              <w:t>Revision</w:t>
            </w:r>
          </w:p>
        </w:tc>
        <w:tc>
          <w:tcPr>
            <w:tcW w:type="dxa" w:w="5256"/>
          </w:tcPr>
          <w:p>
            <w:r>
              <w:t>Rev-1.0</w:t>
            </w:r>
          </w:p>
        </w:tc>
      </w:tr>
      <w:tr>
        <w:tc>
          <w:tcPr>
            <w:tcW w:type="dxa" w:w="5256"/>
          </w:tcPr>
          <w:p>
            <w:r>
              <w:t>Prepared By</w:t>
            </w:r>
          </w:p>
        </w:tc>
        <w:tc>
          <w:tcPr>
            <w:tcW w:type="dxa" w:w="5256"/>
          </w:tcPr>
          <w:p>
            <w:r>
              <w:t>Priya Patel</w:t>
            </w:r>
          </w:p>
        </w:tc>
      </w:tr>
      <w:tr>
        <w:tc>
          <w:tcPr>
            <w:tcW w:type="dxa" w:w="5256"/>
          </w:tcPr>
          <w:p>
            <w:r>
              <w:t>Approved By</w:t>
            </w:r>
          </w:p>
        </w:tc>
        <w:tc>
          <w:tcPr>
            <w:tcW w:type="dxa" w:w="5256"/>
          </w:tcPr>
          <w:p>
            <w:r>
              <w:t>Arun Nair</w:t>
            </w:r>
          </w:p>
        </w:tc>
      </w:tr>
      <w:tr>
        <w:tc>
          <w:tcPr>
            <w:tcW w:type="dxa" w:w="5256"/>
          </w:tcPr>
          <w:p>
            <w:r>
              <w:t>Status</w:t>
            </w:r>
          </w:p>
        </w:tc>
        <w:tc>
          <w:tcPr>
            <w:tcW w:type="dxa" w:w="5256"/>
          </w:tcPr>
          <w:p>
            <w:r>
              <w:t>Approved</w:t>
            </w:r>
          </w:p>
        </w:tc>
      </w:tr>
    </w:tbl>
    <w:p/>
    <w:p>
      <w:pPr>
        <w:pStyle w:val="Heading1"/>
      </w:pPr>
      <w:r>
        <w:t>Equipment Details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</w:tcPr>
          <w:p>
            <w:r>
              <w:t>Equipment ID</w:t>
            </w:r>
          </w:p>
        </w:tc>
        <w:tc>
          <w:tcPr>
            <w:tcW w:type="dxa" w:w="5256"/>
          </w:tcPr>
          <w:p>
            <w:r>
              <w:t>P-101</w:t>
            </w:r>
          </w:p>
        </w:tc>
      </w:tr>
      <w:tr>
        <w:tc>
          <w:tcPr>
            <w:tcW w:type="dxa" w:w="5256"/>
          </w:tcPr>
          <w:p>
            <w:r>
              <w:t>Equipment Name</w:t>
            </w:r>
          </w:p>
        </w:tc>
        <w:tc>
          <w:tcPr>
            <w:tcW w:type="dxa" w:w="5256"/>
          </w:tcPr>
          <w:p>
            <w:r>
              <w:t>Feed Pump</w:t>
            </w:r>
          </w:p>
        </w:tc>
      </w:tr>
      <w:tr>
        <w:tc>
          <w:tcPr>
            <w:tcW w:type="dxa" w:w="5256"/>
          </w:tcPr>
          <w:p>
            <w:r>
              <w:t>Area</w:t>
            </w:r>
          </w:p>
        </w:tc>
        <w:tc>
          <w:tcPr>
            <w:tcW w:type="dxa" w:w="5256"/>
          </w:tcPr>
          <w:p>
            <w:r>
              <w:t>Tank Farm</w:t>
            </w:r>
          </w:p>
        </w:tc>
      </w:tr>
      <w:tr>
        <w:tc>
          <w:tcPr>
            <w:tcW w:type="dxa" w:w="5256"/>
          </w:tcPr>
          <w:p>
            <w:r>
              <w:t>Department</w:t>
            </w:r>
          </w:p>
        </w:tc>
        <w:tc>
          <w:tcPr>
            <w:tcW w:type="dxa" w:w="5256"/>
          </w:tcPr>
          <w:p>
            <w:r>
              <w:t>Operations</w:t>
            </w:r>
          </w:p>
        </w:tc>
      </w:tr>
      <w:tr>
        <w:tc>
          <w:tcPr>
            <w:tcW w:type="dxa" w:w="5256"/>
          </w:tcPr>
          <w:p>
            <w:r>
              <w:t>Shift</w:t>
            </w:r>
          </w:p>
        </w:tc>
        <w:tc>
          <w:tcPr>
            <w:tcW w:type="dxa" w:w="5256"/>
          </w:tcPr>
          <w:p>
            <w:r>
              <w:t>Morning</w:t>
            </w:r>
          </w:p>
        </w:tc>
      </w:tr>
      <w:tr>
        <w:tc>
          <w:tcPr>
            <w:tcW w:type="dxa" w:w="5256"/>
          </w:tcPr>
          <w:p>
            <w:r>
              <w:t>Reported From</w:t>
            </w:r>
          </w:p>
        </w:tc>
        <w:tc>
          <w:tcPr>
            <w:tcW w:type="dxa" w:w="5256"/>
          </w:tcPr>
          <w:p>
            <w:r>
              <w:t>Field Operator</w:t>
            </w:r>
          </w:p>
        </w:tc>
      </w:tr>
      <w:tr>
        <w:tc>
          <w:tcPr>
            <w:tcW w:type="dxa" w:w="5256"/>
          </w:tcPr>
          <w:p>
            <w:r>
              <w:t>Asset Criticality</w:t>
            </w:r>
          </w:p>
        </w:tc>
        <w:tc>
          <w:tcPr>
            <w:tcW w:type="dxa" w:w="5256"/>
          </w:tcPr>
          <w:p>
            <w:r>
              <w:t>High</w:t>
            </w:r>
          </w:p>
        </w:tc>
      </w:tr>
      <w:tr>
        <w:tc>
          <w:tcPr>
            <w:tcW w:type="dxa" w:w="5256"/>
          </w:tcPr>
          <w:p>
            <w:r>
              <w:t>Failure Category</w:t>
            </w:r>
          </w:p>
        </w:tc>
        <w:tc>
          <w:tcPr>
            <w:tcW w:type="dxa" w:w="5256"/>
          </w:tcPr>
          <w:p>
            <w:r>
              <w:t>Mechanical</w:t>
            </w:r>
          </w:p>
        </w:tc>
      </w:tr>
      <w:tr>
        <w:tc>
          <w:tcPr>
            <w:tcW w:type="dxa" w:w="5256"/>
          </w:tcPr>
          <w:p>
            <w:r>
              <w:t>Downtime</w:t>
            </w:r>
          </w:p>
        </w:tc>
        <w:tc>
          <w:tcPr>
            <w:tcW w:type="dxa" w:w="5256"/>
          </w:tcPr>
          <w:p>
            <w:r>
              <w:t>4 Hours</w:t>
            </w:r>
          </w:p>
        </w:tc>
      </w:tr>
    </w:tbl>
    <w:p/>
    <w:p>
      <w:pPr>
        <w:pStyle w:val="Heading1"/>
      </w:pPr>
      <w:r>
        <w:t>Problem Description</w:t>
      </w:r>
    </w:p>
    <w:p>
      <w:r>
        <w:br/>
        <w:t>Equipment ID:</w:t>
        <w:br/>
        <w:br/>
        <w:t>P-101</w:t>
        <w:br/>
        <w:br/>
        <w:t>Failure Report:</w:t>
        <w:br/>
        <w:br/>
        <w:t>Post-maintenance vibration analysis</w:t>
        <w:br/>
      </w:r>
    </w:p>
    <w:p>
      <w:pPr>
        <w:pStyle w:val="Heading1"/>
      </w:pPr>
      <w:r>
        <w:t>Inspection Findings</w:t>
      </w:r>
    </w:p>
    <w:p>
      <w:r>
        <w:br/>
        <w:t>Inspection identified:</w:t>
        <w:br/>
        <w:br/>
        <w:t>Failure Category:</w:t>
        <w:br/>
        <w:br/>
        <w:t>Mechanical</w:t>
        <w:br/>
      </w:r>
    </w:p>
    <w:p>
      <w:pPr>
        <w:pStyle w:val="Heading1"/>
      </w:pPr>
      <w:r>
        <w:t>Corrective Action</w:t>
      </w:r>
    </w:p>
    <w:p>
      <w:r>
        <w:br/>
        <w:t>Repair completed.</w:t>
        <w:br/>
        <w:br/>
        <w:t>Action performed:</w:t>
        <w:br/>
        <w:br/>
        <w:t>Inspection passed</w:t>
        <w:br/>
      </w:r>
    </w:p>
    <w:p>
      <w:pPr>
        <w:pStyle w:val="Heading1"/>
      </w:pPr>
      <w:r>
        <w:t>Root Cause</w:t>
      </w:r>
    </w:p>
    <w:p>
      <w:r>
        <w:t>Follow-up</w:t>
      </w:r>
    </w:p>
    <w:p>
      <w:pPr>
        <w:pStyle w:val="Heading1"/>
      </w:pPr>
      <w:r>
        <w:t>Engineer Remarks</w:t>
      </w:r>
    </w:p>
    <w:p>
      <w:r>
        <w:t>No abnormal noise observed after trial run.</w:t>
      </w:r>
    </w:p>
    <w:p>
      <w:pPr>
        <w:pStyle w:val="Heading1"/>
      </w:pPr>
      <w:r>
        <w:t>Safety</w:t>
      </w:r>
    </w:p>
    <w:p>
      <w:r>
        <w:t>Permit To Work (PTW) was verified before maintenance.</w:t>
      </w:r>
    </w:p>
    <w:p>
      <w:pPr>
        <w:pStyle w:val="Heading1"/>
      </w:pPr>
      <w:r>
        <w:t>Tools Used</w:t>
      </w:r>
    </w:p>
    <w:p>
      <w:r>
        <w:t>Pressure Gauge</w:t>
      </w:r>
    </w:p>
    <w:p>
      <w:pPr>
        <w:pStyle w:val="Heading1"/>
      </w:pPr>
      <w:r>
        <w:t>Maintenance Summary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</w:tcPr>
          <w:p>
            <w:r>
              <w:t>Priority</w:t>
            </w:r>
          </w:p>
        </w:tc>
        <w:tc>
          <w:tcPr>
            <w:tcW w:type="dxa" w:w="5256"/>
          </w:tcPr>
          <w:p>
            <w:r>
              <w:t>Low</w:t>
            </w:r>
          </w:p>
        </w:tc>
      </w:tr>
      <w:tr>
        <w:tc>
          <w:tcPr>
            <w:tcW w:type="dxa" w:w="5256"/>
          </w:tcPr>
          <w:p>
            <w:r>
              <w:t>Severity</w:t>
            </w:r>
          </w:p>
        </w:tc>
        <w:tc>
          <w:tcPr>
            <w:tcW w:type="dxa" w:w="5256"/>
          </w:tcPr>
          <w:p>
            <w:r>
              <w:t>Low</w:t>
            </w:r>
          </w:p>
        </w:tc>
      </w:tr>
      <w:tr>
        <w:tc>
          <w:tcPr>
            <w:tcW w:type="dxa" w:w="5256"/>
          </w:tcPr>
          <w:p>
            <w:r>
              <w:t>Status</w:t>
            </w:r>
          </w:p>
        </w:tc>
        <w:tc>
          <w:tcPr>
            <w:tcW w:type="dxa" w:w="5256"/>
          </w:tcPr>
          <w:p>
            <w:r>
              <w:t>Closed</w:t>
            </w:r>
          </w:p>
        </w:tc>
      </w:tr>
      <w:tr>
        <w:tc>
          <w:tcPr>
            <w:tcW w:type="dxa" w:w="5256"/>
          </w:tcPr>
          <w:p>
            <w:r>
              <w:t>Downtime</w:t>
            </w:r>
          </w:p>
        </w:tc>
        <w:tc>
          <w:tcPr>
            <w:tcW w:type="dxa" w:w="5256"/>
          </w:tcPr>
          <w:p>
            <w:r>
              <w:t>4 Hours</w:t>
            </w:r>
          </w:p>
        </w:tc>
      </w:tr>
      <w:tr>
        <w:tc>
          <w:tcPr>
            <w:tcW w:type="dxa" w:w="5256"/>
          </w:tcPr>
          <w:p>
            <w:r>
              <w:t>Follow-up Required</w:t>
            </w:r>
          </w:p>
        </w:tc>
        <w:tc>
          <w:tcPr>
            <w:tcW w:type="dxa" w:w="5256"/>
          </w:tcPr>
          <w:p>
            <w:r>
              <w:t>No</w:t>
            </w:r>
          </w:p>
        </w:tc>
      </w:tr>
      <w:tr>
        <w:tc>
          <w:tcPr>
            <w:tcW w:type="dxa" w:w="5256"/>
          </w:tcPr>
          <w:p>
            <w:r>
              <w:t>Asset Criticality</w:t>
            </w:r>
          </w:p>
        </w:tc>
        <w:tc>
          <w:tcPr>
            <w:tcW w:type="dxa" w:w="5256"/>
          </w:tcPr>
          <w:p>
            <w:r>
              <w:t>High</w:t>
            </w:r>
          </w:p>
        </w:tc>
      </w:tr>
    </w:tbl>
    <w:p/>
    <w:p>
      <w:pPr>
        <w:pStyle w:val="Heading1"/>
      </w:pPr>
      <w:r>
        <w:t>Previous Equipment History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28"/>
        <w:gridCol w:w="2628"/>
        <w:gridCol w:w="2628"/>
        <w:gridCol w:w="2628"/>
      </w:tblGrid>
      <w:tr>
        <w:tc>
          <w:tcPr>
            <w:tcW w:type="dxa" w:w="2628"/>
          </w:tcPr>
          <w:p>
            <w:r>
              <w:t>Event</w:t>
            </w:r>
          </w:p>
        </w:tc>
        <w:tc>
          <w:tcPr>
            <w:tcW w:type="dxa" w:w="2628"/>
          </w:tcPr>
          <w:p>
            <w:r>
              <w:t>Date</w:t>
            </w:r>
          </w:p>
        </w:tc>
        <w:tc>
          <w:tcPr>
            <w:tcW w:type="dxa" w:w="2628"/>
          </w:tcPr>
          <w:p>
            <w:r>
              <w:t>Failure</w:t>
            </w:r>
          </w:p>
        </w:tc>
        <w:tc>
          <w:tcPr>
            <w:tcW w:type="dxa" w:w="2628"/>
          </w:tcPr>
          <w:p>
            <w:r>
              <w:t>Status</w:t>
            </w:r>
          </w:p>
        </w:tc>
      </w:tr>
      <w:tr>
        <w:tc>
          <w:tcPr>
            <w:tcW w:type="dxa" w:w="2628"/>
          </w:tcPr>
          <w:p>
            <w:r>
              <w:t>EVT-001</w:t>
            </w:r>
          </w:p>
        </w:tc>
        <w:tc>
          <w:tcPr>
            <w:tcW w:type="dxa" w:w="2628"/>
          </w:tcPr>
          <w:p>
            <w:r>
              <w:t>2026-01-06</w:t>
            </w:r>
          </w:p>
        </w:tc>
        <w:tc>
          <w:tcPr>
            <w:tcW w:type="dxa" w:w="2628"/>
          </w:tcPr>
          <w:p>
            <w:r>
              <w:t>Bearing wear</w:t>
            </w:r>
          </w:p>
        </w:tc>
        <w:tc>
          <w:tcPr>
            <w:tcW w:type="dxa" w:w="2628"/>
          </w:tcPr>
          <w:p>
            <w:r>
              <w:t>Closed</w:t>
            </w:r>
          </w:p>
        </w:tc>
      </w:tr>
      <w:tr>
        <w:tc>
          <w:tcPr>
            <w:tcW w:type="dxa" w:w="2628"/>
          </w:tcPr>
          <w:p>
            <w:r>
              <w:t>EVT-002</w:t>
            </w:r>
          </w:p>
        </w:tc>
        <w:tc>
          <w:tcPr>
            <w:tcW w:type="dxa" w:w="2628"/>
          </w:tcPr>
          <w:p>
            <w:r>
              <w:t>2026-01-09</w:t>
            </w:r>
          </w:p>
        </w:tc>
        <w:tc>
          <w:tcPr>
            <w:tcW w:type="dxa" w:w="2628"/>
          </w:tcPr>
          <w:p>
            <w:r>
              <w:t>Follow-up</w:t>
            </w:r>
          </w:p>
        </w:tc>
        <w:tc>
          <w:tcPr>
            <w:tcW w:type="dxa" w:w="2628"/>
          </w:tcPr>
          <w:p>
            <w:r>
              <w:t>Closed</w:t>
            </w:r>
          </w:p>
        </w:tc>
      </w:tr>
    </w:tbl>
    <w:p/>
    <w:p>
      <w:pPr>
        <w:pStyle w:val="Heading1"/>
      </w:pPr>
      <w:r>
        <w:t>Spare Parts Used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</w:tcPr>
          <w:p>
            <w:r>
              <w:t>Part Name</w:t>
            </w:r>
          </w:p>
        </w:tc>
        <w:tc>
          <w:tcPr>
            <w:tcW w:type="dxa" w:w="5256"/>
          </w:tcPr>
          <w:p>
            <w:r>
              <w:t>Quantity</w:t>
            </w:r>
          </w:p>
        </w:tc>
      </w:tr>
      <w:tr>
        <w:tc>
          <w:tcPr>
            <w:tcW w:type="dxa" w:w="5256"/>
          </w:tcPr>
          <w:p>
            <w:r>
              <w:t>Bearing</w:t>
            </w:r>
          </w:p>
        </w:tc>
        <w:tc>
          <w:tcPr>
            <w:tcW w:type="dxa" w:w="5256"/>
          </w:tcPr>
          <w:p>
            <w:r>
              <w:t>1</w:t>
            </w:r>
          </w:p>
        </w:tc>
      </w:tr>
      <w:tr>
        <w:tc>
          <w:tcPr>
            <w:tcW w:type="dxa" w:w="5256"/>
          </w:tcPr>
          <w:p>
            <w:r>
              <w:t>Mechanical Seal</w:t>
            </w:r>
          </w:p>
        </w:tc>
        <w:tc>
          <w:tcPr>
            <w:tcW w:type="dxa" w:w="5256"/>
          </w:tcPr>
          <w:p>
            <w:r>
              <w:t>1</w:t>
            </w:r>
          </w:p>
        </w:tc>
      </w:tr>
      <w:tr>
        <w:tc>
          <w:tcPr>
            <w:tcW w:type="dxa" w:w="5256"/>
          </w:tcPr>
          <w:p>
            <w:r>
              <w:t>Grease Cartridge</w:t>
            </w:r>
          </w:p>
        </w:tc>
        <w:tc>
          <w:tcPr>
            <w:tcW w:type="dxa" w:w="5256"/>
          </w:tcPr>
          <w:p>
            <w:r>
              <w:t>2</w:t>
            </w:r>
          </w:p>
        </w:tc>
      </w:tr>
    </w:tbl>
    <w:p/>
    <w:p>
      <w:pPr>
        <w:pStyle w:val="Heading1"/>
      </w:pPr>
      <w:r>
        <w:t>Maintenance Checklist</w:t>
      </w:r>
    </w:p>
    <w:p>
      <w:r>
        <w:t>☑ Lock Out / Tag Out (LOTO) Followed</w:t>
      </w:r>
    </w:p>
    <w:p>
      <w:r>
        <w:t>☑ PPE Worn</w:t>
      </w:r>
    </w:p>
    <w:p>
      <w:r>
        <w:t>☑ Visual Inspection Completed</w:t>
      </w:r>
    </w:p>
    <w:p>
      <w:r>
        <w:t>☑ Lubrication Checked</w:t>
      </w:r>
    </w:p>
    <w:p>
      <w:r>
        <w:t>☑ Leak Inspection Completed</w:t>
      </w:r>
    </w:p>
    <w:p>
      <w:r>
        <w:t>☑ Alignment Verified</w:t>
      </w:r>
    </w:p>
    <w:p>
      <w:r>
        <w:t>☑ Trial Run Successful</w:t>
      </w:r>
    </w:p>
    <w:p/>
    <w:p>
      <w:pPr>
        <w:pStyle w:val="Heading1"/>
      </w:pPr>
      <w:r>
        <w:t>Recommendations</w:t>
      </w:r>
    </w:p>
    <w:p>
      <w:r>
        <w:t>Check lubrication schedule.</w:t>
      </w:r>
    </w:p>
    <w:p/>
    <w:p>
      <w:pPr>
        <w:pStyle w:val="Heading1"/>
      </w:pPr>
      <w:r>
        <w:t>Linked Documents</w:t>
      </w:r>
    </w:p>
    <w:p>
      <w:pPr>
        <w:pStyle w:val="ListBullet"/>
      </w:pPr>
      <w:r>
        <w:t>INS_EVT-002.docx</w:t>
      </w:r>
    </w:p>
    <w:p>
      <w:pPr>
        <w:pStyle w:val="ListBullet"/>
      </w:pPr>
      <w:r>
        <w:t>EMAIL_EVT-002.txt</w:t>
      </w:r>
    </w:p>
    <w:p/>
    <w:p>
      <w:pPr>
        <w:pStyle w:val="Heading1"/>
      </w:pPr>
      <w:r>
        <w:t>Approval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</w:tcPr>
          <w:p>
            <w:r>
              <w:t>Prepared By</w:t>
            </w:r>
          </w:p>
        </w:tc>
        <w:tc>
          <w:tcPr>
            <w:tcW w:type="dxa" w:w="5256"/>
          </w:tcPr>
          <w:p>
            <w:r>
              <w:t>Priya Patel</w:t>
            </w:r>
          </w:p>
        </w:tc>
      </w:tr>
      <w:tr>
        <w:tc>
          <w:tcPr>
            <w:tcW w:type="dxa" w:w="5256"/>
          </w:tcPr>
          <w:p>
            <w:r>
              <w:t>Approved By</w:t>
            </w:r>
          </w:p>
        </w:tc>
        <w:tc>
          <w:tcPr>
            <w:tcW w:type="dxa" w:w="5256"/>
          </w:tcPr>
          <w:p>
            <w:r>
              <w:t>Arun Nair</w:t>
            </w:r>
          </w:p>
        </w:tc>
      </w:tr>
    </w:tbl>
    <w:p/>
    <w:sectPr w:rsidR="00FC693F" w:rsidRPr="0006063C" w:rsidSect="00034616">
      <w:footerReference w:type="default" r:id="rId9"/>
      <w:pgSz w:w="12240" w:h="15840"/>
      <w:pgMar w:top="864" w:right="864" w:bottom="864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>NovaChem Chemicals Pvt. Ltd. | Internal Use Only | Generated by Industrial Knowledge Intelligence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