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NovaChem Chemicals Pvt. Ltd.</w:t>
        <w:br/>
      </w:r>
      <w:r>
        <w:rPr>
          <w:b/>
          <w:sz w:val="28"/>
        </w:rPr>
        <w:t>NovaChem Industrial Plant</w:t>
        <w:br/>
      </w:r>
      <w:r>
        <w:rPr>
          <w:sz w:val="20"/>
        </w:rPr>
        <w:t>Plot No. 18, GIDC Industrial Estate,</w:t>
        <w:br/>
        <w:t>Vadodara, Gujarat - 390010</w:t>
        <w:br/>
        <w:br/>
      </w:r>
      <w:r>
        <w:rPr>
          <w:b/>
          <w:sz w:val="32"/>
        </w:rPr>
        <w:t>Corrective Maintenance Report</w:t>
      </w:r>
    </w:p>
    <w:p/>
    <w:p>
      <w:pPr>
        <w:pStyle w:val="Heading1"/>
      </w:pPr>
      <w:r>
        <w:t>Document Information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UUID</w:t>
            </w:r>
          </w:p>
        </w:tc>
        <w:tc>
          <w:tcPr>
            <w:tcW w:type="dxa" w:w="5256"/>
          </w:tcPr>
          <w:p>
            <w:r>
              <w:t>0A6D0AB1</w:t>
            </w:r>
          </w:p>
        </w:tc>
      </w:tr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MNT_EVT-028</w:t>
            </w:r>
          </w:p>
        </w:tc>
      </w:tr>
      <w:tr>
        <w:tc>
          <w:tcPr>
            <w:tcW w:type="dxa" w:w="5256"/>
          </w:tcPr>
          <w:p>
            <w:r>
              <w:t>Event ID</w:t>
            </w:r>
          </w:p>
        </w:tc>
        <w:tc>
          <w:tcPr>
            <w:tcW w:type="dxa" w:w="5256"/>
          </w:tcPr>
          <w:p>
            <w:r>
              <w:t>EVT-028</w:t>
            </w:r>
          </w:p>
        </w:tc>
      </w:tr>
      <w:tr>
        <w:tc>
          <w:tcPr>
            <w:tcW w:type="dxa" w:w="5256"/>
          </w:tcPr>
          <w:p>
            <w:r>
              <w:t>Chain ID</w:t>
            </w:r>
          </w:p>
        </w:tc>
        <w:tc>
          <w:tcPr>
            <w:tcW w:type="dxa" w:w="5256"/>
          </w:tcPr>
          <w:p>
            <w:r>
              <w:t>CH-010</w:t>
            </w:r>
          </w:p>
        </w:tc>
      </w:tr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PG-101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Quality</w:t>
            </w:r>
          </w:p>
        </w:tc>
      </w:tr>
      <w:tr>
        <w:tc>
          <w:tcPr>
            <w:tcW w:type="dxa" w:w="5256"/>
          </w:tcPr>
          <w:p>
            <w:r>
              <w:t>Generated On</w:t>
            </w:r>
          </w:p>
        </w:tc>
        <w:tc>
          <w:tcPr>
            <w:tcW w:type="dxa" w:w="5256"/>
          </w:tcPr>
          <w:p>
            <w:r>
              <w:t>14-Jul-2026 20:10</w:t>
            </w:r>
          </w:p>
        </w:tc>
      </w:tr>
      <w:tr>
        <w:tc>
          <w:tcPr>
            <w:tcW w:type="dxa" w:w="5256"/>
          </w:tcPr>
          <w:p>
            <w:r>
              <w:t>Confidentiality</w:t>
            </w:r>
          </w:p>
        </w:tc>
        <w:tc>
          <w:tcPr>
            <w:tcW w:type="dxa" w:w="5256"/>
          </w:tcPr>
          <w:p>
            <w:r>
              <w:t>Internal Use Only</w:t>
            </w:r>
          </w:p>
        </w:tc>
      </w:tr>
    </w:tbl>
    <w:p/>
    <w:p>
      <w:pPr>
        <w:pStyle w:val="Heading1"/>
      </w:pPr>
      <w:r>
        <w:t>Document Control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MNT_EVT-028</w:t>
            </w:r>
          </w:p>
        </w:tc>
      </w:tr>
      <w:tr>
        <w:tc>
          <w:tcPr>
            <w:tcW w:type="dxa" w:w="5256"/>
          </w:tcPr>
          <w:p>
            <w:r>
              <w:t>Issue Date</w:t>
            </w:r>
          </w:p>
        </w:tc>
        <w:tc>
          <w:tcPr>
            <w:tcW w:type="dxa" w:w="5256"/>
          </w:tcPr>
          <w:p>
            <w:r>
              <w:t>28-Mar-2026</w:t>
            </w:r>
          </w:p>
        </w:tc>
      </w:tr>
      <w:tr>
        <w:tc>
          <w:tcPr>
            <w:tcW w:type="dxa" w:w="5256"/>
          </w:tcPr>
          <w:p>
            <w:r>
              <w:t>Revision</w:t>
            </w:r>
          </w:p>
        </w:tc>
        <w:tc>
          <w:tcPr>
            <w:tcW w:type="dxa" w:w="5256"/>
          </w:tcPr>
          <w:p>
            <w:r>
              <w:t>Rev-1.0</w:t>
            </w:r>
          </w:p>
        </w:tc>
      </w:tr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Priya Patel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Neha Singh</w:t>
            </w:r>
          </w:p>
        </w:tc>
      </w:tr>
      <w:tr>
        <w:tc>
          <w:tcPr>
            <w:tcW w:type="dxa" w:w="5256"/>
          </w:tcPr>
          <w:p>
            <w:r>
              <w:t>Status</w:t>
            </w:r>
          </w:p>
        </w:tc>
        <w:tc>
          <w:tcPr>
            <w:tcW w:type="dxa" w:w="5256"/>
          </w:tcPr>
          <w:p>
            <w:r>
              <w:t>Approved</w:t>
            </w:r>
          </w:p>
        </w:tc>
      </w:tr>
    </w:tbl>
    <w:p/>
    <w:p>
      <w:pPr>
        <w:pStyle w:val="Heading1"/>
      </w:pPr>
      <w:r>
        <w:t>Equipment Details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PG-101</w:t>
            </w:r>
          </w:p>
        </w:tc>
      </w:tr>
      <w:tr>
        <w:tc>
          <w:tcPr>
            <w:tcW w:type="dxa" w:w="5256"/>
          </w:tcPr>
          <w:p>
            <w:r>
              <w:t>Equipment Name</w:t>
            </w:r>
          </w:p>
        </w:tc>
        <w:tc>
          <w:tcPr>
            <w:tcW w:type="dxa" w:w="5256"/>
          </w:tcPr>
          <w:p>
            <w:r>
              <w:t>Pressure Gauge</w:t>
            </w:r>
          </w:p>
        </w:tc>
      </w:tr>
      <w:tr>
        <w:tc>
          <w:tcPr>
            <w:tcW w:type="dxa" w:w="5256"/>
          </w:tcPr>
          <w:p>
            <w:r>
              <w:t>Area</w:t>
            </w:r>
          </w:p>
        </w:tc>
        <w:tc>
          <w:tcPr>
            <w:tcW w:type="dxa" w:w="5256"/>
          </w:tcPr>
          <w:p>
            <w:r>
              <w:t>Reactor Area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Quality</w:t>
            </w:r>
          </w:p>
        </w:tc>
      </w:tr>
      <w:tr>
        <w:tc>
          <w:tcPr>
            <w:tcW w:type="dxa" w:w="5256"/>
          </w:tcPr>
          <w:p>
            <w:r>
              <w:t>Shift</w:t>
            </w:r>
          </w:p>
        </w:tc>
        <w:tc>
          <w:tcPr>
            <w:tcW w:type="dxa" w:w="5256"/>
          </w:tcPr>
          <w:p>
            <w:r>
              <w:t>Morning</w:t>
            </w:r>
          </w:p>
        </w:tc>
      </w:tr>
      <w:tr>
        <w:tc>
          <w:tcPr>
            <w:tcW w:type="dxa" w:w="5256"/>
          </w:tcPr>
          <w:p>
            <w:r>
              <w:t>Reported From</w:t>
            </w:r>
          </w:p>
        </w:tc>
        <w:tc>
          <w:tcPr>
            <w:tcW w:type="dxa" w:w="5256"/>
          </w:tcPr>
          <w:p>
            <w:r>
              <w:t>Production Floor</w:t>
            </w:r>
          </w:p>
        </w:tc>
      </w:tr>
      <w:tr>
        <w:tc>
          <w:tcPr>
            <w:tcW w:type="dxa" w:w="5256"/>
          </w:tcPr>
          <w:p>
            <w:r>
              <w:t>Asset Criticality</w:t>
            </w:r>
          </w:p>
        </w:tc>
        <w:tc>
          <w:tcPr>
            <w:tcW w:type="dxa" w:w="5256"/>
          </w:tcPr>
          <w:p>
            <w:r>
              <w:t>Medium</w:t>
            </w:r>
          </w:p>
        </w:tc>
      </w:tr>
      <w:tr>
        <w:tc>
          <w:tcPr>
            <w:tcW w:type="dxa" w:w="5256"/>
          </w:tcPr>
          <w:p>
            <w:r>
              <w:t>Failure Category</w:t>
            </w:r>
          </w:p>
        </w:tc>
        <w:tc>
          <w:tcPr>
            <w:tcW w:type="dxa" w:w="5256"/>
          </w:tcPr>
          <w:p>
            <w:r>
              <w:t>Instrumentation</w:t>
            </w:r>
          </w:p>
        </w:tc>
      </w:tr>
      <w:tr>
        <w:tc>
          <w:tcPr>
            <w:tcW w:type="dxa" w:w="5256"/>
          </w:tcPr>
          <w:p>
            <w:r>
              <w:t>Downtime</w:t>
            </w:r>
          </w:p>
        </w:tc>
        <w:tc>
          <w:tcPr>
            <w:tcW w:type="dxa" w:w="5256"/>
          </w:tcPr>
          <w:p>
            <w:r>
              <w:t>1 Hours</w:t>
            </w:r>
          </w:p>
        </w:tc>
      </w:tr>
    </w:tbl>
    <w:p/>
    <w:p>
      <w:pPr>
        <w:pStyle w:val="Heading1"/>
      </w:pPr>
      <w:r>
        <w:t>Problem Description</w:t>
      </w:r>
    </w:p>
    <w:p>
      <w:r>
        <w:br/>
        <w:t>During routine plant operation, equipment</w:t>
        <w:br/>
        <w:t>PG-101 (Pressure Gauge)</w:t>
        <w:br/>
        <w:t>experienced the following issue:</w:t>
        <w:br/>
        <w:br/>
        <w:t>Parameter deviation</w:t>
        <w:br/>
      </w:r>
    </w:p>
    <w:p>
      <w:pPr>
        <w:pStyle w:val="Heading1"/>
      </w:pPr>
      <w:r>
        <w:t>Inspection Findings</w:t>
      </w:r>
    </w:p>
    <w:p>
      <w:r>
        <w:br/>
        <w:t>Inspection confirmed:</w:t>
        <w:br/>
        <w:br/>
        <w:t>Failure Category :</w:t>
        <w:br/>
        <w:t>Instrumentation</w:t>
        <w:br/>
        <w:br/>
        <w:t>Severity :</w:t>
        <w:br/>
        <w:t>Low</w:t>
        <w:br/>
        <w:br/>
        <w:t>Priority :</w:t>
        <w:br/>
        <w:t>Low</w:t>
        <w:br/>
      </w:r>
    </w:p>
    <w:p>
      <w:pPr>
        <w:pStyle w:val="Heading1"/>
      </w:pPr>
      <w:r>
        <w:t>Corrective Action</w:t>
      </w:r>
    </w:p>
    <w:p>
      <w:r>
        <w:br/>
        <w:t>Maintenance team performed:</w:t>
        <w:br/>
        <w:br/>
        <w:t>Recalibrated</w:t>
        <w:br/>
        <w:br/>
        <w:t>Equipment was tested after maintenance.</w:t>
        <w:br/>
        <w:br/>
        <w:t>Performance restored successfully.</w:t>
        <w:br/>
      </w:r>
    </w:p>
    <w:p>
      <w:pPr>
        <w:pStyle w:val="Heading1"/>
      </w:pPr>
      <w:r>
        <w:t>Root Cause</w:t>
      </w:r>
    </w:p>
    <w:p>
      <w:r>
        <w:t>Calibration drift</w:t>
      </w:r>
    </w:p>
    <w:p>
      <w:pPr>
        <w:pStyle w:val="Heading1"/>
      </w:pPr>
      <w:r>
        <w:t>Engineer Remarks</w:t>
      </w:r>
    </w:p>
    <w:p>
      <w:r>
        <w:t>Recommend OEM inspection during annual shutdown.</w:t>
      </w:r>
    </w:p>
    <w:p>
      <w:pPr>
        <w:pStyle w:val="Heading1"/>
      </w:pPr>
      <w:r>
        <w:t>Safety</w:t>
      </w:r>
    </w:p>
    <w:p>
      <w:r>
        <w:t>Gas detector readings were within permissible limits.</w:t>
      </w:r>
    </w:p>
    <w:p>
      <w:pPr>
        <w:pStyle w:val="Heading1"/>
      </w:pPr>
      <w:r>
        <w:t>Tools Used</w:t>
      </w:r>
    </w:p>
    <w:p>
      <w:r>
        <w:t>Insulation Tester</w:t>
      </w:r>
    </w:p>
    <w:p>
      <w:pPr>
        <w:pStyle w:val="Heading1"/>
      </w:pPr>
      <w:r>
        <w:t>Maintenance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Priority</w:t>
            </w:r>
          </w:p>
        </w:tc>
        <w:tc>
          <w:tcPr>
            <w:tcW w:type="dxa" w:w="5256"/>
          </w:tcPr>
          <w:p>
            <w:r>
              <w:t>Low</w:t>
            </w:r>
          </w:p>
        </w:tc>
      </w:tr>
      <w:tr>
        <w:tc>
          <w:tcPr>
            <w:tcW w:type="dxa" w:w="5256"/>
          </w:tcPr>
          <w:p>
            <w:r>
              <w:t>Severity</w:t>
            </w:r>
          </w:p>
        </w:tc>
        <w:tc>
          <w:tcPr>
            <w:tcW w:type="dxa" w:w="5256"/>
          </w:tcPr>
          <w:p>
            <w:r>
              <w:t>Low</w:t>
            </w:r>
          </w:p>
        </w:tc>
      </w:tr>
      <w:tr>
        <w:tc>
          <w:tcPr>
            <w:tcW w:type="dxa" w:w="5256"/>
          </w:tcPr>
          <w:p>
            <w:r>
              <w:t>Status</w:t>
            </w:r>
          </w:p>
        </w:tc>
        <w:tc>
          <w:tcPr>
            <w:tcW w:type="dxa" w:w="5256"/>
          </w:tcPr>
          <w:p>
            <w:r>
              <w:t>Closed</w:t>
            </w:r>
          </w:p>
        </w:tc>
      </w:tr>
      <w:tr>
        <w:tc>
          <w:tcPr>
            <w:tcW w:type="dxa" w:w="5256"/>
          </w:tcPr>
          <w:p>
            <w:r>
              <w:t>Downtime</w:t>
            </w:r>
          </w:p>
        </w:tc>
        <w:tc>
          <w:tcPr>
            <w:tcW w:type="dxa" w:w="5256"/>
          </w:tcPr>
          <w:p>
            <w:r>
              <w:t>1 Hours</w:t>
            </w:r>
          </w:p>
        </w:tc>
      </w:tr>
      <w:tr>
        <w:tc>
          <w:tcPr>
            <w:tcW w:type="dxa" w:w="5256"/>
          </w:tcPr>
          <w:p>
            <w:r>
              <w:t>Follow-up Required</w:t>
            </w:r>
          </w:p>
        </w:tc>
        <w:tc>
          <w:tcPr>
            <w:tcW w:type="dxa" w:w="5256"/>
          </w:tcPr>
          <w:p>
            <w:r>
              <w:t>No</w:t>
            </w:r>
          </w:p>
        </w:tc>
      </w:tr>
      <w:tr>
        <w:tc>
          <w:tcPr>
            <w:tcW w:type="dxa" w:w="5256"/>
          </w:tcPr>
          <w:p>
            <w:r>
              <w:t>Asset Criticality</w:t>
            </w:r>
          </w:p>
        </w:tc>
        <w:tc>
          <w:tcPr>
            <w:tcW w:type="dxa" w:w="5256"/>
          </w:tcPr>
          <w:p>
            <w:r>
              <w:t>Medium</w:t>
            </w:r>
          </w:p>
        </w:tc>
      </w:tr>
    </w:tbl>
    <w:p/>
    <w:p>
      <w:pPr>
        <w:pStyle w:val="Heading1"/>
      </w:pPr>
      <w:r>
        <w:t>Previous Equipment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</w:tcPr>
          <w:p>
            <w:r>
              <w:t>Event</w:t>
            </w:r>
          </w:p>
        </w:tc>
        <w:tc>
          <w:tcPr>
            <w:tcW w:type="dxa" w:w="2628"/>
          </w:tcPr>
          <w:p>
            <w:r>
              <w:t>Date</w:t>
            </w:r>
          </w:p>
        </w:tc>
        <w:tc>
          <w:tcPr>
            <w:tcW w:type="dxa" w:w="2628"/>
          </w:tcPr>
          <w:p>
            <w:r>
              <w:t>Failure</w:t>
            </w:r>
          </w:p>
        </w:tc>
        <w:tc>
          <w:tcPr>
            <w:tcW w:type="dxa" w:w="2628"/>
          </w:tcPr>
          <w:p>
            <w:r>
              <w:t>Status</w:t>
            </w:r>
          </w:p>
        </w:tc>
      </w:tr>
      <w:tr>
        <w:tc>
          <w:tcPr>
            <w:tcW w:type="dxa" w:w="2628"/>
          </w:tcPr>
          <w:p>
            <w:r>
              <w:t>EVT-028</w:t>
            </w:r>
          </w:p>
        </w:tc>
        <w:tc>
          <w:tcPr>
            <w:tcW w:type="dxa" w:w="2628"/>
          </w:tcPr>
          <w:p>
            <w:r>
              <w:t>2026-03-28</w:t>
            </w:r>
          </w:p>
        </w:tc>
        <w:tc>
          <w:tcPr>
            <w:tcW w:type="dxa" w:w="2628"/>
          </w:tcPr>
          <w:p>
            <w:r>
              <w:t>Calibration drift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</w:tbl>
    <w:p/>
    <w:p>
      <w:pPr>
        <w:pStyle w:val="Heading1"/>
      </w:pPr>
      <w:r>
        <w:t>Spare Parts Used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Part Name</w:t>
            </w:r>
          </w:p>
        </w:tc>
        <w:tc>
          <w:tcPr>
            <w:tcW w:type="dxa" w:w="5256"/>
          </w:tcPr>
          <w:p>
            <w:r>
              <w:t>Quantity</w:t>
            </w:r>
          </w:p>
        </w:tc>
      </w:tr>
      <w:tr>
        <w:tc>
          <w:tcPr>
            <w:tcW w:type="dxa" w:w="5256"/>
          </w:tcPr>
          <w:p>
            <w:r>
              <w:t>Pressure Transmitter</w:t>
            </w:r>
          </w:p>
        </w:tc>
        <w:tc>
          <w:tcPr>
            <w:tcW w:type="dxa" w:w="5256"/>
          </w:tcPr>
          <w:p>
            <w:r>
              <w:t>1</w:t>
            </w:r>
          </w:p>
        </w:tc>
      </w:tr>
      <w:tr>
        <w:tc>
          <w:tcPr>
            <w:tcW w:type="dxa" w:w="5256"/>
          </w:tcPr>
          <w:p>
            <w:r>
              <w:t>Signal Cable</w:t>
            </w:r>
          </w:p>
        </w:tc>
        <w:tc>
          <w:tcPr>
            <w:tcW w:type="dxa" w:w="5256"/>
          </w:tcPr>
          <w:p>
            <w:r>
              <w:t>3 m</w:t>
            </w:r>
          </w:p>
        </w:tc>
      </w:tr>
      <w:tr>
        <w:tc>
          <w:tcPr>
            <w:tcW w:type="dxa" w:w="5256"/>
          </w:tcPr>
          <w:p>
            <w:r>
              <w:t>Calibration Kit</w:t>
            </w:r>
          </w:p>
        </w:tc>
        <w:tc>
          <w:tcPr>
            <w:tcW w:type="dxa" w:w="5256"/>
          </w:tcPr>
          <w:p>
            <w:r>
              <w:t>1</w:t>
            </w:r>
          </w:p>
        </w:tc>
      </w:tr>
    </w:tbl>
    <w:p/>
    <w:p>
      <w:pPr>
        <w:pStyle w:val="Heading1"/>
      </w:pPr>
      <w:r>
        <w:t>Maintenance Checklist</w:t>
      </w:r>
    </w:p>
    <w:p>
      <w:r>
        <w:t>☑ Lock Out / Tag Out (LOTO) Followed</w:t>
      </w:r>
    </w:p>
    <w:p>
      <w:r>
        <w:t>☑ PPE Worn</w:t>
      </w:r>
    </w:p>
    <w:p>
      <w:r>
        <w:t>☑ Visual Inspection Completed</w:t>
      </w:r>
    </w:p>
    <w:p>
      <w:r>
        <w:t>☑ Lubrication Checked</w:t>
      </w:r>
    </w:p>
    <w:p>
      <w:r>
        <w:t>☑ Leak Inspection Completed</w:t>
      </w:r>
    </w:p>
    <w:p>
      <w:r>
        <w:t>☑ Alignment Verified</w:t>
      </w:r>
    </w:p>
    <w:p>
      <w:r>
        <w:t>☑ Trial Run Successful</w:t>
      </w:r>
    </w:p>
    <w:p/>
    <w:p>
      <w:pPr>
        <w:pStyle w:val="Heading1"/>
      </w:pPr>
      <w:r>
        <w:t>Recommendations</w:t>
      </w:r>
    </w:p>
    <w:p>
      <w:r>
        <w:t>Continue weekly inspection.</w:t>
      </w:r>
    </w:p>
    <w:p/>
    <w:p>
      <w:pPr>
        <w:pStyle w:val="Heading1"/>
      </w:pPr>
      <w:r>
        <w:t>Linked Documents</w:t>
      </w:r>
    </w:p>
    <w:p>
      <w:pPr>
        <w:pStyle w:val="ListBullet"/>
      </w:pPr>
      <w:r>
        <w:t>EMAIL_EVT-028.txt</w:t>
      </w:r>
    </w:p>
    <w:p/>
    <w:p>
      <w:pPr>
        <w:pStyle w:val="Heading1"/>
      </w:pPr>
      <w:r>
        <w:t>Approval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Priya Patel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Neha Singh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NovaChem Chemicals Pvt. Ltd. | Internal Use Only | Generated by Industrial Knowledge Intelligence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