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6"/>
        </w:rPr>
        <w:t>NovaChem Chemicals Pvt. Ltd.</w:t>
        <w:br/>
      </w:r>
      <w:r>
        <w:rPr>
          <w:b/>
          <w:sz w:val="28"/>
        </w:rPr>
        <w:t>NovaChem Industrial Plant</w:t>
        <w:br/>
      </w:r>
      <w:r>
        <w:rPr>
          <w:sz w:val="20"/>
        </w:rPr>
        <w:t>Plot No. 18, GIDC Industrial Estate,</w:t>
        <w:br/>
        <w:t>Vadodara, Gujarat - 390010</w:t>
        <w:br/>
        <w:br/>
      </w:r>
      <w:r>
        <w:rPr>
          <w:b/>
          <w:sz w:val="32"/>
        </w:rPr>
        <w:t>Corrective Maintenance Report</w:t>
      </w:r>
    </w:p>
    <w:p/>
    <w:p>
      <w:pPr>
        <w:pStyle w:val="Heading1"/>
      </w:pPr>
      <w:r>
        <w:t>Document Information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Document UUID</w:t>
            </w:r>
          </w:p>
        </w:tc>
        <w:tc>
          <w:tcPr>
            <w:tcW w:type="dxa" w:w="5256"/>
          </w:tcPr>
          <w:p>
            <w:r>
              <w:t>2F63510D</w:t>
            </w:r>
          </w:p>
        </w:tc>
      </w:tr>
      <w:tr>
        <w:tc>
          <w:tcPr>
            <w:tcW w:type="dxa" w:w="5256"/>
          </w:tcPr>
          <w:p>
            <w:r>
              <w:t>Document Number</w:t>
            </w:r>
          </w:p>
        </w:tc>
        <w:tc>
          <w:tcPr>
            <w:tcW w:type="dxa" w:w="5256"/>
          </w:tcPr>
          <w:p>
            <w:r>
              <w:t>MNT_EVT-067</w:t>
            </w:r>
          </w:p>
        </w:tc>
      </w:tr>
      <w:tr>
        <w:tc>
          <w:tcPr>
            <w:tcW w:type="dxa" w:w="5256"/>
          </w:tcPr>
          <w:p>
            <w:r>
              <w:t>Event ID</w:t>
            </w:r>
          </w:p>
        </w:tc>
        <w:tc>
          <w:tcPr>
            <w:tcW w:type="dxa" w:w="5256"/>
          </w:tcPr>
          <w:p>
            <w:r>
              <w:t>EVT-067</w:t>
            </w:r>
          </w:p>
        </w:tc>
      </w:tr>
      <w:tr>
        <w:tc>
          <w:tcPr>
            <w:tcW w:type="dxa" w:w="5256"/>
          </w:tcPr>
          <w:p>
            <w:r>
              <w:t>Chain ID</w:t>
            </w:r>
          </w:p>
        </w:tc>
        <w:tc>
          <w:tcPr>
            <w:tcW w:type="dxa" w:w="5256"/>
          </w:tcPr>
          <w:p>
            <w:r>
              <w:t>CH-023</w:t>
            </w:r>
          </w:p>
        </w:tc>
      </w:tr>
      <w:tr>
        <w:tc>
          <w:tcPr>
            <w:tcW w:type="dxa" w:w="5256"/>
          </w:tcPr>
          <w:p>
            <w:r>
              <w:t>Equipment ID</w:t>
            </w:r>
          </w:p>
        </w:tc>
        <w:tc>
          <w:tcPr>
            <w:tcW w:type="dxa" w:w="5256"/>
          </w:tcPr>
          <w:p>
            <w:r>
              <w:t>CT-101</w:t>
            </w:r>
          </w:p>
        </w:tc>
      </w:tr>
      <w:tr>
        <w:tc>
          <w:tcPr>
            <w:tcW w:type="dxa" w:w="5256"/>
          </w:tcPr>
          <w:p>
            <w:r>
              <w:t>Department</w:t>
            </w:r>
          </w:p>
        </w:tc>
        <w:tc>
          <w:tcPr>
            <w:tcW w:type="dxa" w:w="5256"/>
          </w:tcPr>
          <w:p>
            <w:r>
              <w:t>Inspection</w:t>
            </w:r>
          </w:p>
        </w:tc>
      </w:tr>
      <w:tr>
        <w:tc>
          <w:tcPr>
            <w:tcW w:type="dxa" w:w="5256"/>
          </w:tcPr>
          <w:p>
            <w:r>
              <w:t>Generated On</w:t>
            </w:r>
          </w:p>
        </w:tc>
        <w:tc>
          <w:tcPr>
            <w:tcW w:type="dxa" w:w="5256"/>
          </w:tcPr>
          <w:p>
            <w:r>
              <w:t>14-Jul-2026 20:10</w:t>
            </w:r>
          </w:p>
        </w:tc>
      </w:tr>
      <w:tr>
        <w:tc>
          <w:tcPr>
            <w:tcW w:type="dxa" w:w="5256"/>
          </w:tcPr>
          <w:p>
            <w:r>
              <w:t>Confidentiality</w:t>
            </w:r>
          </w:p>
        </w:tc>
        <w:tc>
          <w:tcPr>
            <w:tcW w:type="dxa" w:w="5256"/>
          </w:tcPr>
          <w:p>
            <w:r>
              <w:t>Internal Use Only</w:t>
            </w:r>
          </w:p>
        </w:tc>
      </w:tr>
    </w:tbl>
    <w:p/>
    <w:p>
      <w:pPr>
        <w:pStyle w:val="Heading1"/>
      </w:pPr>
      <w:r>
        <w:t>Document Control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Document Number</w:t>
            </w:r>
          </w:p>
        </w:tc>
        <w:tc>
          <w:tcPr>
            <w:tcW w:type="dxa" w:w="5256"/>
          </w:tcPr>
          <w:p>
            <w:r>
              <w:t>MNT_EVT-067</w:t>
            </w:r>
          </w:p>
        </w:tc>
      </w:tr>
      <w:tr>
        <w:tc>
          <w:tcPr>
            <w:tcW w:type="dxa" w:w="5256"/>
          </w:tcPr>
          <w:p>
            <w:r>
              <w:t>Issue Date</w:t>
            </w:r>
          </w:p>
        </w:tc>
        <w:tc>
          <w:tcPr>
            <w:tcW w:type="dxa" w:w="5256"/>
          </w:tcPr>
          <w:p>
            <w:r>
              <w:t>23-Jul-2026</w:t>
            </w:r>
          </w:p>
        </w:tc>
      </w:tr>
      <w:tr>
        <w:tc>
          <w:tcPr>
            <w:tcW w:type="dxa" w:w="5256"/>
          </w:tcPr>
          <w:p>
            <w:r>
              <w:t>Revision</w:t>
            </w:r>
          </w:p>
        </w:tc>
        <w:tc>
          <w:tcPr>
            <w:tcW w:type="dxa" w:w="5256"/>
          </w:tcPr>
          <w:p>
            <w:r>
              <w:t>Rev-1.0</w:t>
            </w:r>
          </w:p>
        </w:tc>
      </w:tr>
      <w:tr>
        <w:tc>
          <w:tcPr>
            <w:tcW w:type="dxa" w:w="5256"/>
          </w:tcPr>
          <w:p>
            <w:r>
              <w:t>Prepared By</w:t>
            </w:r>
          </w:p>
        </w:tc>
        <w:tc>
          <w:tcPr>
            <w:tcW w:type="dxa" w:w="5256"/>
          </w:tcPr>
          <w:p>
            <w:r>
              <w:t>Arjun Singh</w:t>
            </w:r>
          </w:p>
        </w:tc>
      </w:tr>
      <w:tr>
        <w:tc>
          <w:tcPr>
            <w:tcW w:type="dxa" w:w="5256"/>
          </w:tcPr>
          <w:p>
            <w:r>
              <w:t>Approved By</w:t>
            </w:r>
          </w:p>
        </w:tc>
        <w:tc>
          <w:tcPr>
            <w:tcW w:type="dxa" w:w="5256"/>
          </w:tcPr>
          <w:p>
            <w:r>
              <w:t>Anjali Desai</w:t>
            </w:r>
          </w:p>
        </w:tc>
      </w:tr>
      <w:tr>
        <w:tc>
          <w:tcPr>
            <w:tcW w:type="dxa" w:w="5256"/>
          </w:tcPr>
          <w:p>
            <w:r>
              <w:t>Status</w:t>
            </w:r>
          </w:p>
        </w:tc>
        <w:tc>
          <w:tcPr>
            <w:tcW w:type="dxa" w:w="5256"/>
          </w:tcPr>
          <w:p>
            <w:r>
              <w:t>Approved</w:t>
            </w:r>
          </w:p>
        </w:tc>
      </w:tr>
    </w:tbl>
    <w:p/>
    <w:p>
      <w:pPr>
        <w:pStyle w:val="Heading1"/>
      </w:pPr>
      <w:r>
        <w:t>Equipment Details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Equipment ID</w:t>
            </w:r>
          </w:p>
        </w:tc>
        <w:tc>
          <w:tcPr>
            <w:tcW w:type="dxa" w:w="5256"/>
          </w:tcPr>
          <w:p>
            <w:r>
              <w:t>CT-101</w:t>
            </w:r>
          </w:p>
        </w:tc>
      </w:tr>
      <w:tr>
        <w:tc>
          <w:tcPr>
            <w:tcW w:type="dxa" w:w="5256"/>
          </w:tcPr>
          <w:p>
            <w:r>
              <w:t>Equipment Name</w:t>
            </w:r>
          </w:p>
        </w:tc>
        <w:tc>
          <w:tcPr>
            <w:tcW w:type="dxa" w:w="5256"/>
          </w:tcPr>
          <w:p>
            <w:r>
              <w:t>Cooling Tower</w:t>
            </w:r>
          </w:p>
        </w:tc>
      </w:tr>
      <w:tr>
        <w:tc>
          <w:tcPr>
            <w:tcW w:type="dxa" w:w="5256"/>
          </w:tcPr>
          <w:p>
            <w:r>
              <w:t>Area</w:t>
            </w:r>
          </w:p>
        </w:tc>
        <w:tc>
          <w:tcPr>
            <w:tcW w:type="dxa" w:w="5256"/>
          </w:tcPr>
          <w:p>
            <w:r>
              <w:t>Utility</w:t>
            </w:r>
          </w:p>
        </w:tc>
      </w:tr>
      <w:tr>
        <w:tc>
          <w:tcPr>
            <w:tcW w:type="dxa" w:w="5256"/>
          </w:tcPr>
          <w:p>
            <w:r>
              <w:t>Department</w:t>
            </w:r>
          </w:p>
        </w:tc>
        <w:tc>
          <w:tcPr>
            <w:tcW w:type="dxa" w:w="5256"/>
          </w:tcPr>
          <w:p>
            <w:r>
              <w:t>Inspection</w:t>
            </w:r>
          </w:p>
        </w:tc>
      </w:tr>
      <w:tr>
        <w:tc>
          <w:tcPr>
            <w:tcW w:type="dxa" w:w="5256"/>
          </w:tcPr>
          <w:p>
            <w:r>
              <w:t>Shift</w:t>
            </w:r>
          </w:p>
        </w:tc>
        <w:tc>
          <w:tcPr>
            <w:tcW w:type="dxa" w:w="5256"/>
          </w:tcPr>
          <w:p>
            <w:r>
              <w:t>Morning</w:t>
            </w:r>
          </w:p>
        </w:tc>
      </w:tr>
      <w:tr>
        <w:tc>
          <w:tcPr>
            <w:tcW w:type="dxa" w:w="5256"/>
          </w:tcPr>
          <w:p>
            <w:r>
              <w:t>Reported From</w:t>
            </w:r>
          </w:p>
        </w:tc>
        <w:tc>
          <w:tcPr>
            <w:tcW w:type="dxa" w:w="5256"/>
          </w:tcPr>
          <w:p>
            <w:r>
              <w:t>CCR</w:t>
            </w:r>
          </w:p>
        </w:tc>
      </w:tr>
      <w:tr>
        <w:tc>
          <w:tcPr>
            <w:tcW w:type="dxa" w:w="5256"/>
          </w:tcPr>
          <w:p>
            <w:r>
              <w:t>Asset Criticality</w:t>
            </w:r>
          </w:p>
        </w:tc>
        <w:tc>
          <w:tcPr>
            <w:tcW w:type="dxa" w:w="5256"/>
          </w:tcPr>
          <w:p>
            <w:r>
              <w:t>Medium</w:t>
            </w:r>
          </w:p>
        </w:tc>
      </w:tr>
      <w:tr>
        <w:tc>
          <w:tcPr>
            <w:tcW w:type="dxa" w:w="5256"/>
          </w:tcPr>
          <w:p>
            <w:r>
              <w:t>Failure Category</w:t>
            </w:r>
          </w:p>
        </w:tc>
        <w:tc>
          <w:tcPr>
            <w:tcW w:type="dxa" w:w="5256"/>
          </w:tcPr>
          <w:p>
            <w:r>
              <w:t>Instrumentation</w:t>
            </w:r>
          </w:p>
        </w:tc>
      </w:tr>
      <w:tr>
        <w:tc>
          <w:tcPr>
            <w:tcW w:type="dxa" w:w="5256"/>
          </w:tcPr>
          <w:p>
            <w:r>
              <w:t>Downtime</w:t>
            </w:r>
          </w:p>
        </w:tc>
        <w:tc>
          <w:tcPr>
            <w:tcW w:type="dxa" w:w="5256"/>
          </w:tcPr>
          <w:p>
            <w:r>
              <w:t>1 Hours</w:t>
            </w:r>
          </w:p>
        </w:tc>
      </w:tr>
    </w:tbl>
    <w:p/>
    <w:p>
      <w:pPr>
        <w:pStyle w:val="Heading1"/>
      </w:pPr>
      <w:r>
        <w:t>Problem Description</w:t>
      </w:r>
    </w:p>
    <w:p>
      <w:r>
        <w:br/>
        <w:t>During routine plant operation, equipment</w:t>
        <w:br/>
        <w:t>CT-101 (Cooling Tower)</w:t>
        <w:br/>
        <w:t>experienced the following issue:</w:t>
        <w:br/>
        <w:br/>
        <w:t>Routine inspection</w:t>
        <w:br/>
      </w:r>
    </w:p>
    <w:p>
      <w:pPr>
        <w:pStyle w:val="Heading1"/>
      </w:pPr>
      <w:r>
        <w:t>Inspection Findings</w:t>
      </w:r>
    </w:p>
    <w:p>
      <w:r>
        <w:br/>
        <w:t>Inspection confirmed:</w:t>
        <w:br/>
        <w:br/>
        <w:t>Failure Category :</w:t>
        <w:br/>
        <w:t>Instrumentation</w:t>
        <w:br/>
        <w:br/>
        <w:t>Severity :</w:t>
        <w:br/>
        <w:t>Medium</w:t>
        <w:br/>
        <w:br/>
        <w:t>Priority :</w:t>
        <w:br/>
        <w:t>Low</w:t>
        <w:br/>
      </w:r>
    </w:p>
    <w:p>
      <w:pPr>
        <w:pStyle w:val="Heading1"/>
      </w:pPr>
      <w:r>
        <w:t>Corrective Action</w:t>
      </w:r>
    </w:p>
    <w:p>
      <w:r>
        <w:br/>
        <w:t>Maintenance team performed:</w:t>
        <w:br/>
        <w:br/>
        <w:t>Passed</w:t>
        <w:br/>
        <w:br/>
        <w:t>Equipment was tested after maintenance.</w:t>
        <w:br/>
        <w:br/>
        <w:t>Performance restored successfully.</w:t>
        <w:br/>
      </w:r>
    </w:p>
    <w:p>
      <w:pPr>
        <w:pStyle w:val="Heading1"/>
      </w:pPr>
      <w:r>
        <w:t>Root Cause</w:t>
      </w:r>
    </w:p>
    <w:p>
      <w:r>
        <w:t>Scheduled</w:t>
      </w:r>
    </w:p>
    <w:p>
      <w:pPr>
        <w:pStyle w:val="Heading1"/>
      </w:pPr>
      <w:r>
        <w:t>Engineer Remarks</w:t>
      </w:r>
    </w:p>
    <w:p>
      <w:r>
        <w:t>Operator advised to monitor pressure readings for 48 hours.</w:t>
      </w:r>
    </w:p>
    <w:p>
      <w:pPr>
        <w:pStyle w:val="Heading1"/>
      </w:pPr>
      <w:r>
        <w:t>Safety</w:t>
      </w:r>
    </w:p>
    <w:p>
      <w:r>
        <w:t>Gas detector readings were within permissible limits.</w:t>
      </w:r>
    </w:p>
    <w:p>
      <w:pPr>
        <w:pStyle w:val="Heading1"/>
      </w:pPr>
      <w:r>
        <w:t>Tools Used</w:t>
      </w:r>
    </w:p>
    <w:p>
      <w:r>
        <w:t>Laser Alignment Kit</w:t>
      </w:r>
    </w:p>
    <w:p>
      <w:pPr>
        <w:pStyle w:val="Heading1"/>
      </w:pPr>
      <w:r>
        <w:t>Maintenance Summary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Priority</w:t>
            </w:r>
          </w:p>
        </w:tc>
        <w:tc>
          <w:tcPr>
            <w:tcW w:type="dxa" w:w="5256"/>
          </w:tcPr>
          <w:p>
            <w:r>
              <w:t>Low</w:t>
            </w:r>
          </w:p>
        </w:tc>
      </w:tr>
      <w:tr>
        <w:tc>
          <w:tcPr>
            <w:tcW w:type="dxa" w:w="5256"/>
          </w:tcPr>
          <w:p>
            <w:r>
              <w:t>Severity</w:t>
            </w:r>
          </w:p>
        </w:tc>
        <w:tc>
          <w:tcPr>
            <w:tcW w:type="dxa" w:w="5256"/>
          </w:tcPr>
          <w:p>
            <w:r>
              <w:t>Medium</w:t>
            </w:r>
          </w:p>
        </w:tc>
      </w:tr>
      <w:tr>
        <w:tc>
          <w:tcPr>
            <w:tcW w:type="dxa" w:w="5256"/>
          </w:tcPr>
          <w:p>
            <w:r>
              <w:t>Status</w:t>
            </w:r>
          </w:p>
        </w:tc>
        <w:tc>
          <w:tcPr>
            <w:tcW w:type="dxa" w:w="5256"/>
          </w:tcPr>
          <w:p>
            <w:r>
              <w:t>Closed</w:t>
            </w:r>
          </w:p>
        </w:tc>
      </w:tr>
      <w:tr>
        <w:tc>
          <w:tcPr>
            <w:tcW w:type="dxa" w:w="5256"/>
          </w:tcPr>
          <w:p>
            <w:r>
              <w:t>Downtime</w:t>
            </w:r>
          </w:p>
        </w:tc>
        <w:tc>
          <w:tcPr>
            <w:tcW w:type="dxa" w:w="5256"/>
          </w:tcPr>
          <w:p>
            <w:r>
              <w:t>1 Hours</w:t>
            </w:r>
          </w:p>
        </w:tc>
      </w:tr>
      <w:tr>
        <w:tc>
          <w:tcPr>
            <w:tcW w:type="dxa" w:w="5256"/>
          </w:tcPr>
          <w:p>
            <w:r>
              <w:t>Follow-up Required</w:t>
            </w:r>
          </w:p>
        </w:tc>
        <w:tc>
          <w:tcPr>
            <w:tcW w:type="dxa" w:w="5256"/>
          </w:tcPr>
          <w:p>
            <w:r>
              <w:t>No</w:t>
            </w:r>
          </w:p>
        </w:tc>
      </w:tr>
      <w:tr>
        <w:tc>
          <w:tcPr>
            <w:tcW w:type="dxa" w:w="5256"/>
          </w:tcPr>
          <w:p>
            <w:r>
              <w:t>Asset Criticality</w:t>
            </w:r>
          </w:p>
        </w:tc>
        <w:tc>
          <w:tcPr>
            <w:tcW w:type="dxa" w:w="5256"/>
          </w:tcPr>
          <w:p>
            <w:r>
              <w:t>Medium</w:t>
            </w:r>
          </w:p>
        </w:tc>
      </w:tr>
    </w:tbl>
    <w:p/>
    <w:p>
      <w:pPr>
        <w:pStyle w:val="Heading1"/>
      </w:pPr>
      <w:r>
        <w:t>Previous Equipment History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28"/>
        <w:gridCol w:w="2628"/>
        <w:gridCol w:w="2628"/>
        <w:gridCol w:w="2628"/>
      </w:tblGrid>
      <w:tr>
        <w:tc>
          <w:tcPr>
            <w:tcW w:type="dxa" w:w="2628"/>
          </w:tcPr>
          <w:p>
            <w:r>
              <w:t>Event</w:t>
            </w:r>
          </w:p>
        </w:tc>
        <w:tc>
          <w:tcPr>
            <w:tcW w:type="dxa" w:w="2628"/>
          </w:tcPr>
          <w:p>
            <w:r>
              <w:t>Date</w:t>
            </w:r>
          </w:p>
        </w:tc>
        <w:tc>
          <w:tcPr>
            <w:tcW w:type="dxa" w:w="2628"/>
          </w:tcPr>
          <w:p>
            <w:r>
              <w:t>Failure</w:t>
            </w:r>
          </w:p>
        </w:tc>
        <w:tc>
          <w:tcPr>
            <w:tcW w:type="dxa" w:w="2628"/>
          </w:tcPr>
          <w:p>
            <w:r>
              <w:t>Status</w:t>
            </w:r>
          </w:p>
        </w:tc>
      </w:tr>
      <w:tr>
        <w:tc>
          <w:tcPr>
            <w:tcW w:type="dxa" w:w="2628"/>
          </w:tcPr>
          <w:p>
            <w:r>
              <w:t>EVT-022</w:t>
            </w:r>
          </w:p>
        </w:tc>
        <w:tc>
          <w:tcPr>
            <w:tcW w:type="dxa" w:w="2628"/>
          </w:tcPr>
          <w:p>
            <w:r>
              <w:t>2026-03-10</w:t>
            </w:r>
          </w:p>
        </w:tc>
        <w:tc>
          <w:tcPr>
            <w:tcW w:type="dxa" w:w="2628"/>
          </w:tcPr>
          <w:p>
            <w:r>
              <w:t>Loose flange</w:t>
            </w:r>
          </w:p>
        </w:tc>
        <w:tc>
          <w:tcPr>
            <w:tcW w:type="dxa" w:w="2628"/>
          </w:tcPr>
          <w:p>
            <w:r>
              <w:t>Closed</w:t>
            </w:r>
          </w:p>
        </w:tc>
      </w:tr>
      <w:tr>
        <w:tc>
          <w:tcPr>
            <w:tcW w:type="dxa" w:w="2628"/>
          </w:tcPr>
          <w:p>
            <w:r>
              <w:t>EVT-037</w:t>
            </w:r>
          </w:p>
        </w:tc>
        <w:tc>
          <w:tcPr>
            <w:tcW w:type="dxa" w:w="2628"/>
          </w:tcPr>
          <w:p>
            <w:r>
              <w:t>2026-04-24</w:t>
            </w:r>
          </w:p>
        </w:tc>
        <w:tc>
          <w:tcPr>
            <w:tcW w:type="dxa" w:w="2628"/>
          </w:tcPr>
          <w:p>
            <w:r>
              <w:t>Routine</w:t>
            </w:r>
          </w:p>
        </w:tc>
        <w:tc>
          <w:tcPr>
            <w:tcW w:type="dxa" w:w="2628"/>
          </w:tcPr>
          <w:p>
            <w:r>
              <w:t>Closed</w:t>
            </w:r>
          </w:p>
        </w:tc>
      </w:tr>
      <w:tr>
        <w:tc>
          <w:tcPr>
            <w:tcW w:type="dxa" w:w="2628"/>
          </w:tcPr>
          <w:p>
            <w:r>
              <w:t>EVT-052</w:t>
            </w:r>
          </w:p>
        </w:tc>
        <w:tc>
          <w:tcPr>
            <w:tcW w:type="dxa" w:w="2628"/>
          </w:tcPr>
          <w:p>
            <w:r>
              <w:t>2026-06-08</w:t>
            </w:r>
          </w:p>
        </w:tc>
        <w:tc>
          <w:tcPr>
            <w:tcW w:type="dxa" w:w="2628"/>
          </w:tcPr>
          <w:p>
            <w:r>
              <w:t>Calibration drift</w:t>
            </w:r>
          </w:p>
        </w:tc>
        <w:tc>
          <w:tcPr>
            <w:tcW w:type="dxa" w:w="2628"/>
          </w:tcPr>
          <w:p>
            <w:r>
              <w:t>Closed</w:t>
            </w:r>
          </w:p>
        </w:tc>
      </w:tr>
      <w:tr>
        <w:tc>
          <w:tcPr>
            <w:tcW w:type="dxa" w:w="2628"/>
          </w:tcPr>
          <w:p>
            <w:r>
              <w:t>EVT-067</w:t>
            </w:r>
          </w:p>
        </w:tc>
        <w:tc>
          <w:tcPr>
            <w:tcW w:type="dxa" w:w="2628"/>
          </w:tcPr>
          <w:p>
            <w:r>
              <w:t>2026-07-23</w:t>
            </w:r>
          </w:p>
        </w:tc>
        <w:tc>
          <w:tcPr>
            <w:tcW w:type="dxa" w:w="2628"/>
          </w:tcPr>
          <w:p>
            <w:r>
              <w:t>Scheduled</w:t>
            </w:r>
          </w:p>
        </w:tc>
        <w:tc>
          <w:tcPr>
            <w:tcW w:type="dxa" w:w="2628"/>
          </w:tcPr>
          <w:p>
            <w:r>
              <w:t>Closed</w:t>
            </w:r>
          </w:p>
        </w:tc>
      </w:tr>
    </w:tbl>
    <w:p/>
    <w:p>
      <w:pPr>
        <w:pStyle w:val="Heading1"/>
      </w:pPr>
      <w:r>
        <w:t>Spare Parts Used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Part Name</w:t>
            </w:r>
          </w:p>
        </w:tc>
        <w:tc>
          <w:tcPr>
            <w:tcW w:type="dxa" w:w="5256"/>
          </w:tcPr>
          <w:p>
            <w:r>
              <w:t>Quantity</w:t>
            </w:r>
          </w:p>
        </w:tc>
      </w:tr>
      <w:tr>
        <w:tc>
          <w:tcPr>
            <w:tcW w:type="dxa" w:w="5256"/>
          </w:tcPr>
          <w:p>
            <w:r>
              <w:t>Pressure Transmitter</w:t>
            </w:r>
          </w:p>
        </w:tc>
        <w:tc>
          <w:tcPr>
            <w:tcW w:type="dxa" w:w="5256"/>
          </w:tcPr>
          <w:p>
            <w:r>
              <w:t>1</w:t>
            </w:r>
          </w:p>
        </w:tc>
      </w:tr>
      <w:tr>
        <w:tc>
          <w:tcPr>
            <w:tcW w:type="dxa" w:w="5256"/>
          </w:tcPr>
          <w:p>
            <w:r>
              <w:t>Signal Cable</w:t>
            </w:r>
          </w:p>
        </w:tc>
        <w:tc>
          <w:tcPr>
            <w:tcW w:type="dxa" w:w="5256"/>
          </w:tcPr>
          <w:p>
            <w:r>
              <w:t>3 m</w:t>
            </w:r>
          </w:p>
        </w:tc>
      </w:tr>
      <w:tr>
        <w:tc>
          <w:tcPr>
            <w:tcW w:type="dxa" w:w="5256"/>
          </w:tcPr>
          <w:p>
            <w:r>
              <w:t>Calibration Kit</w:t>
            </w:r>
          </w:p>
        </w:tc>
        <w:tc>
          <w:tcPr>
            <w:tcW w:type="dxa" w:w="5256"/>
          </w:tcPr>
          <w:p>
            <w:r>
              <w:t>1</w:t>
            </w:r>
          </w:p>
        </w:tc>
      </w:tr>
    </w:tbl>
    <w:p/>
    <w:p>
      <w:pPr>
        <w:pStyle w:val="Heading1"/>
      </w:pPr>
      <w:r>
        <w:t>Maintenance Checklist</w:t>
      </w:r>
    </w:p>
    <w:p>
      <w:r>
        <w:t>☑ Lock Out / Tag Out (LOTO) Followed</w:t>
      </w:r>
    </w:p>
    <w:p>
      <w:r>
        <w:t>☑ PPE Worn</w:t>
      </w:r>
    </w:p>
    <w:p>
      <w:r>
        <w:t>☑ Visual Inspection Completed</w:t>
      </w:r>
    </w:p>
    <w:p>
      <w:r>
        <w:t>☑ Lubrication Checked</w:t>
      </w:r>
    </w:p>
    <w:p>
      <w:r>
        <w:t>☑ Leak Inspection Completed</w:t>
      </w:r>
    </w:p>
    <w:p>
      <w:r>
        <w:t>☑ Alignment Verified</w:t>
      </w:r>
    </w:p>
    <w:p>
      <w:r>
        <w:t>☑ Trial Run Successful</w:t>
      </w:r>
    </w:p>
    <w:p/>
    <w:p>
      <w:pPr>
        <w:pStyle w:val="Heading1"/>
      </w:pPr>
      <w:r>
        <w:t>Recommendations</w:t>
      </w:r>
    </w:p>
    <w:p>
      <w:r>
        <w:t>Schedule detailed equipment health assessment.</w:t>
      </w:r>
    </w:p>
    <w:p/>
    <w:p>
      <w:pPr>
        <w:pStyle w:val="Heading1"/>
      </w:pPr>
      <w:r>
        <w:t>Linked Documents</w:t>
      </w:r>
    </w:p>
    <w:p>
      <w:pPr>
        <w:pStyle w:val="ListBullet"/>
      </w:pPr>
      <w:r>
        <w:t>INS_EVT-067.docx</w:t>
      </w:r>
    </w:p>
    <w:p/>
    <w:p>
      <w:pPr>
        <w:pStyle w:val="Heading1"/>
      </w:pPr>
      <w:r>
        <w:t>Approval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Prepared By</w:t>
            </w:r>
          </w:p>
        </w:tc>
        <w:tc>
          <w:tcPr>
            <w:tcW w:type="dxa" w:w="5256"/>
          </w:tcPr>
          <w:p>
            <w:r>
              <w:t>Arjun Singh</w:t>
            </w:r>
          </w:p>
        </w:tc>
      </w:tr>
      <w:tr>
        <w:tc>
          <w:tcPr>
            <w:tcW w:type="dxa" w:w="5256"/>
          </w:tcPr>
          <w:p>
            <w:r>
              <w:t>Approved By</w:t>
            </w:r>
          </w:p>
        </w:tc>
        <w:tc>
          <w:tcPr>
            <w:tcW w:type="dxa" w:w="5256"/>
          </w:tcPr>
          <w:p>
            <w:r>
              <w:t>Anjali Desai</w:t>
            </w:r>
          </w:p>
        </w:tc>
      </w:tr>
    </w:tbl>
    <w:p/>
    <w:sectPr w:rsidR="00FC693F" w:rsidRPr="0006063C" w:rsidSect="00034616">
      <w:footerReference w:type="default" r:id="rId9"/>
      <w:pgSz w:w="12240" w:h="15840"/>
      <w:pgMar w:top="864" w:right="864" w:bottom="864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>NovaChem Chemicals Pvt. Ltd. | Internal Use Only | Generated by Industrial Knowledge Intelligence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