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C4F427C5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Inspection department.</w:t>
        <w:br/>
        <w:br/>
        <w:t>Issue:</w:t>
        <w:br/>
        <w:br/>
        <w:t>Emergency drill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Medium</w:t>
        <w:br/>
        <w:br/>
        <w:t>Severity :</w:t>
        <w:br/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Training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Equipment restored to normal operating condition.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