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Condition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E5603F4B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INS_EVT-070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INS_EVT-070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01-Aug-2026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Inspection initiated following an operational</w:t>
        <w:br/>
        <w:t>complaint from Quality.</w:t>
        <w:br/>
      </w:r>
    </w:p>
    <w:p>
      <w:pPr>
        <w:pStyle w:val="Heading1"/>
      </w:pPr>
      <w:r>
        <w:t>Inspection Findings</w:t>
      </w:r>
    </w:p>
    <w:p>
      <w:r>
        <w:br/>
        <w:t>Equipment checked for vibration,</w:t>
        <w:br/>
        <w:t>temperature, leakage and alignment.</w:t>
        <w:br/>
        <w:br/>
        <w:t>Status :</w:t>
        <w:br/>
        <w:br/>
        <w:t>Open</w:t>
        <w:br/>
      </w:r>
    </w:p>
    <w:p>
      <w:pPr>
        <w:pStyle w:val="Heading1"/>
      </w:pPr>
      <w:r>
        <w:t>Observed Defects</w:t>
      </w:r>
    </w:p>
    <w:p>
      <w:r>
        <w:br/>
        <w:t>Inspector observed:</w:t>
        <w:br/>
        <w:br/>
        <w:t>Minor spill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Socket Wrench Set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EVT-055</w:t>
            </w:r>
          </w:p>
        </w:tc>
        <w:tc>
          <w:tcPr>
            <w:tcW w:type="dxa" w:w="2628"/>
          </w:tcPr>
          <w:p>
            <w:r>
              <w:t>2026-06-17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EVT-070</w:t>
            </w:r>
          </w:p>
        </w:tc>
        <w:tc>
          <w:tcPr>
            <w:tcW w:type="dxa" w:w="2628"/>
          </w:tcPr>
          <w:p>
            <w:r>
              <w:t>2026-08-01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☐ Alignment Verified — Pending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WO_EVT-070.docx</w:t>
      </w:r>
    </w:p>
    <w:p>
      <w:pPr>
        <w:pStyle w:val="ListBullet"/>
      </w:pPr>
      <w:r>
        <w:t>MNT_EVT-070.docx</w:t>
      </w:r>
    </w:p>
    <w:p>
      <w:pPr>
        <w:pStyle w:val="ListBullet"/>
      </w:pPr>
      <w:r>
        <w:t>INS_EVT-070.docx</w:t>
      </w:r>
    </w:p>
    <w:p>
      <w:pPr>
        <w:pStyle w:val="ListBullet"/>
      </w:pPr>
      <w:r>
        <w:t>EMAIL_EVT-070.txt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