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Manasa</w:t>
      </w:r>
      <w:proofErr w:type="spellEnd"/>
      <w:r w:rsidR="00B01151" w:rsidRPr="00533BA9">
        <w:rPr>
          <w:rFonts w:ascii="Times New Roman" w:hAnsi="Times New Roman" w:cs="Times New Roman"/>
          <w:sz w:val="28"/>
          <w:szCs w:val="28"/>
        </w:rPr>
        <w:t xml:space="preserve">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Moumita</w:t>
      </w:r>
      <w:proofErr w:type="spellEnd"/>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35BFCA50"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771ECB">
              <w:rPr>
                <w:noProof/>
                <w:webHidden/>
              </w:rPr>
              <w:t>3</w:t>
            </w:r>
            <w:r w:rsidR="00776303">
              <w:rPr>
                <w:noProof/>
                <w:webHidden/>
              </w:rPr>
              <w:fldChar w:fldCharType="end"/>
            </w:r>
          </w:hyperlink>
        </w:p>
        <w:p w14:paraId="19EE0BEC" w14:textId="722373D4" w:rsidR="00776303" w:rsidRDefault="00486C0E">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771ECB">
              <w:rPr>
                <w:noProof/>
                <w:webHidden/>
              </w:rPr>
              <w:t>4</w:t>
            </w:r>
            <w:r w:rsidR="00776303">
              <w:rPr>
                <w:noProof/>
                <w:webHidden/>
              </w:rPr>
              <w:fldChar w:fldCharType="end"/>
            </w:r>
          </w:hyperlink>
        </w:p>
        <w:p w14:paraId="5C4C1F1F" w14:textId="5B269881" w:rsidR="00776303" w:rsidRDefault="00486C0E">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771ECB">
              <w:rPr>
                <w:noProof/>
                <w:webHidden/>
              </w:rPr>
              <w:t>4</w:t>
            </w:r>
            <w:r w:rsidR="00776303">
              <w:rPr>
                <w:noProof/>
                <w:webHidden/>
              </w:rPr>
              <w:fldChar w:fldCharType="end"/>
            </w:r>
          </w:hyperlink>
        </w:p>
        <w:p w14:paraId="6F52BF8D" w14:textId="49728ACF" w:rsidR="00776303" w:rsidRDefault="00486C0E">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771ECB">
              <w:rPr>
                <w:noProof/>
                <w:webHidden/>
              </w:rPr>
              <w:t>4</w:t>
            </w:r>
            <w:r w:rsidR="00776303">
              <w:rPr>
                <w:noProof/>
                <w:webHidden/>
              </w:rPr>
              <w:fldChar w:fldCharType="end"/>
            </w:r>
          </w:hyperlink>
        </w:p>
        <w:p w14:paraId="548B7583" w14:textId="01AD9BA7" w:rsidR="00776303" w:rsidRDefault="00486C0E">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771ECB">
              <w:rPr>
                <w:noProof/>
                <w:webHidden/>
              </w:rPr>
              <w:t>5</w:t>
            </w:r>
            <w:r w:rsidR="00776303">
              <w:rPr>
                <w:noProof/>
                <w:webHidden/>
              </w:rPr>
              <w:fldChar w:fldCharType="end"/>
            </w:r>
          </w:hyperlink>
        </w:p>
        <w:p w14:paraId="05281502" w14:textId="2D775190" w:rsidR="00776303" w:rsidRDefault="00486C0E">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771ECB">
              <w:rPr>
                <w:noProof/>
                <w:webHidden/>
              </w:rPr>
              <w:t>5</w:t>
            </w:r>
            <w:r w:rsidR="00776303">
              <w:rPr>
                <w:noProof/>
                <w:webHidden/>
              </w:rPr>
              <w:fldChar w:fldCharType="end"/>
            </w:r>
          </w:hyperlink>
        </w:p>
        <w:p w14:paraId="6DBAAF36" w14:textId="5CDF6853" w:rsidR="00776303" w:rsidRDefault="00486C0E">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771ECB">
              <w:rPr>
                <w:noProof/>
                <w:webHidden/>
              </w:rPr>
              <w:t>6</w:t>
            </w:r>
            <w:r w:rsidR="00776303">
              <w:rPr>
                <w:noProof/>
                <w:webHidden/>
              </w:rPr>
              <w:fldChar w:fldCharType="end"/>
            </w:r>
          </w:hyperlink>
        </w:p>
        <w:p w14:paraId="2DE0A161" w14:textId="35AF1066" w:rsidR="00776303" w:rsidRDefault="00486C0E">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771ECB">
              <w:rPr>
                <w:noProof/>
                <w:webHidden/>
              </w:rPr>
              <w:t>6</w:t>
            </w:r>
            <w:r w:rsidR="00776303">
              <w:rPr>
                <w:noProof/>
                <w:webHidden/>
              </w:rPr>
              <w:fldChar w:fldCharType="end"/>
            </w:r>
          </w:hyperlink>
        </w:p>
        <w:p w14:paraId="1D9BDC55" w14:textId="57838485" w:rsidR="00776303" w:rsidRDefault="00486C0E">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771ECB">
              <w:rPr>
                <w:noProof/>
                <w:webHidden/>
              </w:rPr>
              <w:t>6</w:t>
            </w:r>
            <w:r w:rsidR="00776303">
              <w:rPr>
                <w:noProof/>
                <w:webHidden/>
              </w:rPr>
              <w:fldChar w:fldCharType="end"/>
            </w:r>
          </w:hyperlink>
        </w:p>
        <w:p w14:paraId="7F607766" w14:textId="0ECC1182" w:rsidR="00776303" w:rsidRDefault="00486C0E">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771ECB">
              <w:rPr>
                <w:noProof/>
                <w:webHidden/>
              </w:rPr>
              <w:t>6</w:t>
            </w:r>
            <w:r w:rsidR="00776303">
              <w:rPr>
                <w:noProof/>
                <w:webHidden/>
              </w:rPr>
              <w:fldChar w:fldCharType="end"/>
            </w:r>
          </w:hyperlink>
        </w:p>
        <w:p w14:paraId="32D1920C" w14:textId="70C83122" w:rsidR="00776303" w:rsidRDefault="00486C0E">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771ECB">
              <w:rPr>
                <w:noProof/>
                <w:webHidden/>
              </w:rPr>
              <w:t>7</w:t>
            </w:r>
            <w:r w:rsidR="00776303">
              <w:rPr>
                <w:noProof/>
                <w:webHidden/>
              </w:rPr>
              <w:fldChar w:fldCharType="end"/>
            </w:r>
          </w:hyperlink>
        </w:p>
        <w:p w14:paraId="2CDC91EE" w14:textId="6965C9C9" w:rsidR="00776303" w:rsidRDefault="00486C0E">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771ECB">
              <w:rPr>
                <w:noProof/>
                <w:webHidden/>
              </w:rPr>
              <w:t>7</w:t>
            </w:r>
            <w:r w:rsidR="00776303">
              <w:rPr>
                <w:noProof/>
                <w:webHidden/>
              </w:rPr>
              <w:fldChar w:fldCharType="end"/>
            </w:r>
          </w:hyperlink>
        </w:p>
        <w:p w14:paraId="24D71A73" w14:textId="3E6C0267" w:rsidR="00776303" w:rsidRDefault="00486C0E">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771ECB">
              <w:rPr>
                <w:noProof/>
                <w:webHidden/>
              </w:rPr>
              <w:t>8</w:t>
            </w:r>
            <w:r w:rsidR="00776303">
              <w:rPr>
                <w:noProof/>
                <w:webHidden/>
              </w:rPr>
              <w:fldChar w:fldCharType="end"/>
            </w:r>
          </w:hyperlink>
        </w:p>
        <w:p w14:paraId="6B1E7016" w14:textId="5ED340CF" w:rsidR="00776303" w:rsidRDefault="00486C0E">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771ECB">
              <w:rPr>
                <w:noProof/>
                <w:webHidden/>
              </w:rPr>
              <w:t>9</w:t>
            </w:r>
            <w:r w:rsidR="00776303">
              <w:rPr>
                <w:noProof/>
                <w:webHidden/>
              </w:rPr>
              <w:fldChar w:fldCharType="end"/>
            </w:r>
          </w:hyperlink>
        </w:p>
        <w:p w14:paraId="09BEF2AF" w14:textId="0A4FA050" w:rsidR="00776303" w:rsidRDefault="00486C0E">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 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7D70CC42" w14:textId="6684E312" w:rsidR="00776303" w:rsidRDefault="00486C0E">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6B58F204" w14:textId="2F9D4B35" w:rsidR="00776303" w:rsidRDefault="00486C0E">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4E496EFA" w14:textId="312B7788" w:rsidR="00776303" w:rsidRDefault="00486C0E">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72333978" w14:textId="57A1913E" w:rsidR="00776303" w:rsidRDefault="00486C0E">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3230A9D4" w14:textId="51D09475" w:rsidR="00776303" w:rsidRDefault="00486C0E">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771ECB">
              <w:rPr>
                <w:noProof/>
                <w:webHidden/>
              </w:rPr>
              <w:t>16</w:t>
            </w:r>
            <w:r w:rsidR="00776303">
              <w:rPr>
                <w:noProof/>
                <w:webHidden/>
              </w:rPr>
              <w:fldChar w:fldCharType="end"/>
            </w:r>
          </w:hyperlink>
        </w:p>
        <w:p w14:paraId="0FEFFFF6" w14:textId="5121ED61" w:rsidR="00776303" w:rsidRDefault="00486C0E">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771ECB">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lastRenderedPageBreak/>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proofErr w:type="spellStart"/>
      <w:r w:rsidR="00EF71CD" w:rsidRPr="00533BA9">
        <w:rPr>
          <w:rFonts w:ascii="Times New Roman" w:hAnsi="Times New Roman" w:cs="Times New Roman"/>
        </w:rPr>
        <w:t>CoV</w:t>
      </w:r>
      <w:proofErr w:type="spellEnd"/>
      <w:r w:rsidR="00EF71CD" w:rsidRPr="00533BA9">
        <w:rPr>
          <w:rFonts w:ascii="Times New Roman" w:hAnsi="Times New Roman" w:cs="Times New Roman"/>
        </w:rPr>
        <w:t xml:space="preserve">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w:t>
      </w:r>
      <w:proofErr w:type="spellStart"/>
      <w:r w:rsidRPr="00533BA9">
        <w:rPr>
          <w:rFonts w:ascii="Times New Roman" w:hAnsi="Times New Roman" w:cs="Times New Roman"/>
        </w:rPr>
        <w:t>CoV</w:t>
      </w:r>
      <w:proofErr w:type="spellEnd"/>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is 0.16 with the negative binomial model (Singapore</w:t>
      </w:r>
      <w:proofErr w:type="gramStart"/>
      <w:r w:rsidRPr="00533BA9">
        <w:rPr>
          <w:rFonts w:ascii="Times New Roman" w:hAnsi="Times New Roman" w:cs="Times New Roman"/>
        </w:rPr>
        <w:t>)[</w:t>
      </w:r>
      <w:proofErr w:type="gramEnd"/>
      <w:r w:rsidRPr="00533BA9">
        <w:rPr>
          <w:rFonts w:ascii="Times New Roman" w:hAnsi="Times New Roman" w:cs="Times New Roman"/>
        </w:rPr>
        <w:t>8]</w:t>
      </w:r>
    </w:p>
    <w:p w14:paraId="07C647BD" w14:textId="213F91E7" w:rsidR="00F7503E" w:rsidRPr="00533BA9" w:rsidRDefault="00486C0E"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486C0E"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lastRenderedPageBreak/>
        <w:t>Aim of the project</w:t>
      </w:r>
      <w:bookmarkEnd w:id="1"/>
    </w:p>
    <w:p w14:paraId="7CB61F54" w14:textId="059B983D"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 xml:space="preserve">to simulate a SARS-CoV-2 virus and analyze the effectiveness of various preventive measures. The following </w:t>
      </w:r>
      <w:r w:rsidR="00795789">
        <w:rPr>
          <w:rFonts w:ascii="Times New Roman" w:hAnsi="Times New Roman" w:cs="Times New Roman"/>
        </w:rPr>
        <w:t>constraints/factors</w:t>
      </w:r>
      <w:r w:rsidR="00EE6896" w:rsidRPr="00533BA9">
        <w:rPr>
          <w:rFonts w:ascii="Times New Roman" w:hAnsi="Times New Roman" w:cs="Times New Roman"/>
        </w:rPr>
        <w:t xml:space="preserve">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373FF1"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409.5pt;mso-width-percent:0;mso-height-percent:0;mso-width-percent:0;mso-height-percent:0" o:ole="">
            <v:imagedata r:id="rId8" o:title=""/>
          </v:shape>
          <o:OLEObject Type="Embed" ProgID="Visio.Drawing.15" ShapeID="_x0000_i1025" DrawAspect="Content" ObjectID="_1680423537" r:id="rId9"/>
        </w:object>
      </w:r>
    </w:p>
    <w:p w14:paraId="0DEB35AE" w14:textId="53469492"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5E4F16">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lastRenderedPageBreak/>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10693698"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2D1E40">
        <w:rPr>
          <w:rFonts w:ascii="Times New Roman" w:hAnsi="Times New Roman" w:cs="Times New Roman"/>
        </w:rPr>
        <w:t>The simulation is implemented on a</w:t>
      </w:r>
      <w:r w:rsidR="00430C36">
        <w:rPr>
          <w:rFonts w:ascii="Times New Roman" w:hAnsi="Times New Roman" w:cs="Times New Roman"/>
        </w:rPr>
        <w:t xml:space="preserve"> desktop</w:t>
      </w:r>
      <w:r w:rsidR="002D1E40">
        <w:rPr>
          <w:rFonts w:ascii="Times New Roman" w:hAnsi="Times New Roman" w:cs="Times New Roman"/>
        </w:rPr>
        <w:t xml:space="preserve"> display resolution of 1920x1080 with scaling of 150%.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xml:space="preserve">.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lastRenderedPageBreak/>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1BD543CD" w:rsidR="00B554E3" w:rsidRPr="00533BA9" w:rsidRDefault="00D64D02" w:rsidP="009127C6">
      <w:pPr>
        <w:pStyle w:val="ListParagraph"/>
        <w:keepNext/>
        <w:spacing w:line="276" w:lineRule="auto"/>
        <w:ind w:left="450"/>
        <w:jc w:val="center"/>
        <w:rPr>
          <w:rFonts w:ascii="Times New Roman" w:hAnsi="Times New Roman" w:cs="Times New Roman"/>
        </w:rPr>
      </w:pPr>
      <w:r>
        <w:rPr>
          <w:noProof/>
        </w:rPr>
        <w:drawing>
          <wp:inline distT="0" distB="0" distL="0" distR="0" wp14:anchorId="5F96D860" wp14:editId="6D5F2E2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BA4D118" w14:textId="43345A62" w:rsidR="00FA3C76" w:rsidRDefault="00D64D02" w:rsidP="008B24E9">
      <w:pPr>
        <w:pStyle w:val="Caption"/>
        <w:spacing w:line="276" w:lineRule="auto"/>
        <w:jc w:val="center"/>
        <w:rPr>
          <w:rFonts w:ascii="Times New Roman" w:hAnsi="Times New Roman" w:cs="Times New Roman"/>
        </w:rPr>
      </w:pPr>
      <w:r>
        <w:rPr>
          <w:rFonts w:ascii="Times New Roman" w:hAnsi="Times New Roman" w:cs="Times New Roman"/>
        </w:rPr>
        <w:t xml:space="preserve">                             </w:t>
      </w:r>
      <w:r w:rsidR="00B554E3"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5E4F16">
        <w:rPr>
          <w:rFonts w:ascii="Times New Roman" w:hAnsi="Times New Roman" w:cs="Times New Roman"/>
          <w:noProof/>
        </w:rPr>
        <w:t>2</w:t>
      </w:r>
      <w:r w:rsidR="00B26874" w:rsidRPr="00533BA9">
        <w:rPr>
          <w:rFonts w:ascii="Times New Roman" w:hAnsi="Times New Roman" w:cs="Times New Roman"/>
          <w:noProof/>
        </w:rPr>
        <w:fldChar w:fldCharType="end"/>
      </w:r>
      <w:r w:rsidR="00B554E3"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w:t>
      </w:r>
      <w:proofErr w:type="spellStart"/>
      <w:r>
        <w:rPr>
          <w:rFonts w:ascii="Times New Roman" w:hAnsi="Times New Roman" w:cs="Times New Roman"/>
          <w:b/>
          <w:bCs/>
        </w:rPr>
        <w:t>CoV</w:t>
      </w:r>
      <w:proofErr w:type="spellEnd"/>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When simulating the SARS-</w:t>
      </w:r>
      <w:proofErr w:type="spellStart"/>
      <w:r>
        <w:rPr>
          <w:rFonts w:ascii="Times New Roman" w:hAnsi="Times New Roman" w:cs="Times New Roman"/>
        </w:rPr>
        <w:t>CoV</w:t>
      </w:r>
      <w:proofErr w:type="spellEnd"/>
      <w:r>
        <w:rPr>
          <w:rFonts w:ascii="Times New Roman" w:hAnsi="Times New Roman" w:cs="Times New Roman"/>
        </w:rPr>
        <w:t xml:space="preserve"> (SARS) virus, we </w:t>
      </w:r>
      <w:proofErr w:type="gramStart"/>
      <w:r>
        <w:rPr>
          <w:rFonts w:ascii="Times New Roman" w:hAnsi="Times New Roman" w:cs="Times New Roman"/>
        </w:rPr>
        <w:t>take into account</w:t>
      </w:r>
      <w:proofErr w:type="gramEnd"/>
      <w:r>
        <w:rPr>
          <w:rFonts w:ascii="Times New Roman" w:hAnsi="Times New Roman" w:cs="Times New Roman"/>
        </w:rPr>
        <w:t xml:space="preserve">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When the vaccination factor is selected, it will not be considered for SARS-</w:t>
      </w:r>
      <w:proofErr w:type="spellStart"/>
      <w:r>
        <w:rPr>
          <w:rFonts w:ascii="Times New Roman" w:hAnsi="Times New Roman" w:cs="Times New Roman"/>
        </w:rPr>
        <w:t>CoV</w:t>
      </w:r>
      <w:proofErr w:type="spellEnd"/>
      <w:r>
        <w:rPr>
          <w:rFonts w:ascii="Times New Roman" w:hAnsi="Times New Roman" w:cs="Times New Roman"/>
        </w:rPr>
        <w:t xml:space="preserve">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2D1E40">
      <w:pPr>
        <w:pStyle w:val="ListParagraph"/>
        <w:spacing w:line="276" w:lineRule="auto"/>
        <w:jc w:val="both"/>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35995359" w14:textId="1D9C7869" w:rsidR="00E82987" w:rsidRDefault="00F7503E" w:rsidP="002D1E40">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16C40347" w14:textId="77777777" w:rsidR="00771ECB" w:rsidRPr="002D1E40" w:rsidRDefault="00771ECB" w:rsidP="00771ECB">
      <w:pPr>
        <w:pStyle w:val="ListParagraph"/>
        <w:spacing w:line="276" w:lineRule="auto"/>
        <w:ind w:left="792"/>
        <w:jc w:val="both"/>
        <w:outlineLvl w:val="1"/>
        <w:rPr>
          <w:rFonts w:ascii="Times New Roman" w:hAnsi="Times New Roman" w:cs="Times New Roman"/>
          <w:b/>
          <w:bCs/>
          <w:sz w:val="24"/>
          <w:szCs w:val="24"/>
        </w:rPr>
      </w:pPr>
    </w:p>
    <w:p w14:paraId="3384075B" w14:textId="78BE77EE" w:rsidR="00F7503E"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3E0BEE0E" w14:textId="77777777" w:rsidR="00771ECB" w:rsidRPr="00533BA9"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lastRenderedPageBreak/>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4E1B2008" w14:textId="7A9D0885" w:rsidR="00DF2C10" w:rsidRDefault="00B023DC" w:rsidP="002D1E40">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755CBE04" w14:textId="77777777" w:rsidR="00771ECB" w:rsidRPr="002D1E40" w:rsidRDefault="00771ECB" w:rsidP="00771ECB">
      <w:pPr>
        <w:pStyle w:val="ListParagraph"/>
        <w:spacing w:line="276" w:lineRule="auto"/>
        <w:ind w:left="1080"/>
        <w:jc w:val="both"/>
        <w:rPr>
          <w:rFonts w:ascii="Times New Roman" w:hAnsi="Times New Roman" w:cs="Times New Roman"/>
        </w:rPr>
      </w:pPr>
    </w:p>
    <w:p w14:paraId="582EB967" w14:textId="01F28848" w:rsidR="00B82476"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t>Factors considered for simulation</w:t>
      </w:r>
      <w:bookmarkEnd w:id="10"/>
    </w:p>
    <w:p w14:paraId="5062EA21" w14:textId="77777777" w:rsidR="00771ECB" w:rsidRPr="0021191A"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0AB5482B"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 xml:space="preserve">is user defined, the transmission changes depending on the R-naught </w:t>
      </w:r>
      <w:r w:rsidR="00795789">
        <w:rPr>
          <w:rFonts w:ascii="Times New Roman" w:hAnsi="Times New Roman" w:cs="Times New Roman"/>
        </w:rPr>
        <w:t>value</w:t>
      </w:r>
      <w:r w:rsidR="00B44A71" w:rsidRPr="00533BA9">
        <w:rPr>
          <w:rFonts w:ascii="Times New Roman" w:hAnsi="Times New Roman" w:cs="Times New Roman"/>
        </w:rPr>
        <w:t>.</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w:t>
      </w:r>
      <w:proofErr w:type="gramStart"/>
      <w:r w:rsidRPr="00533BA9">
        <w:rPr>
          <w:rFonts w:ascii="Times New Roman" w:hAnsi="Times New Roman" w:cs="Times New Roman"/>
        </w:rPr>
        <w:t>is considered to be</w:t>
      </w:r>
      <w:proofErr w:type="gramEnd"/>
      <w:r w:rsidRPr="00533BA9">
        <w:rPr>
          <w:rFonts w:ascii="Times New Roman" w:hAnsi="Times New Roman" w:cs="Times New Roman"/>
        </w:rPr>
        <w:t xml:space="preserv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w:t>
      </w:r>
      <w:proofErr w:type="spellStart"/>
      <w:r w:rsidR="00DF2C10" w:rsidRPr="00533BA9">
        <w:rPr>
          <w:rFonts w:ascii="Times New Roman" w:hAnsi="Times New Roman" w:cs="Times New Roman"/>
        </w:rPr>
        <w:t>CoV</w:t>
      </w:r>
      <w:proofErr w:type="spellEnd"/>
      <w:r w:rsidR="00DF2C10" w:rsidRPr="00533BA9">
        <w:rPr>
          <w:rFonts w:ascii="Times New Roman" w:hAnsi="Times New Roman" w:cs="Times New Roman"/>
        </w:rPr>
        <w:t>,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w:t>
      </w:r>
      <w:proofErr w:type="gramStart"/>
      <w:r w:rsidRPr="00533BA9">
        <w:rPr>
          <w:rFonts w:ascii="Times New Roman" w:hAnsi="Times New Roman" w:cs="Times New Roman"/>
        </w:rPr>
        <w:t>come</w:t>
      </w:r>
      <w:r w:rsidR="00C216EA" w:rsidRPr="00533BA9">
        <w:rPr>
          <w:rFonts w:ascii="Times New Roman" w:hAnsi="Times New Roman" w:cs="Times New Roman"/>
        </w:rPr>
        <w:t>s</w:t>
      </w:r>
      <w:r w:rsidRPr="00533BA9">
        <w:rPr>
          <w:rFonts w:ascii="Times New Roman" w:hAnsi="Times New Roman" w:cs="Times New Roman"/>
        </w:rPr>
        <w:t xml:space="preserve"> in contact with</w:t>
      </w:r>
      <w:proofErr w:type="gramEnd"/>
      <w:r w:rsidRPr="00533BA9">
        <w:rPr>
          <w:rFonts w:ascii="Times New Roman" w:hAnsi="Times New Roman" w:cs="Times New Roman"/>
        </w:rPr>
        <w:t xml:space="preserve">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515D8C3A" w:rsidR="00B82476"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0CD96C88" w14:textId="77777777" w:rsidR="00771ECB" w:rsidRPr="0021191A"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2B7F2F59" w14:textId="589C0968" w:rsidR="00776303" w:rsidRPr="002D1E40" w:rsidRDefault="00B023DC" w:rsidP="002D1E40">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lastRenderedPageBreak/>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infectionRate</w:t>
      </w:r>
      <w:proofErr w:type="spellEnd"/>
      <w:r w:rsidRPr="00533BA9">
        <w:rPr>
          <w:rFonts w:ascii="Times New Roman" w:hAnsi="Times New Roman" w:cs="Times New Roman"/>
        </w:rPr>
        <w:t>: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asymptoticFraction</w:t>
      </w:r>
      <w:proofErr w:type="spellEnd"/>
      <w:r w:rsidRPr="00533BA9">
        <w:rPr>
          <w:rFonts w:ascii="Times New Roman" w:hAnsi="Times New Roman" w:cs="Times New Roman"/>
        </w:rPr>
        <w:t xml:space="preserve">: Fraction of infected people that are asymptomatic. We have taken 3, </w:t>
      </w:r>
      <w:proofErr w:type="spellStart"/>
      <w:r w:rsidRPr="00533BA9">
        <w:rPr>
          <w:rFonts w:ascii="Times New Roman" w:hAnsi="Times New Roman" w:cs="Times New Roman"/>
        </w:rPr>
        <w:t>i.e</w:t>
      </w:r>
      <w:proofErr w:type="spellEnd"/>
      <w:r w:rsidRPr="00533BA9">
        <w:rPr>
          <w:rFonts w:ascii="Times New Roman" w:hAnsi="Times New Roman" w:cs="Times New Roman"/>
        </w:rPr>
        <w:t>,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comorbidPercentage</w:t>
      </w:r>
      <w:proofErr w:type="spellEnd"/>
      <w:r w:rsidRPr="00533BA9">
        <w:rPr>
          <w:rFonts w:ascii="Times New Roman" w:hAnsi="Times New Roman" w:cs="Times New Roman"/>
        </w:rPr>
        <w:t>: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infectedQuarantinePercentage</w:t>
      </w:r>
      <w:proofErr w:type="spellEnd"/>
      <w:r w:rsidRPr="00533BA9">
        <w:rPr>
          <w:rFonts w:ascii="Times New Roman" w:hAnsi="Times New Roman" w:cs="Times New Roman"/>
        </w:rPr>
        <w:t xml:space="preserve">: When quarantine constraint is selected, this is the percentage of infected population that </w:t>
      </w:r>
      <w:proofErr w:type="gramStart"/>
      <w:r w:rsidRPr="00533BA9">
        <w:rPr>
          <w:rFonts w:ascii="Times New Roman" w:hAnsi="Times New Roman" w:cs="Times New Roman"/>
        </w:rPr>
        <w:t>actually quarantine</w:t>
      </w:r>
      <w:proofErr w:type="gramEnd"/>
      <w:r w:rsidRPr="00533BA9">
        <w:rPr>
          <w:rFonts w:ascii="Times New Roman" w:hAnsi="Times New Roman" w:cs="Times New Roman"/>
        </w:rPr>
        <w:t>.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vaccinatedPercentage</w:t>
      </w:r>
      <w:proofErr w:type="spellEnd"/>
      <w:r w:rsidRPr="00533BA9">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vaccineEffectiveness</w:t>
      </w:r>
      <w:proofErr w:type="spellEnd"/>
      <w:r w:rsidRPr="00533BA9">
        <w:rPr>
          <w:rFonts w:ascii="Times New Roman" w:hAnsi="Times New Roman" w:cs="Times New Roman"/>
        </w:rPr>
        <w:t>: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populationBallHeight</w:t>
      </w:r>
      <w:proofErr w:type="spellEnd"/>
      <w:r w:rsidRPr="00533BA9">
        <w:rPr>
          <w:rFonts w:ascii="Times New Roman" w:hAnsi="Times New Roman" w:cs="Times New Roman"/>
        </w:rPr>
        <w: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populationBallWidth</w:t>
      </w:r>
      <w:proofErr w:type="spellEnd"/>
      <w:r w:rsidRPr="00533BA9">
        <w:rPr>
          <w:rFonts w:ascii="Times New Roman" w:hAnsi="Times New Roman" w:cs="Times New Roman"/>
        </w:rPr>
        <w:t>: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6F8F15C6" w14:textId="653ECB15" w:rsidR="00776303" w:rsidRDefault="007C4A6A" w:rsidP="002D1E40">
      <w:pPr>
        <w:pStyle w:val="ListParagraph"/>
        <w:numPr>
          <w:ilvl w:val="0"/>
          <w:numId w:val="40"/>
        </w:numPr>
        <w:spacing w:line="276" w:lineRule="auto"/>
        <w:jc w:val="both"/>
        <w:rPr>
          <w:rFonts w:ascii="Times New Roman" w:hAnsi="Times New Roman" w:cs="Times New Roman"/>
        </w:rPr>
      </w:pP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Capacity of hospital is considered based on percentage of population taken. </w:t>
      </w:r>
      <w:proofErr w:type="spellStart"/>
      <w:r w:rsidRPr="00533BA9">
        <w:rPr>
          <w:rFonts w:ascii="Times New Roman" w:hAnsi="Times New Roman" w:cs="Times New Roman"/>
        </w:rPr>
        <w:t>i.e</w:t>
      </w:r>
      <w:proofErr w:type="spellEnd"/>
      <w:r w:rsidRPr="00533BA9">
        <w:rPr>
          <w:rFonts w:ascii="Times New Roman" w:hAnsi="Times New Roman" w:cs="Times New Roman"/>
        </w:rPr>
        <w:t xml:space="preserve">, if </w:t>
      </w: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is 0.2 then the hospital capacity is 20% of the population.</w:t>
      </w:r>
    </w:p>
    <w:p w14:paraId="3501C6DC" w14:textId="387F6BFA" w:rsidR="000E5E3E" w:rsidRDefault="000E5E3E" w:rsidP="000E5E3E">
      <w:pPr>
        <w:pStyle w:val="ListParagraph"/>
        <w:spacing w:line="276" w:lineRule="auto"/>
        <w:ind w:left="1440"/>
        <w:jc w:val="both"/>
        <w:rPr>
          <w:rFonts w:ascii="Times New Roman" w:hAnsi="Times New Roman" w:cs="Times New Roman"/>
        </w:rPr>
      </w:pPr>
    </w:p>
    <w:p w14:paraId="0B5E1F67" w14:textId="34E77422" w:rsidR="009127C6" w:rsidRDefault="009127C6" w:rsidP="000E5E3E">
      <w:pPr>
        <w:pStyle w:val="ListParagraph"/>
        <w:spacing w:line="276" w:lineRule="auto"/>
        <w:ind w:left="1440"/>
        <w:jc w:val="both"/>
        <w:rPr>
          <w:rFonts w:ascii="Times New Roman" w:hAnsi="Times New Roman" w:cs="Times New Roman"/>
        </w:rPr>
      </w:pPr>
    </w:p>
    <w:p w14:paraId="2E5EFB4B" w14:textId="7DBD79C3" w:rsidR="009127C6" w:rsidRDefault="009127C6" w:rsidP="000E5E3E">
      <w:pPr>
        <w:pStyle w:val="ListParagraph"/>
        <w:spacing w:line="276" w:lineRule="auto"/>
        <w:ind w:left="1440"/>
        <w:jc w:val="both"/>
        <w:rPr>
          <w:rFonts w:ascii="Times New Roman" w:hAnsi="Times New Roman" w:cs="Times New Roman"/>
        </w:rPr>
      </w:pPr>
    </w:p>
    <w:p w14:paraId="633F20C8" w14:textId="42CCB095" w:rsidR="009127C6" w:rsidRDefault="009127C6" w:rsidP="00771ECB">
      <w:pPr>
        <w:spacing w:line="276" w:lineRule="auto"/>
        <w:jc w:val="both"/>
        <w:rPr>
          <w:rFonts w:ascii="Times New Roman" w:hAnsi="Times New Roman" w:cs="Times New Roman"/>
        </w:rPr>
      </w:pPr>
    </w:p>
    <w:p w14:paraId="419F2EC1" w14:textId="77777777" w:rsidR="00771ECB" w:rsidRPr="00771ECB" w:rsidRDefault="00771ECB" w:rsidP="00771ECB">
      <w:pPr>
        <w:spacing w:line="276" w:lineRule="auto"/>
        <w:jc w:val="both"/>
        <w:rPr>
          <w:rFonts w:ascii="Times New Roman" w:hAnsi="Times New Roman" w:cs="Times New Roman"/>
        </w:rPr>
      </w:pPr>
    </w:p>
    <w:p w14:paraId="7953CCCD" w14:textId="2136DBCB" w:rsidR="00A80D4A" w:rsidRDefault="00C93F4A" w:rsidP="000E5E3E">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lastRenderedPageBreak/>
        <w:t>Outputs</w:t>
      </w:r>
      <w:bookmarkEnd w:id="13"/>
    </w:p>
    <w:p w14:paraId="509AC3BA" w14:textId="77777777" w:rsidR="000E5E3E" w:rsidRPr="000E5E3E" w:rsidRDefault="000E5E3E" w:rsidP="000E5E3E">
      <w:pPr>
        <w:pStyle w:val="ListParagraph"/>
        <w:spacing w:after="0" w:line="120" w:lineRule="auto"/>
        <w:jc w:val="both"/>
        <w:outlineLvl w:val="0"/>
        <w:rPr>
          <w:rFonts w:ascii="Times New Roman" w:hAnsi="Times New Roman" w:cs="Times New Roman"/>
          <w:b/>
          <w:bCs/>
          <w:sz w:val="28"/>
          <w:szCs w:val="28"/>
        </w:rPr>
      </w:pPr>
    </w:p>
    <w:p w14:paraId="48616964" w14:textId="47BC5E12"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 xml:space="preserve">results observed for the simulation for various </w:t>
      </w:r>
      <w:r w:rsidR="00795789">
        <w:rPr>
          <w:rFonts w:ascii="Times New Roman" w:hAnsi="Times New Roman" w:cs="Times New Roman"/>
        </w:rPr>
        <w:t>constraints/factors</w:t>
      </w:r>
      <w:r w:rsidR="00051C50">
        <w:rPr>
          <w:rFonts w:ascii="Times New Roman" w:hAnsi="Times New Roman" w:cs="Times New Roman"/>
        </w:rPr>
        <w:t>.</w:t>
      </w:r>
    </w:p>
    <w:p w14:paraId="2AB7C60E" w14:textId="77777777" w:rsidR="006B3FA6" w:rsidRDefault="006B3FA6" w:rsidP="000E5E3E">
      <w:pPr>
        <w:pStyle w:val="ListParagraph"/>
        <w:spacing w:line="240" w:lineRule="auto"/>
        <w:jc w:val="both"/>
        <w:rPr>
          <w:rFonts w:ascii="Times New Roman" w:hAnsi="Times New Roman" w:cs="Times New Roman"/>
        </w:rPr>
      </w:pPr>
    </w:p>
    <w:p w14:paraId="487D1BC5" w14:textId="498B91FD" w:rsid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tbl>
      <w:tblPr>
        <w:tblW w:w="7735" w:type="dxa"/>
        <w:jc w:val="center"/>
        <w:tblLook w:val="04A0" w:firstRow="1" w:lastRow="0" w:firstColumn="1" w:lastColumn="0" w:noHBand="0" w:noVBand="1"/>
      </w:tblPr>
      <w:tblGrid>
        <w:gridCol w:w="1038"/>
        <w:gridCol w:w="3277"/>
        <w:gridCol w:w="3420"/>
      </w:tblGrid>
      <w:tr w:rsidR="00771ECB" w:rsidRPr="00533BA9" w14:paraId="5D9403BD" w14:textId="77777777" w:rsidTr="00996959">
        <w:trPr>
          <w:trHeight w:val="322"/>
          <w:jc w:val="center"/>
        </w:trPr>
        <w:tc>
          <w:tcPr>
            <w:tcW w:w="1038"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6D8DF2FB" w14:textId="77777777" w:rsidR="00771ECB" w:rsidRPr="00776303" w:rsidRDefault="00771ECB" w:rsidP="00996959">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327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79AF8AAE" w14:textId="77777777" w:rsidR="00771ECB" w:rsidRPr="00776303" w:rsidRDefault="00771ECB" w:rsidP="00996959">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Social Distancing and Mask</w:t>
            </w:r>
          </w:p>
        </w:tc>
        <w:tc>
          <w:tcPr>
            <w:tcW w:w="3420"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E682D05" w14:textId="77777777" w:rsidR="00771ECB" w:rsidRPr="00776303" w:rsidRDefault="00771ECB" w:rsidP="00996959">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Social Distancing and Mask</w:t>
            </w:r>
          </w:p>
        </w:tc>
      </w:tr>
      <w:tr w:rsidR="00771ECB" w:rsidRPr="00533BA9" w14:paraId="5CFED1FC"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12604B38"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3277" w:type="dxa"/>
            <w:tcBorders>
              <w:top w:val="nil"/>
              <w:left w:val="nil"/>
              <w:bottom w:val="single" w:sz="4" w:space="0" w:color="000000"/>
              <w:right w:val="single" w:sz="4" w:space="0" w:color="000000"/>
            </w:tcBorders>
            <w:shd w:val="clear" w:color="auto" w:fill="auto"/>
            <w:noWrap/>
            <w:vAlign w:val="bottom"/>
            <w:hideMark/>
          </w:tcPr>
          <w:p w14:paraId="133269DB"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3420" w:type="dxa"/>
            <w:tcBorders>
              <w:top w:val="nil"/>
              <w:left w:val="nil"/>
              <w:bottom w:val="single" w:sz="4" w:space="0" w:color="000000"/>
              <w:right w:val="single" w:sz="4" w:space="0" w:color="000000"/>
            </w:tcBorders>
            <w:shd w:val="clear" w:color="auto" w:fill="auto"/>
            <w:noWrap/>
            <w:vAlign w:val="bottom"/>
            <w:hideMark/>
          </w:tcPr>
          <w:p w14:paraId="1013A71E"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33</w:t>
            </w:r>
          </w:p>
        </w:tc>
      </w:tr>
      <w:tr w:rsidR="00771ECB" w:rsidRPr="00533BA9" w14:paraId="03F8C9FD"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36CA9135"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3277" w:type="dxa"/>
            <w:tcBorders>
              <w:top w:val="nil"/>
              <w:left w:val="nil"/>
              <w:bottom w:val="single" w:sz="4" w:space="0" w:color="000000"/>
              <w:right w:val="single" w:sz="4" w:space="0" w:color="000000"/>
            </w:tcBorders>
            <w:shd w:val="clear" w:color="auto" w:fill="auto"/>
            <w:noWrap/>
            <w:vAlign w:val="bottom"/>
            <w:hideMark/>
          </w:tcPr>
          <w:p w14:paraId="14315DDF"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34</w:t>
            </w:r>
          </w:p>
        </w:tc>
        <w:tc>
          <w:tcPr>
            <w:tcW w:w="3420" w:type="dxa"/>
            <w:tcBorders>
              <w:top w:val="nil"/>
              <w:left w:val="nil"/>
              <w:bottom w:val="single" w:sz="4" w:space="0" w:color="000000"/>
              <w:right w:val="single" w:sz="4" w:space="0" w:color="000000"/>
            </w:tcBorders>
            <w:shd w:val="clear" w:color="auto" w:fill="auto"/>
            <w:noWrap/>
            <w:vAlign w:val="bottom"/>
            <w:hideMark/>
          </w:tcPr>
          <w:p w14:paraId="44EAEFA8"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w:t>
            </w:r>
          </w:p>
        </w:tc>
      </w:tr>
      <w:tr w:rsidR="00771ECB" w:rsidRPr="00533BA9" w14:paraId="14576C67" w14:textId="77777777" w:rsidTr="00996959">
        <w:trPr>
          <w:trHeight w:val="160"/>
          <w:jc w:val="center"/>
        </w:trPr>
        <w:tc>
          <w:tcPr>
            <w:tcW w:w="1038"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7A69AD19"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3277" w:type="dxa"/>
            <w:tcBorders>
              <w:top w:val="single" w:sz="4" w:space="0" w:color="auto"/>
              <w:left w:val="nil"/>
              <w:bottom w:val="single" w:sz="4" w:space="0" w:color="000000"/>
              <w:right w:val="single" w:sz="4" w:space="0" w:color="000000"/>
            </w:tcBorders>
            <w:shd w:val="clear" w:color="auto" w:fill="auto"/>
            <w:noWrap/>
            <w:vAlign w:val="bottom"/>
            <w:hideMark/>
          </w:tcPr>
          <w:p w14:paraId="43228F25"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3420" w:type="dxa"/>
            <w:tcBorders>
              <w:top w:val="single" w:sz="4" w:space="0" w:color="auto"/>
              <w:left w:val="nil"/>
              <w:bottom w:val="single" w:sz="4" w:space="0" w:color="000000"/>
              <w:right w:val="single" w:sz="4" w:space="0" w:color="000000"/>
            </w:tcBorders>
            <w:shd w:val="clear" w:color="auto" w:fill="auto"/>
            <w:noWrap/>
            <w:vAlign w:val="bottom"/>
            <w:hideMark/>
          </w:tcPr>
          <w:p w14:paraId="1FDA4A0C"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87</w:t>
            </w:r>
          </w:p>
        </w:tc>
      </w:tr>
      <w:tr w:rsidR="00771ECB" w:rsidRPr="00533BA9" w14:paraId="4064A72E"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78E66E2D"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3277" w:type="dxa"/>
            <w:tcBorders>
              <w:top w:val="nil"/>
              <w:left w:val="nil"/>
              <w:bottom w:val="single" w:sz="4" w:space="0" w:color="000000"/>
              <w:right w:val="single" w:sz="4" w:space="0" w:color="000000"/>
            </w:tcBorders>
            <w:shd w:val="clear" w:color="auto" w:fill="auto"/>
            <w:noWrap/>
            <w:vAlign w:val="bottom"/>
            <w:hideMark/>
          </w:tcPr>
          <w:p w14:paraId="3B1DAE7B"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101</w:t>
            </w:r>
          </w:p>
        </w:tc>
        <w:tc>
          <w:tcPr>
            <w:tcW w:w="3420" w:type="dxa"/>
            <w:tcBorders>
              <w:top w:val="nil"/>
              <w:left w:val="nil"/>
              <w:bottom w:val="single" w:sz="4" w:space="0" w:color="000000"/>
              <w:right w:val="single" w:sz="4" w:space="0" w:color="000000"/>
            </w:tcBorders>
            <w:shd w:val="clear" w:color="auto" w:fill="auto"/>
            <w:noWrap/>
            <w:vAlign w:val="bottom"/>
            <w:hideMark/>
          </w:tcPr>
          <w:p w14:paraId="7CBB8184"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104</w:t>
            </w:r>
          </w:p>
        </w:tc>
      </w:tr>
      <w:tr w:rsidR="00771ECB" w:rsidRPr="00533BA9" w14:paraId="63875376"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706E5DDC"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3277" w:type="dxa"/>
            <w:tcBorders>
              <w:top w:val="nil"/>
              <w:left w:val="nil"/>
              <w:bottom w:val="single" w:sz="4" w:space="0" w:color="000000"/>
              <w:right w:val="single" w:sz="4" w:space="0" w:color="000000"/>
            </w:tcBorders>
            <w:shd w:val="clear" w:color="auto" w:fill="auto"/>
            <w:noWrap/>
            <w:vAlign w:val="bottom"/>
            <w:hideMark/>
          </w:tcPr>
          <w:p w14:paraId="5513AC12"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189</w:t>
            </w:r>
          </w:p>
        </w:tc>
        <w:tc>
          <w:tcPr>
            <w:tcW w:w="3420" w:type="dxa"/>
            <w:tcBorders>
              <w:top w:val="nil"/>
              <w:left w:val="nil"/>
              <w:bottom w:val="single" w:sz="4" w:space="0" w:color="000000"/>
              <w:right w:val="single" w:sz="4" w:space="0" w:color="000000"/>
            </w:tcBorders>
            <w:shd w:val="clear" w:color="auto" w:fill="auto"/>
            <w:noWrap/>
            <w:vAlign w:val="bottom"/>
            <w:hideMark/>
          </w:tcPr>
          <w:p w14:paraId="6EBCFEC9"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322</w:t>
            </w:r>
          </w:p>
        </w:tc>
      </w:tr>
      <w:tr w:rsidR="00771ECB" w:rsidRPr="00533BA9" w14:paraId="5AE91F43"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5999CC2D"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3277" w:type="dxa"/>
            <w:tcBorders>
              <w:top w:val="nil"/>
              <w:left w:val="nil"/>
              <w:bottom w:val="single" w:sz="4" w:space="0" w:color="000000"/>
              <w:right w:val="single" w:sz="4" w:space="0" w:color="000000"/>
            </w:tcBorders>
            <w:shd w:val="clear" w:color="auto" w:fill="auto"/>
            <w:noWrap/>
            <w:vAlign w:val="bottom"/>
            <w:hideMark/>
          </w:tcPr>
          <w:p w14:paraId="7C3AD347"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254</w:t>
            </w:r>
          </w:p>
        </w:tc>
        <w:tc>
          <w:tcPr>
            <w:tcW w:w="3420" w:type="dxa"/>
            <w:tcBorders>
              <w:top w:val="nil"/>
              <w:left w:val="nil"/>
              <w:bottom w:val="single" w:sz="4" w:space="0" w:color="000000"/>
              <w:right w:val="single" w:sz="4" w:space="0" w:color="000000"/>
            </w:tcBorders>
            <w:shd w:val="clear" w:color="auto" w:fill="auto"/>
            <w:noWrap/>
            <w:vAlign w:val="bottom"/>
            <w:hideMark/>
          </w:tcPr>
          <w:p w14:paraId="77C85170"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273</w:t>
            </w:r>
          </w:p>
        </w:tc>
      </w:tr>
      <w:tr w:rsidR="00771ECB" w:rsidRPr="00533BA9" w14:paraId="6D7648AD"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3C6124A2"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3277" w:type="dxa"/>
            <w:tcBorders>
              <w:top w:val="nil"/>
              <w:left w:val="nil"/>
              <w:bottom w:val="single" w:sz="4" w:space="0" w:color="000000"/>
              <w:right w:val="single" w:sz="4" w:space="0" w:color="000000"/>
            </w:tcBorders>
            <w:shd w:val="clear" w:color="auto" w:fill="auto"/>
            <w:noWrap/>
            <w:vAlign w:val="bottom"/>
            <w:hideMark/>
          </w:tcPr>
          <w:p w14:paraId="75C725C7"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229</w:t>
            </w:r>
          </w:p>
        </w:tc>
        <w:tc>
          <w:tcPr>
            <w:tcW w:w="3420" w:type="dxa"/>
            <w:tcBorders>
              <w:top w:val="nil"/>
              <w:left w:val="nil"/>
              <w:bottom w:val="single" w:sz="4" w:space="0" w:color="000000"/>
              <w:right w:val="single" w:sz="4" w:space="0" w:color="000000"/>
            </w:tcBorders>
            <w:shd w:val="clear" w:color="auto" w:fill="auto"/>
            <w:noWrap/>
            <w:vAlign w:val="bottom"/>
            <w:hideMark/>
          </w:tcPr>
          <w:p w14:paraId="740135B5"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325</w:t>
            </w:r>
          </w:p>
        </w:tc>
      </w:tr>
    </w:tbl>
    <w:p w14:paraId="0A6C7C4B" w14:textId="77777777" w:rsidR="00771ECB" w:rsidRPr="00771ECB" w:rsidRDefault="00771ECB" w:rsidP="00771ECB">
      <w:pPr>
        <w:spacing w:line="276" w:lineRule="auto"/>
        <w:jc w:val="both"/>
        <w:rPr>
          <w:rFonts w:ascii="Times New Roman" w:hAnsi="Times New Roman" w:cs="Times New Roman"/>
          <w:b/>
          <w:bCs/>
        </w:rPr>
      </w:pPr>
    </w:p>
    <w:p w14:paraId="7A27FB28" w14:textId="79B1EA7F" w:rsidR="002D1E40" w:rsidRPr="00776303" w:rsidRDefault="002D1E40" w:rsidP="002D1E40">
      <w:pPr>
        <w:pStyle w:val="ListParagraph"/>
        <w:spacing w:line="276" w:lineRule="auto"/>
        <w:ind w:left="1080"/>
        <w:jc w:val="center"/>
        <w:rPr>
          <w:rFonts w:ascii="Times New Roman" w:hAnsi="Times New Roman" w:cs="Times New Roman"/>
          <w:b/>
          <w:bCs/>
        </w:rPr>
      </w:pPr>
      <w:r>
        <w:rPr>
          <w:rFonts w:ascii="Times New Roman" w:hAnsi="Times New Roman" w:cs="Times New Roman"/>
          <w:b/>
          <w:bCs/>
          <w:noProof/>
        </w:rPr>
        <w:drawing>
          <wp:inline distT="0" distB="0" distL="0" distR="0" wp14:anchorId="73305945" wp14:editId="033CA8E1">
            <wp:extent cx="4363770" cy="269966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770" cy="2699669"/>
                    </a:xfrm>
                    <a:prstGeom prst="rect">
                      <a:avLst/>
                    </a:prstGeom>
                    <a:noFill/>
                  </pic:spPr>
                </pic:pic>
              </a:graphicData>
            </a:graphic>
          </wp:inline>
        </w:drawing>
      </w:r>
    </w:p>
    <w:p w14:paraId="524092F8" w14:textId="31CA9619" w:rsidR="002D1E40" w:rsidRPr="00533BA9" w:rsidRDefault="002D1E40" w:rsidP="002D1E40">
      <w:pPr>
        <w:pStyle w:val="Caption"/>
        <w:jc w:val="center"/>
        <w:rPr>
          <w:rFonts w:ascii="Times New Roman" w:hAnsi="Times New Roman" w:cs="Times New Roman"/>
          <w:sz w:val="24"/>
          <w:szCs w:val="24"/>
        </w:rPr>
      </w:pPr>
      <w:r>
        <w:rPr>
          <w:rFonts w:ascii="Times New Roman" w:hAnsi="Times New Roman" w:cs="Times New Roman"/>
          <w:b/>
          <w:bCs/>
        </w:rPr>
        <w:tab/>
      </w:r>
      <w:r>
        <w:t xml:space="preserve">Figure </w:t>
      </w:r>
      <w:r w:rsidR="00486C0E">
        <w:fldChar w:fldCharType="begin"/>
      </w:r>
      <w:r w:rsidR="00486C0E">
        <w:instrText xml:space="preserve"> SEQ Figure \* ARABIC </w:instrText>
      </w:r>
      <w:r w:rsidR="00486C0E">
        <w:fldChar w:fldCharType="separate"/>
      </w:r>
      <w:r w:rsidR="005E4F16">
        <w:rPr>
          <w:noProof/>
        </w:rPr>
        <w:t>3</w:t>
      </w:r>
      <w:r w:rsidR="00486C0E">
        <w:rPr>
          <w:noProof/>
        </w:rPr>
        <w:fldChar w:fldCharType="end"/>
      </w:r>
      <w:r>
        <w:t xml:space="preserve">:Comparison plot </w:t>
      </w:r>
      <w:r w:rsidRPr="00674604">
        <w:t>for social distancing and mask condition</w:t>
      </w:r>
      <w:r>
        <w:t xml:space="preserve"> </w:t>
      </w:r>
    </w:p>
    <w:p w14:paraId="55846536" w14:textId="34DA1841" w:rsidR="006B3FA6" w:rsidRDefault="002D1E40" w:rsidP="002D1E40">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We observed that when quarantine is not considered the mean infected count is 208 and when quarantine is considered it is 55. There is 73% reduction of infection if we follow quarantine. </w:t>
      </w:r>
    </w:p>
    <w:p w14:paraId="2DE14DA8" w14:textId="77777777" w:rsidR="002D1E40" w:rsidRPr="002D1E40" w:rsidRDefault="002D1E40" w:rsidP="002D1E40">
      <w:pPr>
        <w:pStyle w:val="ListParagraph"/>
        <w:spacing w:line="276" w:lineRule="auto"/>
        <w:jc w:val="both"/>
        <w:rPr>
          <w:rFonts w:ascii="Times New Roman" w:hAnsi="Times New Roman" w:cs="Times New Roman"/>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376CE9EB" w:rsidR="003C3628" w:rsidRPr="003C3628" w:rsidRDefault="003C3628" w:rsidP="003C3628">
      <w:pPr>
        <w:pStyle w:val="ListParagraph"/>
        <w:spacing w:line="276" w:lineRule="auto"/>
        <w:ind w:left="1080"/>
        <w:jc w:val="both"/>
        <w:rPr>
          <w:rFonts w:ascii="Times New Roman" w:hAnsi="Times New Roman" w:cs="Times New Roman"/>
        </w:rPr>
      </w:pPr>
    </w:p>
    <w:tbl>
      <w:tblPr>
        <w:tblW w:w="5225" w:type="dxa"/>
        <w:jc w:val="center"/>
        <w:tblLook w:val="04A0" w:firstRow="1" w:lastRow="0" w:firstColumn="1" w:lastColumn="0" w:noHBand="0" w:noVBand="1"/>
      </w:tblPr>
      <w:tblGrid>
        <w:gridCol w:w="1047"/>
        <w:gridCol w:w="1991"/>
        <w:gridCol w:w="2187"/>
      </w:tblGrid>
      <w:tr w:rsidR="002D1E40" w:rsidRPr="00533BA9" w14:paraId="35C1635C" w14:textId="77777777" w:rsidTr="002D1E40">
        <w:trPr>
          <w:trHeight w:val="22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0F0A097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991"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F196808"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Quarantine</w:t>
            </w:r>
          </w:p>
        </w:tc>
        <w:tc>
          <w:tcPr>
            <w:tcW w:w="218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CB8B9EB"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Quarantine</w:t>
            </w:r>
          </w:p>
        </w:tc>
      </w:tr>
      <w:tr w:rsidR="002D1E40" w:rsidRPr="00533BA9" w14:paraId="4A859D53"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70D84F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991" w:type="dxa"/>
            <w:tcBorders>
              <w:top w:val="nil"/>
              <w:left w:val="nil"/>
              <w:bottom w:val="single" w:sz="4" w:space="0" w:color="000000"/>
              <w:right w:val="single" w:sz="4" w:space="0" w:color="000000"/>
            </w:tcBorders>
            <w:shd w:val="clear" w:color="auto" w:fill="auto"/>
            <w:noWrap/>
            <w:vAlign w:val="bottom"/>
            <w:hideMark/>
          </w:tcPr>
          <w:p w14:paraId="3CB372B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w:t>
            </w:r>
          </w:p>
        </w:tc>
        <w:tc>
          <w:tcPr>
            <w:tcW w:w="2187" w:type="dxa"/>
            <w:tcBorders>
              <w:top w:val="nil"/>
              <w:left w:val="nil"/>
              <w:bottom w:val="single" w:sz="4" w:space="0" w:color="000000"/>
              <w:right w:val="single" w:sz="4" w:space="0" w:color="000000"/>
            </w:tcBorders>
            <w:shd w:val="clear" w:color="auto" w:fill="auto"/>
            <w:noWrap/>
            <w:vAlign w:val="bottom"/>
            <w:hideMark/>
          </w:tcPr>
          <w:p w14:paraId="4B45A98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49</w:t>
            </w:r>
          </w:p>
        </w:tc>
      </w:tr>
      <w:tr w:rsidR="002D1E40" w:rsidRPr="00533BA9" w14:paraId="47C4C2BE"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2F1479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991" w:type="dxa"/>
            <w:tcBorders>
              <w:top w:val="nil"/>
              <w:left w:val="nil"/>
              <w:bottom w:val="single" w:sz="4" w:space="0" w:color="000000"/>
              <w:right w:val="single" w:sz="4" w:space="0" w:color="000000"/>
            </w:tcBorders>
            <w:shd w:val="clear" w:color="auto" w:fill="auto"/>
            <w:noWrap/>
            <w:vAlign w:val="bottom"/>
            <w:hideMark/>
          </w:tcPr>
          <w:p w14:paraId="7D54BF99"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187" w:type="dxa"/>
            <w:tcBorders>
              <w:top w:val="nil"/>
              <w:left w:val="nil"/>
              <w:bottom w:val="single" w:sz="4" w:space="0" w:color="000000"/>
              <w:right w:val="single" w:sz="4" w:space="0" w:color="000000"/>
            </w:tcBorders>
            <w:shd w:val="clear" w:color="auto" w:fill="auto"/>
            <w:noWrap/>
            <w:vAlign w:val="bottom"/>
            <w:hideMark/>
          </w:tcPr>
          <w:p w14:paraId="37475CE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79</w:t>
            </w:r>
          </w:p>
        </w:tc>
      </w:tr>
      <w:tr w:rsidR="002D1E40" w:rsidRPr="00533BA9" w14:paraId="1EEBF83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626FDA4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991" w:type="dxa"/>
            <w:tcBorders>
              <w:top w:val="nil"/>
              <w:left w:val="nil"/>
              <w:bottom w:val="single" w:sz="4" w:space="0" w:color="000000"/>
              <w:right w:val="single" w:sz="4" w:space="0" w:color="000000"/>
            </w:tcBorders>
            <w:shd w:val="clear" w:color="auto" w:fill="auto"/>
            <w:noWrap/>
            <w:vAlign w:val="bottom"/>
            <w:hideMark/>
          </w:tcPr>
          <w:p w14:paraId="781594C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2187" w:type="dxa"/>
            <w:tcBorders>
              <w:top w:val="nil"/>
              <w:left w:val="nil"/>
              <w:bottom w:val="single" w:sz="4" w:space="0" w:color="000000"/>
              <w:right w:val="single" w:sz="4" w:space="0" w:color="000000"/>
            </w:tcBorders>
            <w:shd w:val="clear" w:color="auto" w:fill="auto"/>
            <w:noWrap/>
            <w:vAlign w:val="bottom"/>
            <w:hideMark/>
          </w:tcPr>
          <w:p w14:paraId="6EFA99D2"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166</w:t>
            </w:r>
          </w:p>
        </w:tc>
      </w:tr>
      <w:tr w:rsidR="002D1E40" w:rsidRPr="00533BA9" w14:paraId="401667F9"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D9E11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991" w:type="dxa"/>
            <w:tcBorders>
              <w:top w:val="nil"/>
              <w:left w:val="nil"/>
              <w:bottom w:val="single" w:sz="4" w:space="0" w:color="000000"/>
              <w:right w:val="single" w:sz="4" w:space="0" w:color="000000"/>
            </w:tcBorders>
            <w:shd w:val="clear" w:color="auto" w:fill="auto"/>
            <w:noWrap/>
            <w:vAlign w:val="bottom"/>
            <w:hideMark/>
          </w:tcPr>
          <w:p w14:paraId="140891B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62</w:t>
            </w:r>
          </w:p>
        </w:tc>
        <w:tc>
          <w:tcPr>
            <w:tcW w:w="2187" w:type="dxa"/>
            <w:tcBorders>
              <w:top w:val="nil"/>
              <w:left w:val="nil"/>
              <w:bottom w:val="single" w:sz="4" w:space="0" w:color="000000"/>
              <w:right w:val="single" w:sz="4" w:space="0" w:color="000000"/>
            </w:tcBorders>
            <w:shd w:val="clear" w:color="auto" w:fill="auto"/>
            <w:noWrap/>
            <w:vAlign w:val="bottom"/>
            <w:hideMark/>
          </w:tcPr>
          <w:p w14:paraId="27CB5F5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161</w:t>
            </w:r>
          </w:p>
        </w:tc>
      </w:tr>
      <w:tr w:rsidR="002D1E40" w:rsidRPr="00533BA9" w14:paraId="42B04F02"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69F98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991" w:type="dxa"/>
            <w:tcBorders>
              <w:top w:val="nil"/>
              <w:left w:val="nil"/>
              <w:bottom w:val="single" w:sz="4" w:space="0" w:color="000000"/>
              <w:right w:val="single" w:sz="4" w:space="0" w:color="000000"/>
            </w:tcBorders>
            <w:shd w:val="clear" w:color="auto" w:fill="auto"/>
            <w:noWrap/>
            <w:vAlign w:val="bottom"/>
            <w:hideMark/>
          </w:tcPr>
          <w:p w14:paraId="23ADD0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65</w:t>
            </w:r>
          </w:p>
        </w:tc>
        <w:tc>
          <w:tcPr>
            <w:tcW w:w="2187" w:type="dxa"/>
            <w:tcBorders>
              <w:top w:val="nil"/>
              <w:left w:val="nil"/>
              <w:bottom w:val="single" w:sz="4" w:space="0" w:color="000000"/>
              <w:right w:val="single" w:sz="4" w:space="0" w:color="000000"/>
            </w:tcBorders>
            <w:shd w:val="clear" w:color="auto" w:fill="auto"/>
            <w:noWrap/>
            <w:vAlign w:val="bottom"/>
            <w:hideMark/>
          </w:tcPr>
          <w:p w14:paraId="5E2814B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302</w:t>
            </w:r>
          </w:p>
        </w:tc>
      </w:tr>
      <w:tr w:rsidR="002D1E40" w:rsidRPr="00533BA9" w14:paraId="4CCBA4B8"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0D3C9F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991" w:type="dxa"/>
            <w:tcBorders>
              <w:top w:val="nil"/>
              <w:left w:val="nil"/>
              <w:bottom w:val="single" w:sz="4" w:space="0" w:color="000000"/>
              <w:right w:val="single" w:sz="4" w:space="0" w:color="000000"/>
            </w:tcBorders>
            <w:shd w:val="clear" w:color="auto" w:fill="auto"/>
            <w:noWrap/>
            <w:vAlign w:val="bottom"/>
            <w:hideMark/>
          </w:tcPr>
          <w:p w14:paraId="57F87C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72C3637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226</w:t>
            </w:r>
          </w:p>
        </w:tc>
      </w:tr>
      <w:tr w:rsidR="002D1E40" w:rsidRPr="00533BA9" w14:paraId="49A54D0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B7B149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991" w:type="dxa"/>
            <w:tcBorders>
              <w:top w:val="nil"/>
              <w:left w:val="nil"/>
              <w:bottom w:val="single" w:sz="4" w:space="0" w:color="000000"/>
              <w:right w:val="single" w:sz="4" w:space="0" w:color="000000"/>
            </w:tcBorders>
            <w:shd w:val="clear" w:color="auto" w:fill="auto"/>
            <w:noWrap/>
            <w:vAlign w:val="bottom"/>
            <w:hideMark/>
          </w:tcPr>
          <w:p w14:paraId="7BD2A8D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5BA45031"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474</w:t>
            </w:r>
          </w:p>
        </w:tc>
      </w:tr>
    </w:tbl>
    <w:p w14:paraId="02453BC1" w14:textId="73394EF8" w:rsidR="003C3628" w:rsidRDefault="003C3628" w:rsidP="00E87C3F">
      <w:pPr>
        <w:pStyle w:val="ListParagraph"/>
        <w:spacing w:line="276" w:lineRule="auto"/>
        <w:jc w:val="both"/>
        <w:rPr>
          <w:rFonts w:ascii="Times New Roman" w:hAnsi="Times New Roman" w:cs="Times New Roman"/>
        </w:rPr>
      </w:pPr>
    </w:p>
    <w:p w14:paraId="789773B4" w14:textId="77777777" w:rsidR="000E5E3E" w:rsidRDefault="000E5E3E" w:rsidP="00E87C3F">
      <w:pPr>
        <w:pStyle w:val="ListParagraph"/>
        <w:spacing w:line="276" w:lineRule="auto"/>
        <w:jc w:val="both"/>
        <w:rPr>
          <w:rFonts w:ascii="Times New Roman" w:hAnsi="Times New Roman" w:cs="Times New Roman"/>
        </w:rPr>
      </w:pPr>
    </w:p>
    <w:p w14:paraId="0B0ED82D" w14:textId="7A346B39" w:rsidR="002D1E40" w:rsidRDefault="002D1E40" w:rsidP="00E87C3F">
      <w:pPr>
        <w:pStyle w:val="ListParagraph"/>
        <w:spacing w:line="276" w:lineRule="auto"/>
        <w:jc w:val="both"/>
        <w:rPr>
          <w:rFonts w:ascii="Times New Roman" w:hAnsi="Times New Roman" w:cs="Times New Roman"/>
        </w:rPr>
      </w:pPr>
      <w:r w:rsidRPr="00533BA9">
        <w:rPr>
          <w:rFonts w:ascii="Times New Roman" w:hAnsi="Times New Roman" w:cs="Times New Roman"/>
          <w:noProof/>
        </w:rPr>
        <w:lastRenderedPageBreak/>
        <w:drawing>
          <wp:inline distT="0" distB="0" distL="0" distR="0" wp14:anchorId="1E563585" wp14:editId="6131ABFF">
            <wp:extent cx="5089840" cy="1952625"/>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099850" cy="1956465"/>
                    </a:xfrm>
                    <a:prstGeom prst="rect">
                      <a:avLst/>
                    </a:prstGeom>
                  </pic:spPr>
                </pic:pic>
              </a:graphicData>
            </a:graphic>
          </wp:inline>
        </w:drawing>
      </w:r>
    </w:p>
    <w:p w14:paraId="778B9F08" w14:textId="471D455D" w:rsidR="005E4F16" w:rsidRPr="00533BA9" w:rsidRDefault="005E4F16" w:rsidP="005E4F16">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Pr>
          <w:noProof/>
        </w:rPr>
        <w:t>4</w:t>
      </w:r>
      <w:r w:rsidR="00486C0E">
        <w:rPr>
          <w:noProof/>
        </w:rPr>
        <w:fldChar w:fldCharType="end"/>
      </w:r>
      <w:r>
        <w:t>:</w:t>
      </w:r>
      <w:r w:rsidRPr="00B67B55">
        <w:t xml:space="preserve"> Comparison plot for quarantine condition</w:t>
      </w:r>
    </w:p>
    <w:p w14:paraId="4802517C" w14:textId="77777777" w:rsidR="002D1E40" w:rsidRDefault="002D1E40" w:rsidP="00E87C3F">
      <w:pPr>
        <w:pStyle w:val="ListParagraph"/>
        <w:spacing w:line="276" w:lineRule="auto"/>
        <w:jc w:val="both"/>
        <w:rPr>
          <w:rFonts w:ascii="Times New Roman" w:hAnsi="Times New Roman" w:cs="Times New Roman"/>
        </w:rPr>
      </w:pPr>
    </w:p>
    <w:p w14:paraId="40CDCC16" w14:textId="576964E1" w:rsidR="003C3628"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We observed that when social distancing is not followed the mean infected count is 169 and when social distancing is considered the mean infection count is 128. There is 24% reduction of infection if we follow social distancing and use masks. </w:t>
      </w:r>
    </w:p>
    <w:p w14:paraId="787EF0E2" w14:textId="77777777" w:rsidR="000E5E3E" w:rsidRDefault="000E5E3E" w:rsidP="000E5E3E">
      <w:pPr>
        <w:pStyle w:val="ListParagraph"/>
        <w:spacing w:line="276" w:lineRule="auto"/>
        <w:ind w:left="1080"/>
        <w:jc w:val="both"/>
        <w:rPr>
          <w:rFonts w:ascii="Times New Roman" w:hAnsi="Times New Roman" w:cs="Times New Roman"/>
          <w:b/>
          <w:bCs/>
        </w:rPr>
      </w:pPr>
    </w:p>
    <w:p w14:paraId="6F0163FB" w14:textId="660F6ABE" w:rsidR="004F491C"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p w14:paraId="30257610" w14:textId="77777777" w:rsidR="002D1E40" w:rsidRPr="00776303" w:rsidRDefault="002D1E40" w:rsidP="002D1E40">
      <w:pPr>
        <w:pStyle w:val="ListParagraph"/>
        <w:spacing w:line="276" w:lineRule="auto"/>
        <w:ind w:left="1080"/>
        <w:jc w:val="both"/>
        <w:rPr>
          <w:rFonts w:ascii="Times New Roman" w:hAnsi="Times New Roman" w:cs="Times New Roman"/>
          <w:b/>
          <w:bCs/>
        </w:rPr>
      </w:pPr>
    </w:p>
    <w:tbl>
      <w:tblPr>
        <w:tblW w:w="4125" w:type="dxa"/>
        <w:jc w:val="center"/>
        <w:tblLook w:val="04A0" w:firstRow="1" w:lastRow="0" w:firstColumn="1" w:lastColumn="0" w:noHBand="0" w:noVBand="1"/>
      </w:tblPr>
      <w:tblGrid>
        <w:gridCol w:w="1005"/>
        <w:gridCol w:w="1569"/>
        <w:gridCol w:w="1724"/>
      </w:tblGrid>
      <w:tr w:rsidR="002D1E40" w:rsidRPr="00533BA9" w14:paraId="34BF314D" w14:textId="77777777" w:rsidTr="007F5F2C">
        <w:trPr>
          <w:trHeight w:val="261"/>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32878FF3"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569"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5AA31B9"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Remote</w:t>
            </w:r>
          </w:p>
        </w:tc>
        <w:tc>
          <w:tcPr>
            <w:tcW w:w="1724"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D4254E2"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Remote</w:t>
            </w:r>
          </w:p>
        </w:tc>
      </w:tr>
      <w:tr w:rsidR="002D1E40" w:rsidRPr="00533BA9" w14:paraId="02FABF0F"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D3309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569" w:type="dxa"/>
            <w:tcBorders>
              <w:top w:val="nil"/>
              <w:left w:val="nil"/>
              <w:bottom w:val="single" w:sz="4" w:space="0" w:color="000000"/>
              <w:right w:val="single" w:sz="4" w:space="0" w:color="000000"/>
            </w:tcBorders>
            <w:shd w:val="clear" w:color="auto" w:fill="auto"/>
            <w:noWrap/>
            <w:vAlign w:val="bottom"/>
            <w:hideMark/>
          </w:tcPr>
          <w:p w14:paraId="31FBCDA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1724" w:type="dxa"/>
            <w:tcBorders>
              <w:top w:val="nil"/>
              <w:left w:val="nil"/>
              <w:bottom w:val="single" w:sz="4" w:space="0" w:color="000000"/>
              <w:right w:val="single" w:sz="4" w:space="0" w:color="000000"/>
            </w:tcBorders>
            <w:shd w:val="clear" w:color="auto" w:fill="auto"/>
            <w:noWrap/>
            <w:vAlign w:val="bottom"/>
            <w:hideMark/>
          </w:tcPr>
          <w:p w14:paraId="240C328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78</w:t>
            </w:r>
          </w:p>
        </w:tc>
      </w:tr>
      <w:tr w:rsidR="002D1E40" w:rsidRPr="00533BA9" w14:paraId="7A96CFF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880526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569" w:type="dxa"/>
            <w:tcBorders>
              <w:top w:val="nil"/>
              <w:left w:val="nil"/>
              <w:bottom w:val="single" w:sz="4" w:space="0" w:color="000000"/>
              <w:right w:val="single" w:sz="4" w:space="0" w:color="000000"/>
            </w:tcBorders>
            <w:shd w:val="clear" w:color="auto" w:fill="auto"/>
            <w:noWrap/>
            <w:vAlign w:val="bottom"/>
            <w:hideMark/>
          </w:tcPr>
          <w:p w14:paraId="1DE61C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w:t>
            </w:r>
          </w:p>
        </w:tc>
        <w:tc>
          <w:tcPr>
            <w:tcW w:w="1724" w:type="dxa"/>
            <w:tcBorders>
              <w:top w:val="nil"/>
              <w:left w:val="nil"/>
              <w:bottom w:val="single" w:sz="4" w:space="0" w:color="000000"/>
              <w:right w:val="single" w:sz="4" w:space="0" w:color="000000"/>
            </w:tcBorders>
            <w:shd w:val="clear" w:color="auto" w:fill="auto"/>
            <w:noWrap/>
            <w:vAlign w:val="bottom"/>
            <w:hideMark/>
          </w:tcPr>
          <w:p w14:paraId="1FEDA31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r>
      <w:tr w:rsidR="002D1E40" w:rsidRPr="00533BA9" w14:paraId="6B8343A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06B6424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569" w:type="dxa"/>
            <w:tcBorders>
              <w:top w:val="nil"/>
              <w:left w:val="nil"/>
              <w:bottom w:val="single" w:sz="4" w:space="0" w:color="000000"/>
              <w:right w:val="single" w:sz="4" w:space="0" w:color="000000"/>
            </w:tcBorders>
            <w:shd w:val="clear" w:color="auto" w:fill="auto"/>
            <w:noWrap/>
            <w:vAlign w:val="bottom"/>
            <w:hideMark/>
          </w:tcPr>
          <w:p w14:paraId="191973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14</w:t>
            </w:r>
          </w:p>
        </w:tc>
        <w:tc>
          <w:tcPr>
            <w:tcW w:w="1724" w:type="dxa"/>
            <w:tcBorders>
              <w:top w:val="nil"/>
              <w:left w:val="nil"/>
              <w:bottom w:val="single" w:sz="4" w:space="0" w:color="000000"/>
              <w:right w:val="single" w:sz="4" w:space="0" w:color="000000"/>
            </w:tcBorders>
            <w:shd w:val="clear" w:color="auto" w:fill="auto"/>
            <w:noWrap/>
            <w:vAlign w:val="bottom"/>
            <w:hideMark/>
          </w:tcPr>
          <w:p w14:paraId="0062DB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6B9FB8C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C6559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569" w:type="dxa"/>
            <w:tcBorders>
              <w:top w:val="nil"/>
              <w:left w:val="nil"/>
              <w:bottom w:val="single" w:sz="4" w:space="0" w:color="000000"/>
              <w:right w:val="single" w:sz="4" w:space="0" w:color="000000"/>
            </w:tcBorders>
            <w:shd w:val="clear" w:color="auto" w:fill="auto"/>
            <w:noWrap/>
            <w:vAlign w:val="bottom"/>
            <w:hideMark/>
          </w:tcPr>
          <w:p w14:paraId="44CEBC3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w:t>
            </w:r>
          </w:p>
        </w:tc>
        <w:tc>
          <w:tcPr>
            <w:tcW w:w="1724" w:type="dxa"/>
            <w:tcBorders>
              <w:top w:val="nil"/>
              <w:left w:val="nil"/>
              <w:bottom w:val="single" w:sz="4" w:space="0" w:color="000000"/>
              <w:right w:val="single" w:sz="4" w:space="0" w:color="000000"/>
            </w:tcBorders>
            <w:shd w:val="clear" w:color="auto" w:fill="auto"/>
            <w:noWrap/>
            <w:vAlign w:val="bottom"/>
            <w:hideMark/>
          </w:tcPr>
          <w:p w14:paraId="4A16E6C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258</w:t>
            </w:r>
          </w:p>
        </w:tc>
      </w:tr>
      <w:tr w:rsidR="002D1E40" w:rsidRPr="00533BA9" w14:paraId="4A5B6392"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9819B3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569" w:type="dxa"/>
            <w:tcBorders>
              <w:top w:val="nil"/>
              <w:left w:val="nil"/>
              <w:bottom w:val="single" w:sz="4" w:space="0" w:color="000000"/>
              <w:right w:val="single" w:sz="4" w:space="0" w:color="000000"/>
            </w:tcBorders>
            <w:shd w:val="clear" w:color="auto" w:fill="auto"/>
            <w:noWrap/>
            <w:vAlign w:val="bottom"/>
            <w:hideMark/>
          </w:tcPr>
          <w:p w14:paraId="2C2D5C4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21</w:t>
            </w:r>
          </w:p>
        </w:tc>
        <w:tc>
          <w:tcPr>
            <w:tcW w:w="1724" w:type="dxa"/>
            <w:tcBorders>
              <w:top w:val="nil"/>
              <w:left w:val="nil"/>
              <w:bottom w:val="single" w:sz="4" w:space="0" w:color="000000"/>
              <w:right w:val="single" w:sz="4" w:space="0" w:color="000000"/>
            </w:tcBorders>
            <w:shd w:val="clear" w:color="auto" w:fill="auto"/>
            <w:noWrap/>
            <w:vAlign w:val="bottom"/>
            <w:hideMark/>
          </w:tcPr>
          <w:p w14:paraId="633A30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165</w:t>
            </w:r>
          </w:p>
        </w:tc>
      </w:tr>
      <w:tr w:rsidR="002D1E40" w:rsidRPr="00533BA9" w14:paraId="6058ACC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F07A5F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569" w:type="dxa"/>
            <w:tcBorders>
              <w:top w:val="nil"/>
              <w:left w:val="nil"/>
              <w:bottom w:val="single" w:sz="4" w:space="0" w:color="000000"/>
              <w:right w:val="single" w:sz="4" w:space="0" w:color="000000"/>
            </w:tcBorders>
            <w:shd w:val="clear" w:color="auto" w:fill="auto"/>
            <w:noWrap/>
            <w:vAlign w:val="bottom"/>
            <w:hideMark/>
          </w:tcPr>
          <w:p w14:paraId="5376CAF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w:t>
            </w:r>
          </w:p>
        </w:tc>
        <w:tc>
          <w:tcPr>
            <w:tcW w:w="1724" w:type="dxa"/>
            <w:tcBorders>
              <w:top w:val="nil"/>
              <w:left w:val="nil"/>
              <w:bottom w:val="single" w:sz="4" w:space="0" w:color="000000"/>
              <w:right w:val="single" w:sz="4" w:space="0" w:color="000000"/>
            </w:tcBorders>
            <w:shd w:val="clear" w:color="auto" w:fill="auto"/>
            <w:noWrap/>
            <w:vAlign w:val="bottom"/>
            <w:hideMark/>
          </w:tcPr>
          <w:p w14:paraId="0F558EE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436</w:t>
            </w:r>
          </w:p>
        </w:tc>
      </w:tr>
      <w:tr w:rsidR="002D1E40" w:rsidRPr="00533BA9" w14:paraId="7039CD16"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44E84AB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569" w:type="dxa"/>
            <w:tcBorders>
              <w:top w:val="nil"/>
              <w:left w:val="nil"/>
              <w:bottom w:val="single" w:sz="4" w:space="0" w:color="000000"/>
              <w:right w:val="single" w:sz="4" w:space="0" w:color="000000"/>
            </w:tcBorders>
            <w:shd w:val="clear" w:color="auto" w:fill="auto"/>
            <w:noWrap/>
            <w:vAlign w:val="bottom"/>
            <w:hideMark/>
          </w:tcPr>
          <w:p w14:paraId="1E87502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w:t>
            </w:r>
          </w:p>
        </w:tc>
        <w:tc>
          <w:tcPr>
            <w:tcW w:w="1724" w:type="dxa"/>
            <w:tcBorders>
              <w:top w:val="nil"/>
              <w:left w:val="nil"/>
              <w:bottom w:val="single" w:sz="4" w:space="0" w:color="000000"/>
              <w:right w:val="single" w:sz="4" w:space="0" w:color="000000"/>
            </w:tcBorders>
            <w:shd w:val="clear" w:color="auto" w:fill="auto"/>
            <w:noWrap/>
            <w:vAlign w:val="bottom"/>
            <w:hideMark/>
          </w:tcPr>
          <w:p w14:paraId="481BDEA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476</w:t>
            </w:r>
          </w:p>
        </w:tc>
      </w:tr>
    </w:tbl>
    <w:p w14:paraId="5B5A52CF" w14:textId="3E39E211" w:rsidR="003C3628" w:rsidRDefault="003C3628" w:rsidP="004F491C">
      <w:pPr>
        <w:pStyle w:val="ListParagraph"/>
        <w:spacing w:line="276" w:lineRule="auto"/>
        <w:ind w:left="1080"/>
        <w:jc w:val="both"/>
        <w:rPr>
          <w:rFonts w:ascii="Times New Roman" w:hAnsi="Times New Roman" w:cs="Times New Roman"/>
        </w:rPr>
      </w:pPr>
    </w:p>
    <w:p w14:paraId="4DA271DA" w14:textId="77777777" w:rsidR="009127C6" w:rsidRDefault="009127C6" w:rsidP="004F491C">
      <w:pPr>
        <w:pStyle w:val="ListParagraph"/>
        <w:spacing w:line="276" w:lineRule="auto"/>
        <w:ind w:left="1080"/>
        <w:jc w:val="both"/>
        <w:rPr>
          <w:rFonts w:ascii="Times New Roman" w:hAnsi="Times New Roman" w:cs="Times New Roman"/>
        </w:rPr>
      </w:pPr>
    </w:p>
    <w:p w14:paraId="1C797901" w14:textId="7B23E4A4" w:rsidR="002D1E40" w:rsidRDefault="002D1E40" w:rsidP="002D1E40">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B075A25" wp14:editId="5630A65B">
            <wp:extent cx="4101220" cy="2535221"/>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149266" cy="2564922"/>
                    </a:xfrm>
                    <a:prstGeom prst="rect">
                      <a:avLst/>
                    </a:prstGeom>
                  </pic:spPr>
                </pic:pic>
              </a:graphicData>
            </a:graphic>
          </wp:inline>
        </w:drawing>
      </w:r>
    </w:p>
    <w:p w14:paraId="1364781E" w14:textId="7BB151B8" w:rsidR="003C3628" w:rsidRPr="005E4F16" w:rsidRDefault="005E4F16" w:rsidP="005E4F16">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Pr>
          <w:noProof/>
        </w:rPr>
        <w:t>5</w:t>
      </w:r>
      <w:r w:rsidR="00486C0E">
        <w:rPr>
          <w:noProof/>
        </w:rPr>
        <w:fldChar w:fldCharType="end"/>
      </w:r>
      <w:r>
        <w:t>:</w:t>
      </w:r>
      <w:r w:rsidRPr="003A4180">
        <w:t xml:space="preserve"> Comparison Plot for Remote Work/School condition</w:t>
      </w:r>
    </w:p>
    <w:p w14:paraId="4C349CFD" w14:textId="77777777" w:rsidR="002D1E40" w:rsidRPr="00776303"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lastRenderedPageBreak/>
        <w:t xml:space="preserve">We observed that when all Offices and schools are open the mean infected count is 240 whereas the mean count is 24 when offices and schools go remote. There is 90% reduction of infection. </w:t>
      </w:r>
    </w:p>
    <w:p w14:paraId="6F14F5F4" w14:textId="122C8EB3" w:rsidR="003C3628" w:rsidRDefault="003C3628" w:rsidP="00E87C3F">
      <w:pPr>
        <w:pStyle w:val="ListParagraph"/>
        <w:spacing w:line="276" w:lineRule="auto"/>
        <w:jc w:val="both"/>
        <w:rPr>
          <w:rFonts w:ascii="Times New Roman" w:hAnsi="Times New Roman" w:cs="Times New Roman"/>
        </w:rPr>
      </w:pPr>
    </w:p>
    <w:p w14:paraId="3E122974" w14:textId="420E10BB" w:rsidR="006163C0" w:rsidRDefault="006163C0" w:rsidP="006163C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vaccination</w:t>
      </w:r>
    </w:p>
    <w:p w14:paraId="30A49CBE" w14:textId="77777777" w:rsidR="002D1E40" w:rsidRDefault="002D1E40" w:rsidP="002D1E40">
      <w:pPr>
        <w:pStyle w:val="ListParagraph"/>
        <w:spacing w:line="276" w:lineRule="auto"/>
        <w:ind w:left="1080"/>
        <w:jc w:val="both"/>
        <w:rPr>
          <w:rFonts w:ascii="Times New Roman" w:hAnsi="Times New Roman" w:cs="Times New Roman"/>
          <w:b/>
          <w:bCs/>
        </w:rPr>
      </w:pPr>
    </w:p>
    <w:tbl>
      <w:tblPr>
        <w:tblW w:w="5305" w:type="dxa"/>
        <w:jc w:val="center"/>
        <w:tblLook w:val="04A0" w:firstRow="1" w:lastRow="0" w:firstColumn="1" w:lastColumn="0" w:noHBand="0" w:noVBand="1"/>
      </w:tblPr>
      <w:tblGrid>
        <w:gridCol w:w="1525"/>
        <w:gridCol w:w="1490"/>
        <w:gridCol w:w="2290"/>
      </w:tblGrid>
      <w:tr w:rsidR="002D1E40" w:rsidRPr="00533BA9" w14:paraId="3E5530D7" w14:textId="77777777" w:rsidTr="002D1E40">
        <w:trPr>
          <w:trHeight w:val="248"/>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AE1FE2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 (</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4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4ADFB06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Vaccinated</w:t>
            </w:r>
          </w:p>
        </w:tc>
        <w:tc>
          <w:tcPr>
            <w:tcW w:w="22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027E321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Vaccinated</w:t>
            </w:r>
          </w:p>
        </w:tc>
      </w:tr>
      <w:tr w:rsidR="002D1E40" w:rsidRPr="00533BA9" w14:paraId="4B978C1F"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53F8BB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490" w:type="dxa"/>
            <w:tcBorders>
              <w:top w:val="nil"/>
              <w:left w:val="nil"/>
              <w:bottom w:val="single" w:sz="4" w:space="0" w:color="000000"/>
              <w:right w:val="single" w:sz="4" w:space="0" w:color="000000"/>
            </w:tcBorders>
            <w:shd w:val="clear" w:color="auto" w:fill="auto"/>
            <w:noWrap/>
            <w:vAlign w:val="bottom"/>
            <w:hideMark/>
          </w:tcPr>
          <w:p w14:paraId="51DEB8C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w:t>
            </w:r>
          </w:p>
        </w:tc>
        <w:tc>
          <w:tcPr>
            <w:tcW w:w="2290" w:type="dxa"/>
            <w:tcBorders>
              <w:top w:val="nil"/>
              <w:left w:val="nil"/>
              <w:bottom w:val="single" w:sz="4" w:space="0" w:color="000000"/>
              <w:right w:val="single" w:sz="4" w:space="0" w:color="000000"/>
            </w:tcBorders>
            <w:shd w:val="clear" w:color="auto" w:fill="auto"/>
            <w:noWrap/>
            <w:vAlign w:val="bottom"/>
            <w:hideMark/>
          </w:tcPr>
          <w:p w14:paraId="68637BF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56</w:t>
            </w:r>
          </w:p>
        </w:tc>
      </w:tr>
      <w:tr w:rsidR="002D1E40" w:rsidRPr="00533BA9" w14:paraId="3417C3A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FE74F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490" w:type="dxa"/>
            <w:tcBorders>
              <w:top w:val="nil"/>
              <w:left w:val="nil"/>
              <w:bottom w:val="single" w:sz="4" w:space="0" w:color="000000"/>
              <w:right w:val="single" w:sz="4" w:space="0" w:color="000000"/>
            </w:tcBorders>
            <w:shd w:val="clear" w:color="auto" w:fill="auto"/>
            <w:noWrap/>
            <w:vAlign w:val="bottom"/>
            <w:hideMark/>
          </w:tcPr>
          <w:p w14:paraId="37E13A2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290" w:type="dxa"/>
            <w:tcBorders>
              <w:top w:val="nil"/>
              <w:left w:val="nil"/>
              <w:bottom w:val="single" w:sz="4" w:space="0" w:color="000000"/>
              <w:right w:val="single" w:sz="4" w:space="0" w:color="000000"/>
            </w:tcBorders>
            <w:shd w:val="clear" w:color="auto" w:fill="auto"/>
            <w:noWrap/>
            <w:vAlign w:val="bottom"/>
            <w:hideMark/>
          </w:tcPr>
          <w:p w14:paraId="5681293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84</w:t>
            </w:r>
          </w:p>
        </w:tc>
      </w:tr>
      <w:tr w:rsidR="002D1E40" w:rsidRPr="00533BA9" w14:paraId="5189F975"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EBAB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490" w:type="dxa"/>
            <w:tcBorders>
              <w:top w:val="nil"/>
              <w:left w:val="nil"/>
              <w:bottom w:val="single" w:sz="4" w:space="0" w:color="000000"/>
              <w:right w:val="single" w:sz="4" w:space="0" w:color="000000"/>
            </w:tcBorders>
            <w:shd w:val="clear" w:color="auto" w:fill="auto"/>
            <w:noWrap/>
            <w:vAlign w:val="bottom"/>
            <w:hideMark/>
          </w:tcPr>
          <w:p w14:paraId="2D33E19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54</w:t>
            </w:r>
          </w:p>
        </w:tc>
        <w:tc>
          <w:tcPr>
            <w:tcW w:w="2290" w:type="dxa"/>
            <w:tcBorders>
              <w:top w:val="nil"/>
              <w:left w:val="nil"/>
              <w:bottom w:val="single" w:sz="4" w:space="0" w:color="000000"/>
              <w:right w:val="single" w:sz="4" w:space="0" w:color="000000"/>
            </w:tcBorders>
            <w:shd w:val="clear" w:color="auto" w:fill="auto"/>
            <w:noWrap/>
            <w:vAlign w:val="bottom"/>
            <w:hideMark/>
          </w:tcPr>
          <w:p w14:paraId="3A61B5D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7BE94FE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3533DD1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490" w:type="dxa"/>
            <w:tcBorders>
              <w:top w:val="nil"/>
              <w:left w:val="nil"/>
              <w:bottom w:val="single" w:sz="4" w:space="0" w:color="000000"/>
              <w:right w:val="single" w:sz="4" w:space="0" w:color="000000"/>
            </w:tcBorders>
            <w:shd w:val="clear" w:color="auto" w:fill="auto"/>
            <w:noWrap/>
            <w:vAlign w:val="bottom"/>
            <w:hideMark/>
          </w:tcPr>
          <w:p w14:paraId="21B672A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67</w:t>
            </w:r>
          </w:p>
        </w:tc>
        <w:tc>
          <w:tcPr>
            <w:tcW w:w="2290" w:type="dxa"/>
            <w:tcBorders>
              <w:top w:val="nil"/>
              <w:left w:val="nil"/>
              <w:bottom w:val="single" w:sz="4" w:space="0" w:color="000000"/>
              <w:right w:val="single" w:sz="4" w:space="0" w:color="000000"/>
            </w:tcBorders>
            <w:shd w:val="clear" w:color="auto" w:fill="auto"/>
            <w:noWrap/>
            <w:vAlign w:val="bottom"/>
            <w:hideMark/>
          </w:tcPr>
          <w:p w14:paraId="6F5A728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257</w:t>
            </w:r>
          </w:p>
        </w:tc>
      </w:tr>
      <w:tr w:rsidR="002D1E40" w:rsidRPr="00533BA9" w14:paraId="7FEEBCCB"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40AC4D0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490" w:type="dxa"/>
            <w:tcBorders>
              <w:top w:val="nil"/>
              <w:left w:val="nil"/>
              <w:bottom w:val="single" w:sz="4" w:space="0" w:color="000000"/>
              <w:right w:val="single" w:sz="4" w:space="0" w:color="000000"/>
            </w:tcBorders>
            <w:shd w:val="clear" w:color="auto" w:fill="auto"/>
            <w:noWrap/>
            <w:vAlign w:val="bottom"/>
            <w:hideMark/>
          </w:tcPr>
          <w:p w14:paraId="2D13F13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2290" w:type="dxa"/>
            <w:tcBorders>
              <w:top w:val="nil"/>
              <w:left w:val="nil"/>
              <w:bottom w:val="single" w:sz="4" w:space="0" w:color="000000"/>
              <w:right w:val="single" w:sz="4" w:space="0" w:color="000000"/>
            </w:tcBorders>
            <w:shd w:val="clear" w:color="auto" w:fill="auto"/>
            <w:noWrap/>
            <w:vAlign w:val="bottom"/>
            <w:hideMark/>
          </w:tcPr>
          <w:p w14:paraId="7119A57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310</w:t>
            </w:r>
          </w:p>
        </w:tc>
      </w:tr>
      <w:tr w:rsidR="002D1E40" w:rsidRPr="00533BA9" w14:paraId="3D0AD7AC"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4CDB8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490" w:type="dxa"/>
            <w:tcBorders>
              <w:top w:val="nil"/>
              <w:left w:val="nil"/>
              <w:bottom w:val="single" w:sz="4" w:space="0" w:color="000000"/>
              <w:right w:val="single" w:sz="4" w:space="0" w:color="000000"/>
            </w:tcBorders>
            <w:shd w:val="clear" w:color="auto" w:fill="auto"/>
            <w:noWrap/>
            <w:vAlign w:val="bottom"/>
            <w:hideMark/>
          </w:tcPr>
          <w:p w14:paraId="6339357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98</w:t>
            </w:r>
          </w:p>
        </w:tc>
        <w:tc>
          <w:tcPr>
            <w:tcW w:w="2290" w:type="dxa"/>
            <w:tcBorders>
              <w:top w:val="nil"/>
              <w:left w:val="nil"/>
              <w:bottom w:val="single" w:sz="4" w:space="0" w:color="000000"/>
              <w:right w:val="single" w:sz="4" w:space="0" w:color="000000"/>
            </w:tcBorders>
            <w:shd w:val="clear" w:color="auto" w:fill="auto"/>
            <w:noWrap/>
            <w:vAlign w:val="bottom"/>
            <w:hideMark/>
          </w:tcPr>
          <w:p w14:paraId="24C5383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373</w:t>
            </w:r>
          </w:p>
        </w:tc>
      </w:tr>
      <w:tr w:rsidR="002D1E40" w:rsidRPr="00533BA9" w14:paraId="1EE51C93"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400A9B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490" w:type="dxa"/>
            <w:tcBorders>
              <w:top w:val="nil"/>
              <w:left w:val="nil"/>
              <w:bottom w:val="single" w:sz="4" w:space="0" w:color="000000"/>
              <w:right w:val="single" w:sz="4" w:space="0" w:color="000000"/>
            </w:tcBorders>
            <w:shd w:val="clear" w:color="auto" w:fill="auto"/>
            <w:noWrap/>
            <w:vAlign w:val="bottom"/>
            <w:hideMark/>
          </w:tcPr>
          <w:p w14:paraId="087BAF3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194</w:t>
            </w:r>
          </w:p>
        </w:tc>
        <w:tc>
          <w:tcPr>
            <w:tcW w:w="2290" w:type="dxa"/>
            <w:tcBorders>
              <w:top w:val="nil"/>
              <w:left w:val="nil"/>
              <w:bottom w:val="single" w:sz="4" w:space="0" w:color="000000"/>
              <w:right w:val="single" w:sz="4" w:space="0" w:color="000000"/>
            </w:tcBorders>
            <w:shd w:val="clear" w:color="auto" w:fill="auto"/>
            <w:noWrap/>
            <w:vAlign w:val="bottom"/>
            <w:hideMark/>
          </w:tcPr>
          <w:p w14:paraId="0BFDB3B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427</w:t>
            </w:r>
          </w:p>
        </w:tc>
      </w:tr>
    </w:tbl>
    <w:p w14:paraId="433123A9" w14:textId="40C63DEA" w:rsidR="004F491C" w:rsidRDefault="004F491C" w:rsidP="009127C6">
      <w:pPr>
        <w:pStyle w:val="ListParagraph"/>
        <w:spacing w:line="276" w:lineRule="auto"/>
        <w:ind w:left="1080"/>
        <w:jc w:val="center"/>
        <w:rPr>
          <w:rFonts w:ascii="Times New Roman" w:hAnsi="Times New Roman" w:cs="Times New Roman"/>
        </w:rPr>
      </w:pPr>
    </w:p>
    <w:p w14:paraId="10421679" w14:textId="42431DEF" w:rsidR="009127C6" w:rsidRPr="009127C6" w:rsidRDefault="009127C6" w:rsidP="009127C6">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3E043C7" wp14:editId="6D94EDA0">
            <wp:extent cx="4055953" cy="2510274"/>
            <wp:effectExtent l="0" t="0" r="1905" b="444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4107565" cy="2542217"/>
                    </a:xfrm>
                    <a:prstGeom prst="rect">
                      <a:avLst/>
                    </a:prstGeom>
                  </pic:spPr>
                </pic:pic>
              </a:graphicData>
            </a:graphic>
          </wp:inline>
        </w:drawing>
      </w:r>
    </w:p>
    <w:p w14:paraId="417567E2" w14:textId="6BB9EA1C" w:rsidR="003C3628" w:rsidRPr="005E4F16" w:rsidRDefault="005E4F16" w:rsidP="005E4F16">
      <w:pPr>
        <w:pStyle w:val="Caption"/>
        <w:jc w:val="center"/>
        <w:rPr>
          <w:rFonts w:ascii="Times New Roman" w:hAnsi="Times New Roman" w:cs="Times New Roman"/>
          <w:sz w:val="24"/>
          <w:szCs w:val="24"/>
        </w:rPr>
      </w:pPr>
      <w:r>
        <w:rPr>
          <w:rFonts w:ascii="Times New Roman" w:hAnsi="Times New Roman" w:cs="Times New Roman"/>
        </w:rPr>
        <w:tab/>
      </w:r>
      <w:r>
        <w:t xml:space="preserve">Figure </w:t>
      </w:r>
      <w:r w:rsidR="00486C0E">
        <w:fldChar w:fldCharType="begin"/>
      </w:r>
      <w:r w:rsidR="00486C0E">
        <w:instrText xml:space="preserve"> SEQ Figure \* ARABIC </w:instrText>
      </w:r>
      <w:r w:rsidR="00486C0E">
        <w:fldChar w:fldCharType="separate"/>
      </w:r>
      <w:r>
        <w:rPr>
          <w:noProof/>
        </w:rPr>
        <w:t>6</w:t>
      </w:r>
      <w:r w:rsidR="00486C0E">
        <w:rPr>
          <w:noProof/>
        </w:rPr>
        <w:fldChar w:fldCharType="end"/>
      </w:r>
      <w:r>
        <w:t>:</w:t>
      </w:r>
      <w:r w:rsidRPr="00313952">
        <w:t>Comparison plot for vaccination</w:t>
      </w:r>
    </w:p>
    <w:p w14:paraId="08C5361D" w14:textId="77777777" w:rsidR="009127C6" w:rsidRPr="00051C50" w:rsidRDefault="009127C6" w:rsidP="00D72C86">
      <w:pPr>
        <w:pStyle w:val="ListParagraph"/>
        <w:spacing w:line="276" w:lineRule="auto"/>
        <w:jc w:val="both"/>
        <w:rPr>
          <w:rFonts w:ascii="Times New Roman" w:hAnsi="Times New Roman" w:cs="Times New Roman"/>
        </w:rPr>
      </w:pPr>
      <w:r w:rsidRPr="00051C50">
        <w:rPr>
          <w:rFonts w:ascii="Times New Roman" w:hAnsi="Times New Roman" w:cs="Times New Roman"/>
        </w:rPr>
        <w:t>We observed that when in group without any vaccination the mean infected count is 244 and when group with vaccination is considered, the mean infection count is 75. There is 69% reduction of infection.</w:t>
      </w:r>
    </w:p>
    <w:p w14:paraId="10B9A944" w14:textId="77777777" w:rsidR="009127C6" w:rsidRDefault="009127C6" w:rsidP="00D72C86">
      <w:pPr>
        <w:pStyle w:val="ListParagraph"/>
        <w:spacing w:line="276" w:lineRule="auto"/>
        <w:jc w:val="both"/>
        <w:rPr>
          <w:rFonts w:ascii="Times New Roman" w:hAnsi="Times New Roman" w:cs="Times New Roman"/>
        </w:rPr>
      </w:pPr>
    </w:p>
    <w:p w14:paraId="3D9F480E" w14:textId="034E4E99" w:rsidR="009127C6" w:rsidRDefault="009127C6" w:rsidP="009127C6">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p w14:paraId="6E29F69B" w14:textId="77777777" w:rsidR="009127C6" w:rsidRDefault="009127C6" w:rsidP="009127C6">
      <w:pPr>
        <w:pStyle w:val="ListParagraph"/>
        <w:spacing w:line="276" w:lineRule="auto"/>
        <w:jc w:val="both"/>
        <w:rPr>
          <w:rFonts w:ascii="Times New Roman" w:hAnsi="Times New Roman" w:cs="Times New Roman"/>
        </w:rPr>
      </w:pPr>
    </w:p>
    <w:p w14:paraId="015A280A" w14:textId="58C6A344" w:rsidR="005E4F16" w:rsidRDefault="009127C6" w:rsidP="005E4F16">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tbl>
      <w:tblPr>
        <w:tblStyle w:val="TableGrid"/>
        <w:tblpPr w:leftFromText="180" w:rightFromText="180" w:vertAnchor="text" w:horzAnchor="margin" w:tblpXSpec="center" w:tblpY="459"/>
        <w:tblW w:w="0" w:type="auto"/>
        <w:tblLook w:val="04A0" w:firstRow="1" w:lastRow="0" w:firstColumn="1" w:lastColumn="0" w:noHBand="0" w:noVBand="1"/>
      </w:tblPr>
      <w:tblGrid>
        <w:gridCol w:w="1756"/>
        <w:gridCol w:w="1956"/>
        <w:gridCol w:w="1756"/>
      </w:tblGrid>
      <w:tr w:rsidR="005E4F16" w:rsidRPr="00A32EB5" w14:paraId="1CC7EC9A" w14:textId="77777777" w:rsidTr="005E4F16">
        <w:trPr>
          <w:trHeight w:val="332"/>
        </w:trPr>
        <w:tc>
          <w:tcPr>
            <w:tcW w:w="1756" w:type="dxa"/>
            <w:shd w:val="clear" w:color="auto" w:fill="D5DCE4" w:themeFill="text2" w:themeFillTint="33"/>
            <w:noWrap/>
            <w:hideMark/>
          </w:tcPr>
          <w:p w14:paraId="3117681A" w14:textId="77777777" w:rsidR="005E4F16" w:rsidRPr="00FC4365" w:rsidRDefault="005E4F16" w:rsidP="005E4F16">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956" w:type="dxa"/>
            <w:shd w:val="clear" w:color="auto" w:fill="D5DCE4" w:themeFill="text2" w:themeFillTint="33"/>
            <w:noWrap/>
            <w:hideMark/>
          </w:tcPr>
          <w:p w14:paraId="6A016E55"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53F29842"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5E4F16" w:rsidRPr="00A32EB5" w14:paraId="1ED39AF1" w14:textId="77777777" w:rsidTr="005E4F16">
        <w:trPr>
          <w:trHeight w:val="188"/>
        </w:trPr>
        <w:tc>
          <w:tcPr>
            <w:tcW w:w="1756" w:type="dxa"/>
            <w:noWrap/>
            <w:hideMark/>
          </w:tcPr>
          <w:p w14:paraId="3CCC948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F69FA6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6FB8C7B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5E4F16" w:rsidRPr="00A32EB5" w14:paraId="4F3B4BBB" w14:textId="77777777" w:rsidTr="005E4F16">
        <w:trPr>
          <w:trHeight w:val="258"/>
        </w:trPr>
        <w:tc>
          <w:tcPr>
            <w:tcW w:w="1756" w:type="dxa"/>
            <w:noWrap/>
            <w:hideMark/>
          </w:tcPr>
          <w:p w14:paraId="36EBDE0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1B086A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3C2AC102"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5E4F16" w:rsidRPr="00A32EB5" w14:paraId="4D01825F" w14:textId="77777777" w:rsidTr="005E4F16">
        <w:trPr>
          <w:trHeight w:val="247"/>
        </w:trPr>
        <w:tc>
          <w:tcPr>
            <w:tcW w:w="1756" w:type="dxa"/>
            <w:noWrap/>
            <w:hideMark/>
          </w:tcPr>
          <w:p w14:paraId="30D5354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7E68BCC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131FFB8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35EA49F3" w14:textId="77777777" w:rsidTr="005E4F16">
        <w:trPr>
          <w:trHeight w:val="264"/>
        </w:trPr>
        <w:tc>
          <w:tcPr>
            <w:tcW w:w="1756" w:type="dxa"/>
            <w:noWrap/>
            <w:hideMark/>
          </w:tcPr>
          <w:p w14:paraId="4DF35AEA"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0BF3AC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1E1F682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4356A8D1" w14:textId="77777777" w:rsidTr="005E4F16">
        <w:trPr>
          <w:trHeight w:val="206"/>
        </w:trPr>
        <w:tc>
          <w:tcPr>
            <w:tcW w:w="1756" w:type="dxa"/>
            <w:noWrap/>
            <w:hideMark/>
          </w:tcPr>
          <w:p w14:paraId="7823BD3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E1E4A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3B0ED6E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5E4F16" w:rsidRPr="00A32EB5" w14:paraId="4699CB00" w14:textId="77777777" w:rsidTr="005E4F16">
        <w:trPr>
          <w:trHeight w:val="206"/>
        </w:trPr>
        <w:tc>
          <w:tcPr>
            <w:tcW w:w="1756" w:type="dxa"/>
            <w:noWrap/>
            <w:hideMark/>
          </w:tcPr>
          <w:p w14:paraId="6E973868"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3A5BEFD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740D8AF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57724164" w14:textId="1A15CE3B" w:rsidR="005E4F16" w:rsidRPr="005E4F16" w:rsidRDefault="005E4F16" w:rsidP="005E4F16">
      <w:pPr>
        <w:tabs>
          <w:tab w:val="left" w:pos="2595"/>
        </w:tabs>
      </w:pPr>
    </w:p>
    <w:p w14:paraId="23C385CA" w14:textId="77777777" w:rsidR="009127C6" w:rsidRPr="009127C6" w:rsidRDefault="009127C6" w:rsidP="009127C6"/>
    <w:p w14:paraId="1EF049DC" w14:textId="77777777" w:rsidR="009127C6" w:rsidRPr="009127C6" w:rsidRDefault="009127C6" w:rsidP="009127C6"/>
    <w:p w14:paraId="4A019ED5" w14:textId="3B3723CD" w:rsidR="009127C6" w:rsidRPr="009127C6" w:rsidRDefault="009127C6" w:rsidP="009127C6">
      <w:pPr>
        <w:spacing w:line="276" w:lineRule="auto"/>
        <w:jc w:val="both"/>
        <w:rPr>
          <w:rFonts w:ascii="Times New Roman" w:hAnsi="Times New Roman" w:cs="Times New Roman"/>
        </w:rPr>
      </w:pPr>
    </w:p>
    <w:p w14:paraId="4BB0381C" w14:textId="4265716C" w:rsidR="009127C6" w:rsidRPr="00795789" w:rsidRDefault="009127C6" w:rsidP="00795789">
      <w:pPr>
        <w:spacing w:line="276" w:lineRule="auto"/>
        <w:jc w:val="both"/>
        <w:rPr>
          <w:rFonts w:ascii="Times New Roman" w:hAnsi="Times New Roman" w:cs="Times New Roman"/>
        </w:rPr>
      </w:pPr>
    </w:p>
    <w:p w14:paraId="6BF6FF16" w14:textId="77777777" w:rsidR="007353C0" w:rsidRDefault="00A32EB5" w:rsidP="007353C0">
      <w:pPr>
        <w:pStyle w:val="ListParagraph"/>
        <w:keepNext/>
        <w:spacing w:line="276" w:lineRule="auto"/>
        <w:ind w:left="1620"/>
      </w:pPr>
      <w:r>
        <w:rPr>
          <w:noProof/>
        </w:rPr>
        <w:lastRenderedPageBreak/>
        <w:drawing>
          <wp:inline distT="0" distB="0" distL="0" distR="0" wp14:anchorId="2077C931" wp14:editId="0AC6D812">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5FBF1F" w14:textId="3F21DEEF" w:rsidR="00A32EB5" w:rsidRPr="00A80FA1" w:rsidRDefault="007353C0" w:rsidP="00A80FA1">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5E4F16">
        <w:rPr>
          <w:noProof/>
        </w:rPr>
        <w:t>7</w:t>
      </w:r>
      <w:r w:rsidR="00486C0E">
        <w:rPr>
          <w:noProof/>
        </w:rPr>
        <w:fldChar w:fldCharType="end"/>
      </w:r>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435593AE"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No </w:t>
            </w:r>
            <w:r w:rsidR="00795789">
              <w:rPr>
                <w:rFonts w:ascii="Times New Roman" w:eastAsia="Times New Roman" w:hAnsi="Times New Roman" w:cs="Times New Roman"/>
                <w:color w:val="000000"/>
                <w:sz w:val="20"/>
                <w:szCs w:val="20"/>
              </w:rPr>
              <w:t>factors</w:t>
            </w:r>
          </w:p>
        </w:tc>
        <w:tc>
          <w:tcPr>
            <w:tcW w:w="1553" w:type="dxa"/>
            <w:shd w:val="clear" w:color="auto" w:fill="D5DCE4" w:themeFill="text2" w:themeFillTint="33"/>
            <w:noWrap/>
            <w:vAlign w:val="bottom"/>
            <w:hideMark/>
          </w:tcPr>
          <w:p w14:paraId="3F83325A" w14:textId="7A31DB5F"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All </w:t>
            </w:r>
            <w:r w:rsidR="00795789">
              <w:rPr>
                <w:rFonts w:ascii="Times New Roman" w:eastAsia="Times New Roman" w:hAnsi="Times New Roman" w:cs="Times New Roman"/>
                <w:color w:val="000000"/>
                <w:sz w:val="20"/>
                <w:szCs w:val="20"/>
              </w:rPr>
              <w:t>factors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2FD550BD" w:rsidR="00D42A4A" w:rsidRDefault="00795789" w:rsidP="00776303">
      <w:pPr>
        <w:pStyle w:val="ListParagraph"/>
        <w:keepNext/>
        <w:spacing w:line="276" w:lineRule="auto"/>
        <w:ind w:left="1080"/>
        <w:jc w:val="center"/>
      </w:pPr>
      <w:r>
        <w:rPr>
          <w:noProof/>
        </w:rPr>
        <w:drawing>
          <wp:inline distT="0" distB="0" distL="0" distR="0" wp14:anchorId="25871D2E" wp14:editId="0877F284">
            <wp:extent cx="4574540" cy="2714625"/>
            <wp:effectExtent l="0" t="0" r="16510" b="9525"/>
            <wp:docPr id="5" name="Chart 5">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FBEB8C" w14:textId="73D7EF1F" w:rsidR="004D6045" w:rsidRPr="00533BA9" w:rsidRDefault="00D42A4A" w:rsidP="00D42A4A">
      <w:pPr>
        <w:pStyle w:val="Caption"/>
        <w:ind w:left="2160" w:firstLine="720"/>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5E4F16">
        <w:rPr>
          <w:noProof/>
        </w:rPr>
        <w:t>8</w:t>
      </w:r>
      <w:r w:rsidR="00486C0E">
        <w:rPr>
          <w:noProof/>
        </w:rPr>
        <w:fldChar w:fldCharType="end"/>
      </w:r>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lastRenderedPageBreak/>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w:t>
      </w:r>
      <w:proofErr w:type="spellStart"/>
      <w:r w:rsidRPr="00776303">
        <w:rPr>
          <w:rFonts w:ascii="Times New Roman" w:hAnsi="Times New Roman" w:cs="Times New Roman"/>
          <w:b/>
          <w:bCs/>
        </w:rPr>
        <w:t>CoV</w:t>
      </w:r>
      <w:proofErr w:type="spellEnd"/>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w:t>
            </w:r>
            <w:proofErr w:type="spellStart"/>
            <w:r w:rsidRPr="00A32EB5">
              <w:rPr>
                <w:rFonts w:ascii="Times New Roman" w:eastAsia="Times New Roman" w:hAnsi="Times New Roman" w:cs="Times New Roman"/>
                <w:color w:val="000000"/>
                <w:sz w:val="20"/>
                <w:szCs w:val="20"/>
              </w:rPr>
              <w:t>CoV</w:t>
            </w:r>
            <w:proofErr w:type="spellEnd"/>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06B415DA">
            <wp:extent cx="4318503" cy="2417276"/>
            <wp:effectExtent l="0" t="0" r="6350" b="2540"/>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7E8EC52" w14:textId="6944EE46" w:rsidR="00A32EB5" w:rsidRPr="00D42A4A" w:rsidRDefault="00D42A4A" w:rsidP="00D42A4A">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5E4F16">
        <w:rPr>
          <w:noProof/>
        </w:rPr>
        <w:t>9</w:t>
      </w:r>
      <w:r w:rsidR="00486C0E">
        <w:rPr>
          <w:noProof/>
        </w:rPr>
        <w:fldChar w:fldCharType="end"/>
      </w:r>
      <w:r>
        <w:t>:</w:t>
      </w:r>
      <w:r w:rsidRPr="00A54409">
        <w:t>Comparison between SARS-CoV-2 and SARS-</w:t>
      </w:r>
      <w:proofErr w:type="spellStart"/>
      <w:r w:rsidRPr="00A54409">
        <w:t>CoV</w:t>
      </w:r>
      <w:proofErr w:type="spellEnd"/>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w:t>
      </w:r>
      <w:proofErr w:type="spellStart"/>
      <w:r w:rsidR="00B82476" w:rsidRPr="00B82476">
        <w:rPr>
          <w:rFonts w:ascii="Times New Roman" w:hAnsi="Times New Roman" w:cs="Times New Roman"/>
        </w:rPr>
        <w:t>CoV</w:t>
      </w:r>
      <w:proofErr w:type="spellEnd"/>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75708E38" w:rsidR="00375CE0" w:rsidRPr="009127C6"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r w:rsidR="00795789">
        <w:rPr>
          <w:rFonts w:ascii="Times New Roman" w:hAnsi="Times New Roman" w:cs="Times New Roman"/>
          <w:b/>
          <w:bCs/>
        </w:rPr>
        <w:t xml:space="preserve"> over time.</w:t>
      </w:r>
    </w:p>
    <w:p w14:paraId="7B43EC86" w14:textId="77777777" w:rsidR="009127C6" w:rsidRPr="009127C6" w:rsidRDefault="009127C6" w:rsidP="009127C6">
      <w:pPr>
        <w:pStyle w:val="ListParagraph"/>
        <w:spacing w:line="276" w:lineRule="auto"/>
        <w:ind w:left="1080"/>
        <w:jc w:val="both"/>
        <w:rPr>
          <w:rFonts w:ascii="Times New Roman" w:hAnsi="Times New Roman" w:cs="Times New Roman"/>
        </w:rPr>
      </w:pPr>
    </w:p>
    <w:tbl>
      <w:tblPr>
        <w:tblW w:w="4424" w:type="dxa"/>
        <w:jc w:val="center"/>
        <w:tblLook w:val="04A0" w:firstRow="1" w:lastRow="0" w:firstColumn="1" w:lastColumn="0" w:noHBand="0" w:noVBand="1"/>
      </w:tblPr>
      <w:tblGrid>
        <w:gridCol w:w="1005"/>
        <w:gridCol w:w="1255"/>
        <w:gridCol w:w="1130"/>
        <w:gridCol w:w="1255"/>
      </w:tblGrid>
      <w:tr w:rsidR="009127C6" w:rsidRPr="0021191A" w14:paraId="09132011" w14:textId="77777777" w:rsidTr="00D72C86">
        <w:trPr>
          <w:trHeight w:val="257"/>
          <w:jc w:val="center"/>
        </w:trPr>
        <w:tc>
          <w:tcPr>
            <w:tcW w:w="784"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56E9D1DC" w14:textId="77777777" w:rsidR="009127C6" w:rsidRPr="0021191A" w:rsidRDefault="009127C6" w:rsidP="00D72C86">
            <w:pPr>
              <w:spacing w:after="0" w:line="240" w:lineRule="auto"/>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6324C5A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 =0</w:t>
            </w:r>
          </w:p>
        </w:tc>
        <w:tc>
          <w:tcPr>
            <w:tcW w:w="113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4BF849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R0=1</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24F58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R0=2.5</w:t>
            </w:r>
          </w:p>
        </w:tc>
      </w:tr>
      <w:tr w:rsidR="009127C6" w:rsidRPr="0021191A" w14:paraId="7948DA75"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DC1E6D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w:t>
            </w:r>
          </w:p>
        </w:tc>
        <w:tc>
          <w:tcPr>
            <w:tcW w:w="1255" w:type="dxa"/>
            <w:tcBorders>
              <w:top w:val="nil"/>
              <w:left w:val="nil"/>
              <w:bottom w:val="single" w:sz="4" w:space="0" w:color="000000"/>
              <w:right w:val="single" w:sz="4" w:space="0" w:color="000000"/>
            </w:tcBorders>
            <w:shd w:val="clear" w:color="auto" w:fill="auto"/>
            <w:noWrap/>
            <w:vAlign w:val="bottom"/>
            <w:hideMark/>
          </w:tcPr>
          <w:p w14:paraId="52C1CE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130" w:type="dxa"/>
            <w:tcBorders>
              <w:top w:val="nil"/>
              <w:left w:val="nil"/>
              <w:bottom w:val="single" w:sz="4" w:space="0" w:color="000000"/>
              <w:right w:val="single" w:sz="4" w:space="0" w:color="000000"/>
            </w:tcBorders>
            <w:shd w:val="clear" w:color="auto" w:fill="auto"/>
            <w:noWrap/>
            <w:vAlign w:val="bottom"/>
            <w:hideMark/>
          </w:tcPr>
          <w:p w14:paraId="702C277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21</w:t>
            </w:r>
          </w:p>
        </w:tc>
        <w:tc>
          <w:tcPr>
            <w:tcW w:w="1255" w:type="dxa"/>
            <w:tcBorders>
              <w:top w:val="nil"/>
              <w:left w:val="nil"/>
              <w:bottom w:val="single" w:sz="4" w:space="0" w:color="000000"/>
              <w:right w:val="single" w:sz="4" w:space="0" w:color="000000"/>
            </w:tcBorders>
            <w:shd w:val="clear" w:color="auto" w:fill="auto"/>
            <w:noWrap/>
            <w:vAlign w:val="bottom"/>
            <w:hideMark/>
          </w:tcPr>
          <w:p w14:paraId="68F4255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19</w:t>
            </w:r>
          </w:p>
        </w:tc>
      </w:tr>
      <w:tr w:rsidR="009127C6" w:rsidRPr="0021191A" w14:paraId="624C694D"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7AF1BDA0"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w:t>
            </w:r>
          </w:p>
        </w:tc>
        <w:tc>
          <w:tcPr>
            <w:tcW w:w="1255" w:type="dxa"/>
            <w:tcBorders>
              <w:top w:val="nil"/>
              <w:left w:val="nil"/>
              <w:bottom w:val="single" w:sz="4" w:space="0" w:color="000000"/>
              <w:right w:val="single" w:sz="4" w:space="0" w:color="000000"/>
            </w:tcBorders>
            <w:shd w:val="clear" w:color="auto" w:fill="auto"/>
            <w:noWrap/>
            <w:vAlign w:val="bottom"/>
            <w:hideMark/>
          </w:tcPr>
          <w:p w14:paraId="27049E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25</w:t>
            </w:r>
          </w:p>
        </w:tc>
        <w:tc>
          <w:tcPr>
            <w:tcW w:w="1130" w:type="dxa"/>
            <w:tcBorders>
              <w:top w:val="nil"/>
              <w:left w:val="nil"/>
              <w:bottom w:val="single" w:sz="4" w:space="0" w:color="000000"/>
              <w:right w:val="single" w:sz="4" w:space="0" w:color="000000"/>
            </w:tcBorders>
            <w:shd w:val="clear" w:color="auto" w:fill="auto"/>
            <w:noWrap/>
            <w:vAlign w:val="bottom"/>
            <w:hideMark/>
          </w:tcPr>
          <w:p w14:paraId="7742A7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532234B2"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54</w:t>
            </w:r>
          </w:p>
        </w:tc>
      </w:tr>
      <w:tr w:rsidR="009127C6" w:rsidRPr="0021191A" w14:paraId="1A9B1BE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2870AA9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w:t>
            </w:r>
          </w:p>
        </w:tc>
        <w:tc>
          <w:tcPr>
            <w:tcW w:w="1255" w:type="dxa"/>
            <w:tcBorders>
              <w:top w:val="nil"/>
              <w:left w:val="nil"/>
              <w:bottom w:val="single" w:sz="4" w:space="0" w:color="000000"/>
              <w:right w:val="single" w:sz="4" w:space="0" w:color="000000"/>
            </w:tcBorders>
            <w:shd w:val="clear" w:color="auto" w:fill="auto"/>
            <w:noWrap/>
            <w:vAlign w:val="bottom"/>
            <w:hideMark/>
          </w:tcPr>
          <w:p w14:paraId="054DCAEA"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c>
          <w:tcPr>
            <w:tcW w:w="1130" w:type="dxa"/>
            <w:tcBorders>
              <w:top w:val="nil"/>
              <w:left w:val="nil"/>
              <w:bottom w:val="single" w:sz="4" w:space="0" w:color="000000"/>
              <w:right w:val="single" w:sz="4" w:space="0" w:color="000000"/>
            </w:tcBorders>
            <w:shd w:val="clear" w:color="auto" w:fill="auto"/>
            <w:noWrap/>
            <w:vAlign w:val="bottom"/>
            <w:hideMark/>
          </w:tcPr>
          <w:p w14:paraId="146E14E1"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255" w:type="dxa"/>
            <w:tcBorders>
              <w:top w:val="nil"/>
              <w:left w:val="nil"/>
              <w:bottom w:val="single" w:sz="4" w:space="0" w:color="000000"/>
              <w:right w:val="single" w:sz="4" w:space="0" w:color="000000"/>
            </w:tcBorders>
            <w:shd w:val="clear" w:color="auto" w:fill="auto"/>
            <w:noWrap/>
            <w:vAlign w:val="bottom"/>
            <w:hideMark/>
          </w:tcPr>
          <w:p w14:paraId="5E23B31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35</w:t>
            </w:r>
          </w:p>
        </w:tc>
      </w:tr>
      <w:tr w:rsidR="009127C6" w:rsidRPr="0021191A" w14:paraId="3775DCA6"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4B8B3C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w:t>
            </w:r>
          </w:p>
        </w:tc>
        <w:tc>
          <w:tcPr>
            <w:tcW w:w="1255" w:type="dxa"/>
            <w:tcBorders>
              <w:top w:val="nil"/>
              <w:left w:val="nil"/>
              <w:bottom w:val="single" w:sz="4" w:space="0" w:color="000000"/>
              <w:right w:val="single" w:sz="4" w:space="0" w:color="000000"/>
            </w:tcBorders>
            <w:shd w:val="clear" w:color="auto" w:fill="auto"/>
            <w:noWrap/>
            <w:vAlign w:val="bottom"/>
            <w:hideMark/>
          </w:tcPr>
          <w:p w14:paraId="3797EA3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62</w:t>
            </w:r>
          </w:p>
        </w:tc>
        <w:tc>
          <w:tcPr>
            <w:tcW w:w="1130" w:type="dxa"/>
            <w:tcBorders>
              <w:top w:val="nil"/>
              <w:left w:val="nil"/>
              <w:bottom w:val="single" w:sz="4" w:space="0" w:color="000000"/>
              <w:right w:val="single" w:sz="4" w:space="0" w:color="000000"/>
            </w:tcBorders>
            <w:shd w:val="clear" w:color="auto" w:fill="auto"/>
            <w:noWrap/>
            <w:vAlign w:val="bottom"/>
            <w:hideMark/>
          </w:tcPr>
          <w:p w14:paraId="5A013AC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30</w:t>
            </w:r>
          </w:p>
        </w:tc>
        <w:tc>
          <w:tcPr>
            <w:tcW w:w="1255" w:type="dxa"/>
            <w:tcBorders>
              <w:top w:val="nil"/>
              <w:left w:val="nil"/>
              <w:bottom w:val="single" w:sz="4" w:space="0" w:color="000000"/>
              <w:right w:val="single" w:sz="4" w:space="0" w:color="000000"/>
            </w:tcBorders>
            <w:shd w:val="clear" w:color="auto" w:fill="auto"/>
            <w:noWrap/>
            <w:vAlign w:val="bottom"/>
            <w:hideMark/>
          </w:tcPr>
          <w:p w14:paraId="7C39260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r>
      <w:tr w:rsidR="009127C6" w:rsidRPr="0021191A" w14:paraId="2791272B"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F9EA5F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w:t>
            </w:r>
          </w:p>
        </w:tc>
        <w:tc>
          <w:tcPr>
            <w:tcW w:w="1255" w:type="dxa"/>
            <w:tcBorders>
              <w:top w:val="nil"/>
              <w:left w:val="nil"/>
              <w:bottom w:val="single" w:sz="4" w:space="0" w:color="000000"/>
              <w:right w:val="single" w:sz="4" w:space="0" w:color="000000"/>
            </w:tcBorders>
            <w:shd w:val="clear" w:color="auto" w:fill="auto"/>
            <w:noWrap/>
            <w:vAlign w:val="bottom"/>
            <w:hideMark/>
          </w:tcPr>
          <w:p w14:paraId="4452EB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115</w:t>
            </w:r>
          </w:p>
        </w:tc>
        <w:tc>
          <w:tcPr>
            <w:tcW w:w="1130" w:type="dxa"/>
            <w:tcBorders>
              <w:top w:val="nil"/>
              <w:left w:val="nil"/>
              <w:bottom w:val="single" w:sz="4" w:space="0" w:color="000000"/>
              <w:right w:val="single" w:sz="4" w:space="0" w:color="000000"/>
            </w:tcBorders>
            <w:shd w:val="clear" w:color="auto" w:fill="auto"/>
            <w:noWrap/>
            <w:vAlign w:val="bottom"/>
            <w:hideMark/>
          </w:tcPr>
          <w:p w14:paraId="3C1C7D2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2BF9C1E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43</w:t>
            </w:r>
          </w:p>
        </w:tc>
      </w:tr>
      <w:tr w:rsidR="009127C6" w:rsidRPr="0021191A" w14:paraId="25DAD3D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06986B7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w:t>
            </w:r>
          </w:p>
        </w:tc>
        <w:tc>
          <w:tcPr>
            <w:tcW w:w="1255" w:type="dxa"/>
            <w:tcBorders>
              <w:top w:val="nil"/>
              <w:left w:val="nil"/>
              <w:bottom w:val="single" w:sz="4" w:space="0" w:color="000000"/>
              <w:right w:val="single" w:sz="4" w:space="0" w:color="000000"/>
            </w:tcBorders>
            <w:shd w:val="clear" w:color="auto" w:fill="auto"/>
            <w:noWrap/>
            <w:vAlign w:val="bottom"/>
            <w:hideMark/>
          </w:tcPr>
          <w:p w14:paraId="205ED18D"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81</w:t>
            </w:r>
          </w:p>
        </w:tc>
        <w:tc>
          <w:tcPr>
            <w:tcW w:w="1130" w:type="dxa"/>
            <w:tcBorders>
              <w:top w:val="nil"/>
              <w:left w:val="nil"/>
              <w:bottom w:val="single" w:sz="4" w:space="0" w:color="000000"/>
              <w:right w:val="single" w:sz="4" w:space="0" w:color="000000"/>
            </w:tcBorders>
            <w:shd w:val="clear" w:color="auto" w:fill="auto"/>
            <w:noWrap/>
            <w:vAlign w:val="bottom"/>
            <w:hideMark/>
          </w:tcPr>
          <w:p w14:paraId="7099DF9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5A23AE1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58</w:t>
            </w:r>
          </w:p>
        </w:tc>
      </w:tr>
      <w:tr w:rsidR="009127C6" w:rsidRPr="0021191A" w14:paraId="53A81563"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56FEBCD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7</w:t>
            </w:r>
          </w:p>
        </w:tc>
        <w:tc>
          <w:tcPr>
            <w:tcW w:w="1255" w:type="dxa"/>
            <w:tcBorders>
              <w:top w:val="nil"/>
              <w:left w:val="nil"/>
              <w:bottom w:val="single" w:sz="4" w:space="0" w:color="000000"/>
              <w:right w:val="single" w:sz="4" w:space="0" w:color="000000"/>
            </w:tcBorders>
            <w:shd w:val="clear" w:color="auto" w:fill="auto"/>
            <w:noWrap/>
            <w:vAlign w:val="bottom"/>
            <w:hideMark/>
          </w:tcPr>
          <w:p w14:paraId="05A08CF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153</w:t>
            </w:r>
          </w:p>
        </w:tc>
        <w:tc>
          <w:tcPr>
            <w:tcW w:w="1130" w:type="dxa"/>
            <w:tcBorders>
              <w:top w:val="nil"/>
              <w:left w:val="nil"/>
              <w:bottom w:val="single" w:sz="4" w:space="0" w:color="000000"/>
              <w:right w:val="single" w:sz="4" w:space="0" w:color="000000"/>
            </w:tcBorders>
            <w:shd w:val="clear" w:color="auto" w:fill="auto"/>
            <w:noWrap/>
            <w:vAlign w:val="bottom"/>
            <w:hideMark/>
          </w:tcPr>
          <w:p w14:paraId="7B4C539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3A2FB7B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55</w:t>
            </w:r>
          </w:p>
        </w:tc>
      </w:tr>
    </w:tbl>
    <w:p w14:paraId="4CDAA8C4" w14:textId="77777777" w:rsidR="009127C6" w:rsidRPr="009127C6" w:rsidRDefault="009127C6" w:rsidP="009127C6">
      <w:pPr>
        <w:spacing w:line="276" w:lineRule="auto"/>
        <w:jc w:val="both"/>
        <w:rPr>
          <w:rFonts w:ascii="Times New Roman" w:hAnsi="Times New Roman" w:cs="Times New Roman"/>
        </w:rPr>
      </w:pPr>
    </w:p>
    <w:p w14:paraId="496856E3" w14:textId="56995694" w:rsidR="00C67C9C" w:rsidRDefault="00C67C9C" w:rsidP="00C67C9C">
      <w:pPr>
        <w:pStyle w:val="ListParagraph"/>
        <w:spacing w:line="276" w:lineRule="auto"/>
        <w:ind w:left="1080"/>
        <w:jc w:val="both"/>
        <w:rPr>
          <w:rFonts w:ascii="Times New Roman" w:hAnsi="Times New Roman" w:cs="Times New Roman"/>
        </w:rPr>
      </w:pPr>
    </w:p>
    <w:p w14:paraId="57F55A06" w14:textId="0AB271E3" w:rsidR="00315592" w:rsidRDefault="00D72C86" w:rsidP="00D72C86">
      <w:pPr>
        <w:pStyle w:val="ListParagraph"/>
        <w:keepNext/>
        <w:spacing w:line="276" w:lineRule="auto"/>
        <w:jc w:val="center"/>
      </w:pPr>
      <w:r>
        <w:rPr>
          <w:noProof/>
        </w:rPr>
        <w:lastRenderedPageBreak/>
        <w:drawing>
          <wp:inline distT="0" distB="0" distL="0" distR="0" wp14:anchorId="2C251E84" wp14:editId="26F4715F">
            <wp:extent cx="4390930" cy="2714309"/>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4436730" cy="2742621"/>
                    </a:xfrm>
                    <a:prstGeom prst="rect">
                      <a:avLst/>
                    </a:prstGeom>
                  </pic:spPr>
                </pic:pic>
              </a:graphicData>
            </a:graphic>
          </wp:inline>
        </w:drawing>
      </w:r>
    </w:p>
    <w:p w14:paraId="54389E60" w14:textId="0B040B3E" w:rsidR="00D72C86" w:rsidRPr="00C67C9C" w:rsidRDefault="00D72C86" w:rsidP="00D72C86">
      <w:pPr>
        <w:pStyle w:val="Caption"/>
        <w:jc w:val="center"/>
        <w:rPr>
          <w:rFonts w:ascii="Times New Roman" w:hAnsi="Times New Roman" w:cs="Times New Roman"/>
        </w:rPr>
      </w:pPr>
      <w:r>
        <w:t xml:space="preserve">Figure </w:t>
      </w:r>
      <w:r w:rsidR="00486C0E">
        <w:fldChar w:fldCharType="begin"/>
      </w:r>
      <w:r w:rsidR="00486C0E">
        <w:instrText xml:space="preserve"> SEQ Figure \* ARABIC </w:instrText>
      </w:r>
      <w:r w:rsidR="00486C0E">
        <w:fldChar w:fldCharType="separate"/>
      </w:r>
      <w:r w:rsidR="005E4F16">
        <w:rPr>
          <w:noProof/>
        </w:rPr>
        <w:t>10</w:t>
      </w:r>
      <w:r w:rsidR="00486C0E">
        <w:rPr>
          <w:noProof/>
        </w:rPr>
        <w:fldChar w:fldCharType="end"/>
      </w:r>
      <w:r>
        <w:t>:</w:t>
      </w:r>
      <w:r w:rsidRPr="001D00BD">
        <w:t>Comparison between no R0 value vs R0=1 and R0=2.5</w:t>
      </w:r>
    </w:p>
    <w:p w14:paraId="204103DF" w14:textId="5F6965BB" w:rsidR="00C67C9C" w:rsidRPr="00315592" w:rsidRDefault="0005190A" w:rsidP="00315592">
      <w:pPr>
        <w:spacing w:line="276" w:lineRule="auto"/>
        <w:rPr>
          <w:rFonts w:ascii="Times New Roman" w:hAnsi="Times New Roman" w:cs="Times New Roman"/>
        </w:rPr>
      </w:pPr>
      <w:r w:rsidRPr="00315592">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AD0DD61"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 xml:space="preserve">Comparison </w:t>
      </w:r>
      <w:r w:rsidR="000D0433">
        <w:rPr>
          <w:rFonts w:ascii="Times New Roman" w:hAnsi="Times New Roman" w:cs="Times New Roman"/>
          <w:b/>
          <w:bCs/>
        </w:rPr>
        <w:t>plot for</w:t>
      </w:r>
      <w:r w:rsidRPr="00776303">
        <w:rPr>
          <w:rFonts w:ascii="Times New Roman" w:hAnsi="Times New Roman" w:cs="Times New Roman"/>
          <w:b/>
          <w:bCs/>
        </w:rPr>
        <w:t xml:space="preserve"> </w:t>
      </w:r>
      <w:r w:rsidR="00795789" w:rsidRPr="00795789">
        <w:rPr>
          <w:rFonts w:ascii="Times New Roman" w:hAnsi="Times New Roman" w:cs="Times New Roman"/>
          <w:b/>
          <w:bCs/>
        </w:rPr>
        <w:t>infection based on group event</w:t>
      </w:r>
      <w:r w:rsidRPr="00776303">
        <w:rPr>
          <w:rFonts w:ascii="Times New Roman" w:hAnsi="Times New Roman" w:cs="Times New Roman"/>
          <w:b/>
          <w:bCs/>
        </w:rPr>
        <w:t xml:space="preserve"> </w:t>
      </w:r>
      <w:r w:rsidR="000D0433">
        <w:rPr>
          <w:rFonts w:ascii="Times New Roman" w:hAnsi="Times New Roman" w:cs="Times New Roman"/>
          <w:b/>
          <w:bCs/>
        </w:rPr>
        <w:t>over time with and without factors.</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2D1E40">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w:t>
            </w:r>
            <w:proofErr w:type="spellStart"/>
            <w:r w:rsidRPr="00776303">
              <w:rPr>
                <w:rFonts w:ascii="Times New Roman" w:eastAsia="Times New Roman" w:hAnsi="Times New Roman" w:cs="Times New Roman"/>
                <w:color w:val="000000"/>
              </w:rPr>
              <w:t>ms</w:t>
            </w:r>
            <w:proofErr w:type="spellEnd"/>
            <w:r w:rsidRPr="00776303">
              <w:rPr>
                <w:rFonts w:ascii="Times New Roman" w:eastAsia="Times New Roman" w:hAnsi="Times New Roman" w:cs="Times New Roman"/>
                <w:color w:val="000000"/>
              </w:rPr>
              <w:t>)</w:t>
            </w:r>
          </w:p>
        </w:tc>
        <w:tc>
          <w:tcPr>
            <w:tcW w:w="2417" w:type="dxa"/>
            <w:shd w:val="clear" w:color="auto" w:fill="D5DCE4" w:themeFill="text2" w:themeFillTint="33"/>
            <w:noWrap/>
            <w:vAlign w:val="bottom"/>
            <w:hideMark/>
          </w:tcPr>
          <w:p w14:paraId="2E8936DD" w14:textId="4BDF7787"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 factors</w:t>
            </w:r>
          </w:p>
        </w:tc>
        <w:tc>
          <w:tcPr>
            <w:tcW w:w="2236" w:type="dxa"/>
            <w:shd w:val="clear" w:color="auto" w:fill="D5DCE4" w:themeFill="text2" w:themeFillTint="33"/>
            <w:noWrap/>
            <w:vAlign w:val="bottom"/>
            <w:hideMark/>
          </w:tcPr>
          <w:p w14:paraId="610A9825" w14:textId="3FDD7822"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All factors</w:t>
            </w:r>
          </w:p>
        </w:tc>
      </w:tr>
      <w:tr w:rsidR="00C67C9C" w:rsidRPr="00533BA9" w14:paraId="46F17F1A" w14:textId="77777777" w:rsidTr="002D1E40">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2D1E40">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2D1E40">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2D1E40">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2D1E40">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2D1E40">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154EF2E6" w:rsidR="00C67C9C" w:rsidRDefault="00795789" w:rsidP="00C67C9C">
      <w:pPr>
        <w:keepNext/>
        <w:tabs>
          <w:tab w:val="left" w:pos="2830"/>
        </w:tabs>
        <w:jc w:val="center"/>
      </w:pPr>
      <w:r>
        <w:rPr>
          <w:noProof/>
        </w:rPr>
        <w:drawing>
          <wp:inline distT="0" distB="0" distL="0" distR="0" wp14:anchorId="10C9158F" wp14:editId="44022382">
            <wp:extent cx="4213555" cy="2289657"/>
            <wp:effectExtent l="0" t="0" r="15875" b="15875"/>
            <wp:docPr id="8" name="Chart 8">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EE31A6" w14:textId="59C98BA2" w:rsidR="00C67C9C" w:rsidRPr="005E4F16" w:rsidRDefault="00C67C9C" w:rsidP="005E4F16">
      <w:pPr>
        <w:pStyle w:val="Caption"/>
        <w:jc w:val="center"/>
      </w:pPr>
      <w:r>
        <w:t xml:space="preserve">Figure </w:t>
      </w:r>
      <w:proofErr w:type="gramStart"/>
      <w:r w:rsidR="005E4F16">
        <w:t xml:space="preserve">12 </w:t>
      </w:r>
      <w:r>
        <w:t>:</w:t>
      </w:r>
      <w:proofErr w:type="gramEnd"/>
      <w:r w:rsidR="000D0433">
        <w:t xml:space="preserve"> </w:t>
      </w:r>
      <w:r w:rsidRPr="0028252E">
        <w:t>Comparison plot for group event</w:t>
      </w: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lastRenderedPageBreak/>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7A6A4312" w14:textId="4684C9B9" w:rsidR="005E4F16" w:rsidRDefault="00EB2532" w:rsidP="005E4F16">
      <w:pPr>
        <w:pStyle w:val="ListParagraph"/>
        <w:keepNext/>
        <w:spacing w:line="276" w:lineRule="auto"/>
        <w:jc w:val="center"/>
      </w:pPr>
      <w:r>
        <w:rPr>
          <w:noProof/>
        </w:rPr>
        <w:drawing>
          <wp:inline distT="0" distB="0" distL="0" distR="0" wp14:anchorId="6F3B9FB0" wp14:editId="0CAF312D">
            <wp:extent cx="5943600" cy="818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18515"/>
                    </a:xfrm>
                    <a:prstGeom prst="rect">
                      <a:avLst/>
                    </a:prstGeom>
                  </pic:spPr>
                </pic:pic>
              </a:graphicData>
            </a:graphic>
          </wp:inline>
        </w:drawing>
      </w:r>
    </w:p>
    <w:p w14:paraId="4C267213" w14:textId="0C927401" w:rsidR="00A32EB5" w:rsidRDefault="005E4F16" w:rsidP="005E4F16">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Pr>
          <w:noProof/>
        </w:rPr>
        <w:t>1</w:t>
      </w:r>
      <w:r w:rsidR="00486C0E">
        <w:rPr>
          <w:noProof/>
        </w:rPr>
        <w:fldChar w:fldCharType="end"/>
      </w:r>
      <w:r>
        <w:t>3: Contact tracing screenshot</w:t>
      </w:r>
      <w:r w:rsidR="00EB2532">
        <w:t xml:space="preserve"> with all constraints.</w:t>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65C3469F" w14:textId="04E9A615" w:rsidR="00E82987" w:rsidRDefault="005E4F16" w:rsidP="00EB253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On the IDE console after each run the contact tracing for each person is displayed. It shows that person A234795 has infected </w:t>
      </w:r>
      <w:r w:rsidR="00EB2532">
        <w:rPr>
          <w:rFonts w:ascii="Times New Roman" w:hAnsi="Times New Roman" w:cs="Times New Roman"/>
          <w:sz w:val="24"/>
          <w:szCs w:val="24"/>
        </w:rPr>
        <w:t xml:space="preserve">person A309125. The contract tracing is checked only when an infected person </w:t>
      </w:r>
      <w:proofErr w:type="gramStart"/>
      <w:r w:rsidR="00EB2532">
        <w:rPr>
          <w:rFonts w:ascii="Times New Roman" w:hAnsi="Times New Roman" w:cs="Times New Roman"/>
          <w:sz w:val="24"/>
          <w:szCs w:val="24"/>
        </w:rPr>
        <w:t>comes in contact with</w:t>
      </w:r>
      <w:proofErr w:type="gramEnd"/>
      <w:r w:rsidR="00EB2532">
        <w:rPr>
          <w:rFonts w:ascii="Times New Roman" w:hAnsi="Times New Roman" w:cs="Times New Roman"/>
          <w:sz w:val="24"/>
          <w:szCs w:val="24"/>
        </w:rPr>
        <w:t xml:space="preserve"> a healthy person. The number of infected people when all constrains are selected is low. </w:t>
      </w:r>
    </w:p>
    <w:p w14:paraId="32FE107D" w14:textId="77777777" w:rsidR="00EB2532" w:rsidRPr="00EB2532" w:rsidRDefault="00EB2532" w:rsidP="00EB2532">
      <w:pPr>
        <w:pStyle w:val="ListParagraph"/>
        <w:spacing w:line="276" w:lineRule="auto"/>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213ED98F" w14:textId="1A8BCD35" w:rsidR="00492D7F" w:rsidRDefault="00A214E6" w:rsidP="00492D7F">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004C3C4E" w14:textId="77777777" w:rsidR="00492D7F" w:rsidRPr="00492D7F" w:rsidRDefault="00492D7F" w:rsidP="00492D7F">
      <w:pPr>
        <w:spacing w:after="0" w:line="120" w:lineRule="auto"/>
        <w:rPr>
          <w:rFonts w:ascii="Times New Roman" w:hAnsi="Times New Roman" w:cs="Times New Roman"/>
          <w:b/>
          <w:bCs/>
          <w:sz w:val="28"/>
          <w:szCs w:val="28"/>
        </w:rPr>
      </w:pPr>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6F80164C" w:rsidR="00A50807" w:rsidRDefault="00D66605" w:rsidP="00A50807">
      <w:pPr>
        <w:pStyle w:val="ListParagraph"/>
        <w:spacing w:line="276" w:lineRule="auto"/>
        <w:ind w:left="792"/>
        <w:jc w:val="both"/>
        <w:rPr>
          <w:rStyle w:val="Strong"/>
          <w:rFonts w:ascii="Times New Roman" w:hAnsi="Times New Roman" w:cs="Times New Roman"/>
          <w:b w:val="0"/>
          <w:bCs w:val="0"/>
        </w:rPr>
      </w:pPr>
      <w:r>
        <w:rPr>
          <w:rFonts w:ascii="Times New Roman" w:hAnsi="Times New Roman" w:cs="Times New Roman"/>
        </w:rPr>
        <w:t>It can be observed from Figure 7 that when considering the scenario whe</w:t>
      </w:r>
      <w:r w:rsidR="00CB0F5C">
        <w:rPr>
          <w:rFonts w:ascii="Times New Roman" w:hAnsi="Times New Roman" w:cs="Times New Roman"/>
        </w:rPr>
        <w:t xml:space="preserve">n </w:t>
      </w:r>
      <w:r>
        <w:rPr>
          <w:rFonts w:ascii="Times New Roman" w:hAnsi="Times New Roman" w:cs="Times New Roman"/>
        </w:rPr>
        <w:t>no factors/ constraints are selected or followed by people, the transmission increases for infected people and the growth is exponential – O</w:t>
      </w:r>
      <w:r w:rsidR="00F66A74">
        <w:rPr>
          <w:rFonts w:ascii="Times New Roman" w:hAnsi="Times New Roman" w:cs="Times New Roman"/>
        </w:rPr>
        <w:t xml:space="preserve"> </w:t>
      </w:r>
      <w:r>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r>
          <w:rPr>
            <w:rFonts w:ascii="Cambria Math" w:hAnsi="Cambria Math" w:cs="Times New Roman"/>
          </w:rPr>
          <m:t>)</m:t>
        </m:r>
      </m:oMath>
      <w:r>
        <w:rPr>
          <w:rStyle w:val="Strong"/>
        </w:rPr>
        <w:t xml:space="preserve"> . </w:t>
      </w:r>
      <w:r>
        <w:rPr>
          <w:rStyle w:val="Strong"/>
          <w:rFonts w:ascii="Times New Roman" w:hAnsi="Times New Roman" w:cs="Times New Roman"/>
          <w:b w:val="0"/>
          <w:bCs w:val="0"/>
        </w:rPr>
        <w:t xml:space="preserve">By incorporating the algorithm that including all factors or constraints the growth </w:t>
      </w:r>
      <w:r w:rsidRPr="00AC7FCE">
        <w:rPr>
          <w:rFonts w:ascii="Times New Roman" w:hAnsi="Times New Roman" w:cs="Times New Roman"/>
        </w:rPr>
        <w:t>was improved to logarithmic</w:t>
      </w:r>
      <w:r w:rsidRPr="00D66605">
        <w:rPr>
          <w:rFonts w:ascii="Times New Roman" w:hAnsi="Times New Roman" w:cs="Times New Roman"/>
        </w:rPr>
        <w:t xml:space="preserve"> time</w:t>
      </w:r>
      <w:r>
        <w:rPr>
          <w:rFonts w:ascii="Times New Roman" w:hAnsi="Times New Roman" w:cs="Times New Roman"/>
          <w:b/>
          <w:bCs/>
        </w:rPr>
        <w:t xml:space="preserve"> </w:t>
      </w:r>
      <w:r w:rsidRPr="00D66605">
        <w:rPr>
          <w:rFonts w:ascii="Times New Roman" w:hAnsi="Times New Roman" w:cs="Times New Roman"/>
          <w:b/>
          <w:bCs/>
        </w:rPr>
        <w:t>-</w:t>
      </w:r>
      <w:r w:rsidRPr="00D66605">
        <w:rPr>
          <w:rStyle w:val="Strong"/>
        </w:rPr>
        <w:t xml:space="preserve"> </w:t>
      </w:r>
      <w:r w:rsidRPr="00D66605">
        <w:rPr>
          <w:rStyle w:val="Strong"/>
          <w:rFonts w:ascii="Times New Roman" w:hAnsi="Times New Roman" w:cs="Times New Roman"/>
          <w:b w:val="0"/>
          <w:bCs w:val="0"/>
        </w:rPr>
        <w:t>O(log(n))</w:t>
      </w:r>
      <w:r>
        <w:rPr>
          <w:rStyle w:val="Strong"/>
          <w:rFonts w:ascii="Times New Roman" w:hAnsi="Times New Roman" w:cs="Times New Roman"/>
          <w:b w:val="0"/>
          <w:bCs w:val="0"/>
        </w:rPr>
        <w:t xml:space="preserve">. </w:t>
      </w:r>
    </w:p>
    <w:p w14:paraId="1FE45B38" w14:textId="77777777" w:rsidR="00492D7F" w:rsidRPr="00D66605" w:rsidRDefault="00492D7F" w:rsidP="00A50807">
      <w:pPr>
        <w:pStyle w:val="ListParagraph"/>
        <w:spacing w:line="276" w:lineRule="auto"/>
        <w:ind w:left="792"/>
        <w:jc w:val="both"/>
        <w:rPr>
          <w:rFonts w:ascii="Times New Roman" w:hAnsi="Times New Roman" w:cs="Times New Roman"/>
        </w:rPr>
      </w:pP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76B51D8C" w14:textId="168C45B1" w:rsidR="00F42796" w:rsidRDefault="00F42796" w:rsidP="00F42796">
      <w:pPr>
        <w:pStyle w:val="ListParagraph"/>
        <w:spacing w:line="276" w:lineRule="auto"/>
        <w:ind w:left="792"/>
        <w:jc w:val="both"/>
        <w:rPr>
          <w:rFonts w:ascii="Times New Roman" w:hAnsi="Times New Roman" w:cs="Times New Roman"/>
        </w:rPr>
      </w:pPr>
      <w:r>
        <w:rPr>
          <w:rFonts w:ascii="Times New Roman" w:hAnsi="Times New Roman" w:cs="Times New Roman"/>
        </w:rPr>
        <w:t>The entropy of the project is i</w:t>
      </w:r>
      <w:r w:rsidR="0026756A" w:rsidRPr="00533BA9">
        <w:rPr>
          <w:rFonts w:ascii="Times New Roman" w:hAnsi="Times New Roman" w:cs="Times New Roman"/>
        </w:rPr>
        <w:t>n the beginning of the simulation the available data is minimum</w:t>
      </w:r>
      <w:r w:rsidR="00A50807" w:rsidRPr="00533BA9">
        <w:rPr>
          <w:rFonts w:ascii="Times New Roman" w:hAnsi="Times New Roman" w:cs="Times New Roman"/>
        </w:rPr>
        <w:t xml:space="preserve"> </w:t>
      </w:r>
      <w:r>
        <w:rPr>
          <w:rFonts w:ascii="Times New Roman" w:hAnsi="Times New Roman" w:cs="Times New Roman"/>
        </w:rPr>
        <w:t>this</w:t>
      </w:r>
      <w:r w:rsidR="0026756A" w:rsidRPr="00533BA9">
        <w:rPr>
          <w:rFonts w:ascii="Times New Roman" w:hAnsi="Times New Roman" w:cs="Times New Roman"/>
        </w:rPr>
        <w:t xml:space="preserve"> </w:t>
      </w:r>
      <w:r>
        <w:rPr>
          <w:rFonts w:ascii="Times New Roman" w:hAnsi="Times New Roman" w:cs="Times New Roman"/>
        </w:rPr>
        <w:t>is when the entropy is at the highest</w:t>
      </w:r>
      <w:r w:rsidR="0026756A" w:rsidRPr="00533BA9">
        <w:rPr>
          <w:rFonts w:ascii="Times New Roman" w:hAnsi="Times New Roman" w:cs="Times New Roman"/>
        </w:rPr>
        <w:t>. With time we analy</w:t>
      </w:r>
      <w:r w:rsidR="00A50807" w:rsidRPr="00533BA9">
        <w:rPr>
          <w:rFonts w:ascii="Times New Roman" w:hAnsi="Times New Roman" w:cs="Times New Roman"/>
        </w:rPr>
        <w:t>z</w:t>
      </w:r>
      <w:r w:rsidR="0026756A" w:rsidRPr="00533BA9">
        <w:rPr>
          <w:rFonts w:ascii="Times New Roman" w:hAnsi="Times New Roman" w:cs="Times New Roman"/>
        </w:rPr>
        <w:t xml:space="preserve">e the </w:t>
      </w:r>
      <w:r w:rsidR="00A50807" w:rsidRPr="00533BA9">
        <w:rPr>
          <w:rFonts w:ascii="Times New Roman" w:hAnsi="Times New Roman" w:cs="Times New Roman"/>
        </w:rPr>
        <w:t>effect</w:t>
      </w:r>
      <w:r w:rsidR="0026756A" w:rsidRPr="00533BA9">
        <w:rPr>
          <w:rFonts w:ascii="Times New Roman" w:hAnsi="Times New Roman" w:cs="Times New Roman"/>
        </w:rPr>
        <w:t xml:space="preserve"> of </w:t>
      </w:r>
      <w:r w:rsidR="00A50807" w:rsidRPr="00533BA9">
        <w:rPr>
          <w:rFonts w:ascii="Times New Roman" w:hAnsi="Times New Roman" w:cs="Times New Roman"/>
        </w:rPr>
        <w:t>factors</w:t>
      </w:r>
      <w:r>
        <w:rPr>
          <w:rFonts w:ascii="Times New Roman" w:hAnsi="Times New Roman" w:cs="Times New Roman"/>
        </w:rPr>
        <w:t>/constraints</w:t>
      </w:r>
      <w:r w:rsidR="00A50807" w:rsidRPr="00533BA9">
        <w:rPr>
          <w:rFonts w:ascii="Times New Roman" w:hAnsi="Times New Roman" w:cs="Times New Roman"/>
        </w:rPr>
        <w:t xml:space="preserve"> on</w:t>
      </w:r>
      <w:r>
        <w:rPr>
          <w:rFonts w:ascii="Times New Roman" w:hAnsi="Times New Roman" w:cs="Times New Roman"/>
        </w:rPr>
        <w:t xml:space="preserve"> the </w:t>
      </w:r>
      <w:r w:rsidRPr="00533BA9">
        <w:rPr>
          <w:rFonts w:ascii="Times New Roman" w:hAnsi="Times New Roman" w:cs="Times New Roman"/>
        </w:rPr>
        <w:t>transmission</w:t>
      </w:r>
      <w:r w:rsidR="00A50807" w:rsidRPr="00533BA9">
        <w:rPr>
          <w:rFonts w:ascii="Times New Roman" w:hAnsi="Times New Roman" w:cs="Times New Roman"/>
        </w:rPr>
        <w:t xml:space="preserve"> of the virus</w:t>
      </w:r>
      <w:r>
        <w:rPr>
          <w:rFonts w:ascii="Times New Roman" w:hAnsi="Times New Roman" w:cs="Times New Roman"/>
        </w:rPr>
        <w:t xml:space="preserve">, this results in </w:t>
      </w:r>
      <w:r w:rsidR="00A50807" w:rsidRPr="00533BA9">
        <w:rPr>
          <w:rFonts w:ascii="Times New Roman" w:hAnsi="Times New Roman" w:cs="Times New Roman"/>
        </w:rPr>
        <w:t xml:space="preserve">entropy gets lower. </w:t>
      </w:r>
    </w:p>
    <w:p w14:paraId="1E5A62AE" w14:textId="77777777" w:rsidR="00492D7F" w:rsidRPr="00F42796" w:rsidRDefault="00492D7F" w:rsidP="00F42796">
      <w:pPr>
        <w:pStyle w:val="ListParagraph"/>
        <w:spacing w:line="276" w:lineRule="auto"/>
        <w:ind w:left="792"/>
        <w:jc w:val="both"/>
        <w:rPr>
          <w:rFonts w:ascii="Times New Roman" w:hAnsi="Times New Roman" w:cs="Times New Roman"/>
        </w:rPr>
      </w:pPr>
    </w:p>
    <w:p w14:paraId="694B6563" w14:textId="0A791A2C" w:rsidR="001E1A9E"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62EDCAF2" w14:textId="77777777" w:rsidR="00492D7F" w:rsidRPr="00533BA9" w:rsidRDefault="00492D7F" w:rsidP="00492D7F">
      <w:pPr>
        <w:pStyle w:val="ListParagraph"/>
        <w:spacing w:line="276" w:lineRule="auto"/>
        <w:ind w:left="792"/>
        <w:jc w:val="both"/>
        <w:outlineLvl w:val="1"/>
        <w:rPr>
          <w:rFonts w:ascii="Times New Roman" w:hAnsi="Times New Roman" w:cs="Times New Roman"/>
          <w:b/>
          <w:bCs/>
          <w:sz w:val="24"/>
          <w:szCs w:val="24"/>
        </w:rPr>
      </w:pPr>
    </w:p>
    <w:p w14:paraId="2AF11728" w14:textId="77777777" w:rsidR="00F42796" w:rsidRDefault="00A253CD" w:rsidP="00F42796">
      <w:pPr>
        <w:pStyle w:val="ListParagraph"/>
        <w:numPr>
          <w:ilvl w:val="0"/>
          <w:numId w:val="44"/>
        </w:numPr>
        <w:spacing w:line="276" w:lineRule="auto"/>
        <w:jc w:val="both"/>
        <w:rPr>
          <w:rFonts w:ascii="Times New Roman" w:hAnsi="Times New Roman" w:cs="Times New Roman"/>
        </w:rPr>
      </w:pPr>
      <w:r w:rsidRPr="00F42796">
        <w:rPr>
          <w:rFonts w:ascii="Times New Roman" w:hAnsi="Times New Roman" w:cs="Times New Roman"/>
        </w:rPr>
        <w:t>Array:</w:t>
      </w:r>
      <w:r w:rsidR="001E1A9E" w:rsidRPr="00F42796">
        <w:rPr>
          <w:rFonts w:ascii="Times New Roman" w:hAnsi="Times New Roman" w:cs="Times New Roman"/>
        </w:rPr>
        <w:t xml:space="preserve"> </w:t>
      </w:r>
    </w:p>
    <w:p w14:paraId="29EDF5A8" w14:textId="5256BAFC" w:rsidR="00C93F4A" w:rsidRDefault="001E1A9E" w:rsidP="00F42796">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Whenever a person collide</w:t>
      </w:r>
      <w:r w:rsidR="00A253CD" w:rsidRPr="00F42796">
        <w:rPr>
          <w:rFonts w:ascii="Times New Roman" w:hAnsi="Times New Roman" w:cs="Times New Roman"/>
        </w:rPr>
        <w:t>s</w:t>
      </w:r>
      <w:r w:rsidRPr="00F42796">
        <w:rPr>
          <w:rFonts w:ascii="Times New Roman" w:hAnsi="Times New Roman" w:cs="Times New Roman"/>
        </w:rPr>
        <w:t xml:space="preserve"> with </w:t>
      </w:r>
      <w:r w:rsidR="00A50807" w:rsidRPr="00F42796">
        <w:rPr>
          <w:rFonts w:ascii="Times New Roman" w:hAnsi="Times New Roman" w:cs="Times New Roman"/>
        </w:rPr>
        <w:t>another</w:t>
      </w:r>
      <w:r w:rsidRPr="00F42796">
        <w:rPr>
          <w:rFonts w:ascii="Times New Roman" w:hAnsi="Times New Roman" w:cs="Times New Roman"/>
        </w:rPr>
        <w:t xml:space="preserve"> person </w:t>
      </w:r>
      <w:r w:rsidR="00A253CD" w:rsidRPr="00F42796">
        <w:rPr>
          <w:rFonts w:ascii="Times New Roman" w:hAnsi="Times New Roman" w:cs="Times New Roman"/>
        </w:rPr>
        <w:t xml:space="preserve">the position will </w:t>
      </w:r>
      <w:r w:rsidR="00492D7F" w:rsidRPr="00F42796">
        <w:rPr>
          <w:rFonts w:ascii="Times New Roman" w:hAnsi="Times New Roman" w:cs="Times New Roman"/>
        </w:rPr>
        <w:t>change,</w:t>
      </w:r>
      <w:r w:rsidR="00A253CD" w:rsidRPr="00F42796">
        <w:rPr>
          <w:rFonts w:ascii="Times New Roman" w:hAnsi="Times New Roman" w:cs="Times New Roman"/>
        </w:rPr>
        <w:t xml:space="preserve"> and the status will be updated accordingly.</w:t>
      </w:r>
    </w:p>
    <w:p w14:paraId="2E7DE474" w14:textId="2EB20E69" w:rsidR="00492D7F" w:rsidRDefault="00492D7F" w:rsidP="00492D7F">
      <w:pPr>
        <w:pStyle w:val="ListParagraph"/>
        <w:spacing w:line="276" w:lineRule="auto"/>
        <w:ind w:left="1800"/>
        <w:jc w:val="both"/>
        <w:rPr>
          <w:rFonts w:ascii="Times New Roman" w:hAnsi="Times New Roman" w:cs="Times New Roman"/>
        </w:rPr>
      </w:pPr>
    </w:p>
    <w:p w14:paraId="7FDF9B92" w14:textId="77777777" w:rsidR="00492D7F" w:rsidRPr="00F42796" w:rsidRDefault="00492D7F" w:rsidP="00492D7F">
      <w:pPr>
        <w:pStyle w:val="ListParagraph"/>
        <w:spacing w:line="276" w:lineRule="auto"/>
        <w:ind w:left="1800"/>
        <w:jc w:val="both"/>
        <w:rPr>
          <w:rFonts w:ascii="Times New Roman" w:hAnsi="Times New Roman" w:cs="Times New Roman"/>
        </w:rPr>
      </w:pPr>
    </w:p>
    <w:p w14:paraId="2C0352E1" w14:textId="77777777" w:rsidR="00F42796" w:rsidRDefault="00A253CD" w:rsidP="00F42796">
      <w:pPr>
        <w:pStyle w:val="ListParagraph"/>
        <w:numPr>
          <w:ilvl w:val="0"/>
          <w:numId w:val="44"/>
        </w:numPr>
        <w:spacing w:line="276" w:lineRule="auto"/>
        <w:jc w:val="both"/>
        <w:rPr>
          <w:rFonts w:ascii="Times New Roman" w:hAnsi="Times New Roman" w:cs="Times New Roman"/>
        </w:rPr>
      </w:pPr>
      <w:r w:rsidRPr="00F42796">
        <w:rPr>
          <w:rFonts w:ascii="Times New Roman" w:hAnsi="Times New Roman" w:cs="Times New Roman"/>
        </w:rPr>
        <w:lastRenderedPageBreak/>
        <w:t xml:space="preserve">Diagraph </w:t>
      </w:r>
      <w:r w:rsidR="00A50807" w:rsidRPr="00F42796">
        <w:rPr>
          <w:rFonts w:ascii="Times New Roman" w:hAnsi="Times New Roman" w:cs="Times New Roman"/>
        </w:rPr>
        <w:t>Graph:</w:t>
      </w:r>
      <w:r w:rsidRPr="00F42796">
        <w:rPr>
          <w:rFonts w:ascii="Times New Roman" w:hAnsi="Times New Roman" w:cs="Times New Roman"/>
        </w:rPr>
        <w:t xml:space="preserve"> </w:t>
      </w:r>
    </w:p>
    <w:p w14:paraId="117773F2" w14:textId="77777777" w:rsidR="00F42796" w:rsidRDefault="0026756A" w:rsidP="00F42796">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 xml:space="preserve">When an infected person collides with a healthy person, the direction of edge is only from infected to healthy person. </w:t>
      </w:r>
    </w:p>
    <w:p w14:paraId="4A042A5A" w14:textId="22A0B085" w:rsidR="004A7B79" w:rsidRDefault="0026756A" w:rsidP="00EB2532">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There will not be any duplicated vertices.</w:t>
      </w:r>
    </w:p>
    <w:p w14:paraId="09A0A248" w14:textId="77777777" w:rsidR="00A9154F" w:rsidRPr="00A9154F" w:rsidRDefault="00A9154F" w:rsidP="00A9154F">
      <w:pPr>
        <w:pStyle w:val="ListParagraph"/>
        <w:spacing w:line="276" w:lineRule="auto"/>
        <w:ind w:left="1800"/>
        <w:jc w:val="both"/>
        <w:rPr>
          <w:rFonts w:ascii="Times New Roman" w:hAnsi="Times New Roman" w:cs="Times New Roman"/>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w:t>
      </w:r>
      <w:proofErr w:type="spellStart"/>
      <w:r w:rsidR="0076439C" w:rsidRPr="00AC7FCE">
        <w:rPr>
          <w:rFonts w:ascii="Times New Roman" w:hAnsi="Times New Roman" w:cs="Times New Roman"/>
        </w:rPr>
        <w:t>CoV</w:t>
      </w:r>
      <w:proofErr w:type="spellEnd"/>
      <w:r w:rsidR="0076439C" w:rsidRPr="00AC7FCE">
        <w:rPr>
          <w:rFonts w:ascii="Times New Roman" w:hAnsi="Times New Roman" w:cs="Times New Roman"/>
        </w:rPr>
        <w:t xml:space="preserve">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6C2502FE"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 xml:space="preserve">n does not give us the actual virus transmission rate when compared to real life scenarios where one person can transmit the infection to </w:t>
      </w:r>
      <w:r w:rsidR="00492D7F">
        <w:rPr>
          <w:rFonts w:ascii="Times New Roman" w:hAnsi="Times New Roman" w:cs="Times New Roman"/>
        </w:rPr>
        <w:t>random number</w:t>
      </w:r>
      <w:r>
        <w:rPr>
          <w:rFonts w:ascii="Times New Roman" w:hAnsi="Times New Roman" w:cs="Times New Roman"/>
        </w:rPr>
        <w:t xml:space="preserve"> people </w:t>
      </w:r>
      <w:r w:rsidR="00492D7F">
        <w:rPr>
          <w:rFonts w:ascii="Times New Roman" w:hAnsi="Times New Roman" w:cs="Times New Roman"/>
        </w:rPr>
        <w:t>based on the dispersion parameter(</w:t>
      </w:r>
      <w:r w:rsidR="00492D7F" w:rsidRPr="00492D7F">
        <w:rPr>
          <w:rFonts w:ascii="Times New Roman" w:hAnsi="Times New Roman" w:cs="Times New Roman"/>
          <w:i/>
          <w:iCs/>
        </w:rPr>
        <w:t>k</w:t>
      </w:r>
      <w:r w:rsidR="00492D7F">
        <w:rPr>
          <w:rFonts w:ascii="Times New Roman" w:hAnsi="Times New Roman" w:cs="Times New Roman"/>
        </w:rPr>
        <w:t xml:space="preserve">) </w:t>
      </w:r>
      <w:r>
        <w:rPr>
          <w:rFonts w:ascii="Times New Roman" w:hAnsi="Times New Roman" w:cs="Times New Roman"/>
        </w:rPr>
        <w:t>in case of events or gatherings.</w:t>
      </w:r>
    </w:p>
    <w:p w14:paraId="2D918C1D" w14:textId="2E62ED7E"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It can be concluded from the results that when no precautions(factors</w:t>
      </w:r>
      <w:r w:rsidR="00492D7F">
        <w:rPr>
          <w:rFonts w:ascii="Times New Roman" w:hAnsi="Times New Roman" w:cs="Times New Roman"/>
        </w:rPr>
        <w:t>/constraints</w:t>
      </w:r>
      <w:r w:rsidRPr="00AC7FCE">
        <w:rPr>
          <w:rFonts w:ascii="Times New Roman" w:hAnsi="Times New Roman" w:cs="Times New Roman"/>
        </w:rPr>
        <w:t xml:space="preserve">) are considered the transmission growth rate is exponential, this transmission growth rate was improved to be logarithmic </w:t>
      </w:r>
      <w:r w:rsidR="00492D7F">
        <w:rPr>
          <w:rFonts w:ascii="Times New Roman" w:hAnsi="Times New Roman" w:cs="Times New Roman"/>
        </w:rPr>
        <w:t xml:space="preserve">time </w:t>
      </w:r>
      <w:r w:rsidRPr="00AC7FCE">
        <w:rPr>
          <w:rFonts w:ascii="Times New Roman" w:hAnsi="Times New Roman" w:cs="Times New Roman"/>
        </w:rPr>
        <w:t>when all precautions (</w:t>
      </w:r>
      <w:r w:rsidR="00492D7F" w:rsidRPr="00AC7FCE">
        <w:rPr>
          <w:rFonts w:ascii="Times New Roman" w:hAnsi="Times New Roman" w:cs="Times New Roman"/>
        </w:rPr>
        <w:t>factors</w:t>
      </w:r>
      <w:r w:rsidR="00492D7F">
        <w:rPr>
          <w:rFonts w:ascii="Times New Roman" w:hAnsi="Times New Roman" w:cs="Times New Roman"/>
        </w:rPr>
        <w:t>/constraints</w:t>
      </w:r>
      <w:r w:rsidRPr="00AC7FCE">
        <w:rPr>
          <w:rFonts w:ascii="Times New Roman" w:hAnsi="Times New Roman" w:cs="Times New Roman"/>
        </w:rPr>
        <w:t>)</w:t>
      </w:r>
      <w:r w:rsidR="00492D7F">
        <w:rPr>
          <w:rFonts w:ascii="Times New Roman" w:hAnsi="Times New Roman" w:cs="Times New Roman"/>
        </w:rPr>
        <w:t xml:space="preserve"> were incorporated</w:t>
      </w:r>
      <w:r w:rsidRPr="00AC7FCE">
        <w:rPr>
          <w:rFonts w:ascii="Times New Roman" w:hAnsi="Times New Roman" w:cs="Times New Roman"/>
        </w:rPr>
        <w:t xml:space="preserve">.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5"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Linka</w:t>
      </w:r>
      <w:proofErr w:type="spellEnd"/>
      <w:r w:rsidRPr="00533BA9">
        <w:rPr>
          <w:sz w:val="22"/>
          <w:szCs w:val="22"/>
        </w:rPr>
        <w:t xml:space="preserve">, K., </w:t>
      </w:r>
      <w:proofErr w:type="spellStart"/>
      <w:r w:rsidRPr="00533BA9">
        <w:rPr>
          <w:sz w:val="22"/>
          <w:szCs w:val="22"/>
        </w:rPr>
        <w:t>Peirlinck</w:t>
      </w:r>
      <w:proofErr w:type="spellEnd"/>
      <w:r w:rsidRPr="00533BA9">
        <w:rPr>
          <w:sz w:val="22"/>
          <w:szCs w:val="22"/>
        </w:rPr>
        <w:t xml:space="preserve">,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Kleczkowski</w:t>
      </w:r>
      <w:proofErr w:type="spellEnd"/>
      <w:r w:rsidRPr="00533BA9">
        <w:rPr>
          <w:sz w:val="22"/>
          <w:szCs w:val="22"/>
        </w:rPr>
        <w:t xml:space="preserve">,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Sneppen</w:t>
      </w:r>
      <w:proofErr w:type="spellEnd"/>
      <w:r w:rsidRPr="00533BA9">
        <w:rPr>
          <w:sz w:val="22"/>
          <w:szCs w:val="22"/>
        </w:rPr>
        <w:t xml:space="preserve">,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w:t>
      </w:r>
      <w:proofErr w:type="spellStart"/>
      <w:r w:rsidRPr="00533BA9">
        <w:rPr>
          <w:sz w:val="22"/>
          <w:szCs w:val="22"/>
        </w:rPr>
        <w:t>Diao</w:t>
      </w:r>
      <w:proofErr w:type="spellEnd"/>
      <w:r w:rsidRPr="00533BA9">
        <w:rPr>
          <w:sz w:val="22"/>
          <w:szCs w:val="22"/>
        </w:rPr>
        <w:t xml:space="preserve">,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proofErr w:type="spellStart"/>
      <w:r w:rsidRPr="00533BA9">
        <w:rPr>
          <w:i/>
          <w:iCs/>
          <w:sz w:val="22"/>
          <w:szCs w:val="22"/>
        </w:rPr>
        <w:t>Wellcome</w:t>
      </w:r>
      <w:proofErr w:type="spellEnd"/>
      <w:r w:rsidRPr="00533BA9">
        <w:rPr>
          <w:i/>
          <w:iCs/>
          <w:sz w:val="22"/>
          <w:szCs w:val="22"/>
        </w:rPr>
        <w:t xml:space="preserve"> Open Research</w:t>
      </w:r>
      <w:r w:rsidRPr="00533BA9">
        <w:rPr>
          <w:sz w:val="22"/>
          <w:szCs w:val="22"/>
        </w:rPr>
        <w:t xml:space="preserve">, </w:t>
      </w:r>
      <w:r w:rsidRPr="00533BA9">
        <w:rPr>
          <w:i/>
          <w:iCs/>
          <w:sz w:val="22"/>
          <w:szCs w:val="22"/>
        </w:rPr>
        <w:t>5</w:t>
      </w:r>
      <w:r w:rsidRPr="00533BA9">
        <w:rPr>
          <w:sz w:val="22"/>
          <w:szCs w:val="22"/>
        </w:rPr>
        <w:t xml:space="preserve">, 67. </w:t>
      </w:r>
      <w:hyperlink r:id="rId26"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lastRenderedPageBreak/>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proofErr w:type="spellStart"/>
      <w:r w:rsidRPr="00533BA9">
        <w:rPr>
          <w:sz w:val="22"/>
          <w:szCs w:val="22"/>
        </w:rPr>
        <w:t>Chowell</w:t>
      </w:r>
      <w:proofErr w:type="spellEnd"/>
      <w:r w:rsidRPr="00533BA9">
        <w:rPr>
          <w:sz w:val="22"/>
          <w:szCs w:val="22"/>
        </w:rPr>
        <w:t xml:space="preserve">, G., Castillo-Chavez, C., Fenimore, P. W., </w:t>
      </w:r>
      <w:proofErr w:type="spellStart"/>
      <w:r w:rsidRPr="00533BA9">
        <w:rPr>
          <w:sz w:val="22"/>
          <w:szCs w:val="22"/>
        </w:rPr>
        <w:t>Kribs-Zaleta</w:t>
      </w:r>
      <w:proofErr w:type="spellEnd"/>
      <w:r w:rsidRPr="00533BA9">
        <w:rPr>
          <w:sz w:val="22"/>
          <w:szCs w:val="22"/>
        </w:rPr>
        <w:t xml:space="preserve">,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7"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8"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 xml:space="preserve">Comparing three Covid-19 vaccines: Pfizer, </w:t>
      </w:r>
      <w:proofErr w:type="spellStart"/>
      <w:r w:rsidRPr="00533BA9">
        <w:rPr>
          <w:i/>
          <w:iCs/>
          <w:sz w:val="22"/>
          <w:szCs w:val="22"/>
        </w:rPr>
        <w:t>Moderna</w:t>
      </w:r>
      <w:proofErr w:type="spellEnd"/>
      <w:r w:rsidRPr="00533BA9">
        <w:rPr>
          <w:i/>
          <w:iCs/>
          <w:sz w:val="22"/>
          <w:szCs w:val="22"/>
        </w:rPr>
        <w:t>,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 xml:space="preserve">An evidence </w:t>
      </w:r>
      <w:proofErr w:type="gramStart"/>
      <w:r w:rsidRPr="00533BA9">
        <w:rPr>
          <w:i/>
          <w:iCs/>
          <w:sz w:val="22"/>
          <w:szCs w:val="22"/>
        </w:rPr>
        <w:t>review</w:t>
      </w:r>
      <w:proofErr w:type="gramEnd"/>
      <w:r w:rsidRPr="00533BA9">
        <w:rPr>
          <w:i/>
          <w:iCs/>
          <w:sz w:val="22"/>
          <w:szCs w:val="22"/>
        </w:rPr>
        <w:t xml:space="preserve">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29"/>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8A4C2" w14:textId="77777777" w:rsidR="00486C0E" w:rsidRDefault="00486C0E" w:rsidP="00D54EF4">
      <w:pPr>
        <w:spacing w:after="0" w:line="240" w:lineRule="auto"/>
      </w:pPr>
      <w:r>
        <w:separator/>
      </w:r>
    </w:p>
  </w:endnote>
  <w:endnote w:type="continuationSeparator" w:id="0">
    <w:p w14:paraId="7BDB807A" w14:textId="77777777" w:rsidR="00486C0E" w:rsidRDefault="00486C0E"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9580"/>
      <w:docPartObj>
        <w:docPartGallery w:val="Page Numbers (Bottom of Page)"/>
        <w:docPartUnique/>
      </w:docPartObj>
    </w:sdtPr>
    <w:sdtEndPr>
      <w:rPr>
        <w:noProof/>
      </w:rPr>
    </w:sdtEndPr>
    <w:sdtContent>
      <w:p w14:paraId="4D7AAD4B" w14:textId="7ECF9E79" w:rsidR="00795789" w:rsidRDefault="007957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795789" w:rsidRDefault="00795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159EA" w14:textId="77777777" w:rsidR="00486C0E" w:rsidRDefault="00486C0E" w:rsidP="00D54EF4">
      <w:pPr>
        <w:spacing w:after="0" w:line="240" w:lineRule="auto"/>
      </w:pPr>
      <w:r>
        <w:separator/>
      </w:r>
    </w:p>
  </w:footnote>
  <w:footnote w:type="continuationSeparator" w:id="0">
    <w:p w14:paraId="027F7584" w14:textId="77777777" w:rsidR="00486C0E" w:rsidRDefault="00486C0E"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9F87C17"/>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3"/>
  </w:num>
  <w:num w:numId="38">
    <w:abstractNumId w:val="22"/>
  </w:num>
  <w:num w:numId="39">
    <w:abstractNumId w:val="20"/>
  </w:num>
  <w:num w:numId="40">
    <w:abstractNumId w:val="41"/>
  </w:num>
  <w:num w:numId="41">
    <w:abstractNumId w:val="13"/>
  </w:num>
  <w:num w:numId="42">
    <w:abstractNumId w:val="24"/>
  </w:num>
  <w:num w:numId="43">
    <w:abstractNumId w:val="2"/>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NqkFAIHftSI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D0433"/>
    <w:rsid w:val="000E4A37"/>
    <w:rsid w:val="000E5E3E"/>
    <w:rsid w:val="00102A02"/>
    <w:rsid w:val="00113792"/>
    <w:rsid w:val="00125B78"/>
    <w:rsid w:val="001262E5"/>
    <w:rsid w:val="00140483"/>
    <w:rsid w:val="00145DA2"/>
    <w:rsid w:val="001466FA"/>
    <w:rsid w:val="00147D1A"/>
    <w:rsid w:val="0015451E"/>
    <w:rsid w:val="00180F48"/>
    <w:rsid w:val="001827A6"/>
    <w:rsid w:val="00182E89"/>
    <w:rsid w:val="00183EA2"/>
    <w:rsid w:val="001900C4"/>
    <w:rsid w:val="00195679"/>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1E40"/>
    <w:rsid w:val="002D7860"/>
    <w:rsid w:val="002E0B3F"/>
    <w:rsid w:val="002E3345"/>
    <w:rsid w:val="002F6796"/>
    <w:rsid w:val="003025ED"/>
    <w:rsid w:val="003147DD"/>
    <w:rsid w:val="003153C6"/>
    <w:rsid w:val="00315592"/>
    <w:rsid w:val="00321B0E"/>
    <w:rsid w:val="003265F0"/>
    <w:rsid w:val="00326D72"/>
    <w:rsid w:val="00346412"/>
    <w:rsid w:val="00373FF1"/>
    <w:rsid w:val="00375CE0"/>
    <w:rsid w:val="00390E7B"/>
    <w:rsid w:val="003A0C2F"/>
    <w:rsid w:val="003B46B8"/>
    <w:rsid w:val="003C082A"/>
    <w:rsid w:val="003C2149"/>
    <w:rsid w:val="003C3628"/>
    <w:rsid w:val="003E1142"/>
    <w:rsid w:val="00420DF8"/>
    <w:rsid w:val="00430C36"/>
    <w:rsid w:val="00435B99"/>
    <w:rsid w:val="0043766C"/>
    <w:rsid w:val="0044182A"/>
    <w:rsid w:val="00441FBA"/>
    <w:rsid w:val="00460C28"/>
    <w:rsid w:val="004764C6"/>
    <w:rsid w:val="00483770"/>
    <w:rsid w:val="00484C8B"/>
    <w:rsid w:val="0048657E"/>
    <w:rsid w:val="00486C0E"/>
    <w:rsid w:val="00492D7F"/>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6F90"/>
    <w:rsid w:val="005E4F16"/>
    <w:rsid w:val="005E5685"/>
    <w:rsid w:val="005F7800"/>
    <w:rsid w:val="0061513B"/>
    <w:rsid w:val="006163C0"/>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0031"/>
    <w:rsid w:val="00771C26"/>
    <w:rsid w:val="00771ECB"/>
    <w:rsid w:val="00776303"/>
    <w:rsid w:val="00790EE6"/>
    <w:rsid w:val="00792790"/>
    <w:rsid w:val="00793040"/>
    <w:rsid w:val="00795789"/>
    <w:rsid w:val="00795FC2"/>
    <w:rsid w:val="007B5DCB"/>
    <w:rsid w:val="007C4A6A"/>
    <w:rsid w:val="007D2AC6"/>
    <w:rsid w:val="007D32BB"/>
    <w:rsid w:val="007E20C6"/>
    <w:rsid w:val="007E5637"/>
    <w:rsid w:val="007E588E"/>
    <w:rsid w:val="007E6060"/>
    <w:rsid w:val="007F5F2C"/>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8F5B0B"/>
    <w:rsid w:val="008F5D3E"/>
    <w:rsid w:val="00905B0D"/>
    <w:rsid w:val="009120CA"/>
    <w:rsid w:val="009127C6"/>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9154F"/>
    <w:rsid w:val="00AB202E"/>
    <w:rsid w:val="00AC7FCE"/>
    <w:rsid w:val="00AF71E7"/>
    <w:rsid w:val="00B01151"/>
    <w:rsid w:val="00B01A4A"/>
    <w:rsid w:val="00B023DC"/>
    <w:rsid w:val="00B048C6"/>
    <w:rsid w:val="00B07460"/>
    <w:rsid w:val="00B26874"/>
    <w:rsid w:val="00B3639A"/>
    <w:rsid w:val="00B43A46"/>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B0F5C"/>
    <w:rsid w:val="00CD2061"/>
    <w:rsid w:val="00CD62FF"/>
    <w:rsid w:val="00CF1616"/>
    <w:rsid w:val="00D06673"/>
    <w:rsid w:val="00D22C15"/>
    <w:rsid w:val="00D42A4A"/>
    <w:rsid w:val="00D50CB7"/>
    <w:rsid w:val="00D54EF4"/>
    <w:rsid w:val="00D6082F"/>
    <w:rsid w:val="00D6447D"/>
    <w:rsid w:val="00D64D02"/>
    <w:rsid w:val="00D66605"/>
    <w:rsid w:val="00D66C41"/>
    <w:rsid w:val="00D725C0"/>
    <w:rsid w:val="00D72C86"/>
    <w:rsid w:val="00D92834"/>
    <w:rsid w:val="00DC091D"/>
    <w:rsid w:val="00DF2C10"/>
    <w:rsid w:val="00DF5FB1"/>
    <w:rsid w:val="00E01230"/>
    <w:rsid w:val="00E31B5A"/>
    <w:rsid w:val="00E372B3"/>
    <w:rsid w:val="00E55720"/>
    <w:rsid w:val="00E676FC"/>
    <w:rsid w:val="00E73044"/>
    <w:rsid w:val="00E82987"/>
    <w:rsid w:val="00E87C3F"/>
    <w:rsid w:val="00E91AA6"/>
    <w:rsid w:val="00EB2532"/>
    <w:rsid w:val="00EC1773"/>
    <w:rsid w:val="00EE1FA9"/>
    <w:rsid w:val="00EE6896"/>
    <w:rsid w:val="00EF29E2"/>
    <w:rsid w:val="00EF593A"/>
    <w:rsid w:val="00EF6F5C"/>
    <w:rsid w:val="00EF71CD"/>
    <w:rsid w:val="00F24C07"/>
    <w:rsid w:val="00F42796"/>
    <w:rsid w:val="00F55B83"/>
    <w:rsid w:val="00F66A74"/>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1506696">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1859882">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svg"/><Relationship Id="rId18" Type="http://schemas.openxmlformats.org/officeDocument/2006/relationships/chart" Target="charts/chart1.xml"/><Relationship Id="rId26" Type="http://schemas.openxmlformats.org/officeDocument/2006/relationships/hyperlink" Target="https://doi.org/10.12688/wellcomeopenres.15842.1"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hyperlink" Target="https://www.cdc.gov/coronavirus/2019-ncov/hcp/planning-scenario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chart" Target="charts/chart4.xml"/><Relationship Id="rId28" Type="http://schemas.openxmlformats.org/officeDocument/2006/relationships/hyperlink" Target="https://bmcpublichealth.biomedcentral.com/articles/10.1186/s12889-020-09624-2" TargetMode="Externa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1.svg"/><Relationship Id="rId27" Type="http://schemas.openxmlformats.org/officeDocument/2006/relationships/hyperlink" Target="https://doi.org/10.3201/eid1007.030647"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All </a:t>
            </a:r>
            <a:r>
              <a:rPr lang="en-US"/>
              <a:t>factors vs no factors </a:t>
            </a:r>
            <a:r>
              <a:rPr lang="en-US" sz="1400" b="0" i="0" u="none" strike="noStrike" baseline="0">
                <a:effectLst/>
              </a:rPr>
              <a:t>comparision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between number of infected people vs R0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E636-434F-B618-A14D7271878D}"/>
            </c:ext>
          </c:extLst>
        </c:ser>
        <c:ser>
          <c:idx val="2"/>
          <c:order val="1"/>
          <c:tx>
            <c:strRef>
              <c:f>Sheet1!$C$34</c:f>
              <c:strCache>
                <c:ptCount val="1"/>
                <c:pt idx="0">
                  <c:v>All factors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E636-434F-B618-A14D7271878D}"/>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infection based on group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9269-40EC-90DB-6A6AC7E9D770}"/>
            </c:ext>
          </c:extLst>
        </c:ser>
        <c:ser>
          <c:idx val="2"/>
          <c:order val="1"/>
          <c:tx>
            <c:strRef>
              <c:f>Sheet1!$C$3</c:f>
              <c:strCache>
                <c:ptCount val="1"/>
                <c:pt idx="0">
                  <c:v>All factors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9269-40EC-90DB-6A6AC7E9D770}"/>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17</Pages>
  <Words>3414</Words>
  <Characters>19465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42</cp:revision>
  <cp:lastPrinted>2021-03-02T16:28:00Z</cp:lastPrinted>
  <dcterms:created xsi:type="dcterms:W3CDTF">2021-04-20T02:08:00Z</dcterms:created>
  <dcterms:modified xsi:type="dcterms:W3CDTF">2021-04-20T15:32:00Z</dcterms:modified>
</cp:coreProperties>
</file>