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3B98" w14:textId="77777777" w:rsidR="00D72595" w:rsidRPr="00D72595" w:rsidRDefault="00D72595" w:rsidP="00D72595">
      <w:pPr>
        <w:spacing w:after="300" w:line="240" w:lineRule="auto"/>
        <w:textAlignment w:val="baseline"/>
        <w:outlineLvl w:val="1"/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  <w:t>How to install, configure and add self-hosted agent in Azure DevOps?</w:t>
      </w:r>
    </w:p>
    <w:p w14:paraId="6BDE08F0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Prerequisites:</w:t>
      </w:r>
    </w:p>
    <w:p w14:paraId="4009CD68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One active Azure DevOps account</w:t>
      </w:r>
    </w:p>
    <w:p w14:paraId="5319F01D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Personal Access Token (PAT)</w:t>
      </w:r>
    </w:p>
    <w:p w14:paraId="251D6081" w14:textId="52D88926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 xml:space="preserve">One Linux instance where you will host the self-hosted agent. I am using </w:t>
      </w:r>
      <w:r w:rsidR="0062423E">
        <w:rPr>
          <w:rFonts w:ascii="inherit" w:eastAsia="Times New Roman" w:hAnsi="inherit" w:cs="Times New Roman"/>
          <w:lang w:eastAsia="en-IN"/>
        </w:rPr>
        <w:t>Azure VM.</w:t>
      </w:r>
    </w:p>
    <w:p w14:paraId="730BF1C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1: Login to Azure DevOps portal and click on “Organization settings”</w:t>
      </w:r>
    </w:p>
    <w:p w14:paraId="47475268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2: Navigate to Pipelines &gt; Agent pools and click “Add pool”.</w:t>
      </w:r>
    </w:p>
    <w:p w14:paraId="163136DA" w14:textId="0AF4D1C4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B180E49" wp14:editId="1A0D4AA1">
            <wp:extent cx="5731510" cy="2813050"/>
            <wp:effectExtent l="0" t="0" r="2540" b="6350"/>
            <wp:docPr id="14" name="Picture 1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F3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3: From the “Pool type” drop-down select “Self-hosted”, provide a name and description and click “Create”.</w:t>
      </w:r>
    </w:p>
    <w:p w14:paraId="4278DFC2" w14:textId="5BFECF8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54E8DCD6" wp14:editId="31EC9437">
            <wp:extent cx="3380105" cy="3602990"/>
            <wp:effectExtent l="0" t="0" r="0" b="0"/>
            <wp:docPr id="13" name="Picture 1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FC34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4: Click on the newly create pool and then click on “New agent”.</w:t>
      </w:r>
    </w:p>
    <w:p w14:paraId="02D431DC" w14:textId="473AB51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46CE12D" wp14:editId="7F0D95D9">
            <wp:extent cx="5731510" cy="2813050"/>
            <wp:effectExtent l="0" t="0" r="2540" b="6350"/>
            <wp:docPr id="12" name="Picture 1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5AB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5: Select the OS and architecture and copy the download link.</w:t>
      </w:r>
    </w:p>
    <w:p w14:paraId="2F0E1310" w14:textId="18048C99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6007303F" wp14:editId="6CB933C9">
            <wp:extent cx="5649595" cy="5715000"/>
            <wp:effectExtent l="0" t="0" r="8255" b="0"/>
            <wp:docPr id="11" name="Picture 1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114C" w14:textId="631EE35E" w:rsidR="00D72595" w:rsidRPr="00D72595" w:rsidRDefault="00D72595" w:rsidP="00D72595">
      <w:pPr>
        <w:spacing w:after="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b/>
          <w:bCs/>
          <w:bdr w:val="none" w:sz="0" w:space="0" w:color="auto" w:frame="1"/>
          <w:lang w:eastAsia="en-IN"/>
        </w:rPr>
        <w:t>Note</w:t>
      </w:r>
      <w:r w:rsidRPr="00D72595">
        <w:rPr>
          <w:rFonts w:ascii="inherit" w:eastAsia="Times New Roman" w:hAnsi="inherit" w:cs="Times New Roman"/>
          <w:lang w:eastAsia="en-IN"/>
        </w:rPr>
        <w:t xml:space="preserve">: For this demo I am using an </w:t>
      </w:r>
      <w:r>
        <w:rPr>
          <w:rFonts w:ascii="inherit" w:eastAsia="Times New Roman" w:hAnsi="inherit" w:cs="Times New Roman"/>
          <w:lang w:eastAsia="en-IN"/>
        </w:rPr>
        <w:t>Azure Linux VM</w:t>
      </w:r>
      <w:r w:rsidRPr="00D72595">
        <w:rPr>
          <w:rFonts w:ascii="inherit" w:eastAsia="Times New Roman" w:hAnsi="inherit" w:cs="Times New Roman"/>
          <w:lang w:eastAsia="en-IN"/>
        </w:rPr>
        <w:t xml:space="preserve"> to host the Azure self-hosted agent.</w:t>
      </w:r>
    </w:p>
    <w:p w14:paraId="661F4E27" w14:textId="2492DA74" w:rsidR="00D72595" w:rsidRDefault="00D72595" w:rsidP="00136799">
      <w:pPr>
        <w:spacing w:after="300" w:line="240" w:lineRule="auto"/>
        <w:textAlignment w:val="baseline"/>
        <w:outlineLvl w:val="2"/>
        <w:rPr>
          <w:rFonts w:ascii="inherit" w:eastAsia="Times New Roman" w:hAnsi="inherit" w:cs="Courier New"/>
          <w:color w:val="FFFFFF"/>
          <w:sz w:val="19"/>
          <w:szCs w:val="19"/>
          <w:bdr w:val="none" w:sz="0" w:space="0" w:color="auto" w:frame="1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6: Install self-hosted agent on your system</w:t>
      </w:r>
      <w:r w:rsidR="00136799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as per instructions in step 5</w:t>
      </w: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.</w:t>
      </w:r>
    </w:p>
    <w:p w14:paraId="5D34E253" w14:textId="4B4B8D26" w:rsidR="00D72595" w:rsidRPr="00D72595" w:rsidRDefault="00D72595" w:rsidP="001F6DC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lastRenderedPageBreak/>
        <w:t>Step 7: Configure and add self-hosted agent for Azure DevOps.</w:t>
      </w:r>
      <w:r w:rsidRPr="00D72595">
        <w:rPr>
          <w:rFonts w:ascii="Consolas" w:eastAsia="Times New Roman" w:hAnsi="Consolas" w:cs="Courier New"/>
          <w:sz w:val="19"/>
          <w:szCs w:val="19"/>
        </w:rPr>
        <w:object w:dxaOrig="225" w:dyaOrig="225" w14:anchorId="46B0F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45pt;height:64.3pt" o:ole="">
            <v:imagedata r:id="rId9" o:title=""/>
          </v:shape>
          <w:control r:id="rId10" w:name="DefaultOcxName1" w:shapeid="_x0000_i1029"/>
        </w:object>
      </w: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D78F194" wp14:editId="72835B1B">
            <wp:extent cx="5720624" cy="3154392"/>
            <wp:effectExtent l="0" t="0" r="0" b="8255"/>
            <wp:docPr id="10" name="Picture 10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89" cy="31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656A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Now if you refresh the Azure DevOps agent page, this new self-hosted agent will be listed there.</w:t>
      </w:r>
    </w:p>
    <w:p w14:paraId="0BCE767E" w14:textId="4334B1EA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73D869F8" wp14:editId="21BF4E89">
            <wp:extent cx="5731510" cy="2813050"/>
            <wp:effectExtent l="0" t="0" r="2540" b="6350"/>
            <wp:docPr id="9" name="Picture 9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13B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Next, we are going to test this newly deployed self-hosted agent by running a Azure Pipeline on it.</w:t>
      </w:r>
    </w:p>
    <w:p w14:paraId="61989369" w14:textId="45FBE881" w:rsid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8: Create a new Azure repo in any of the project under your Azure DevOps organization and add below file in it.</w:t>
      </w:r>
    </w:p>
    <w:p w14:paraId="174A130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lastRenderedPageBreak/>
        <w:t>## ----------------------------</w:t>
      </w:r>
    </w:p>
    <w:p w14:paraId="0FC8291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Test Azure self-hosted agent</w:t>
      </w:r>
    </w:p>
    <w:p w14:paraId="0CDC35E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----------------------------</w:t>
      </w:r>
    </w:p>
    <w:p w14:paraId="770C0E98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</w:t>
      </w:r>
    </w:p>
    <w:p w14:paraId="2498C1D9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## Create a new Azure repo and below file in it.</w:t>
      </w:r>
    </w:p>
    <w:p w14:paraId="13517993" w14:textId="02A3E56A" w:rsidR="00CF6DD1" w:rsidRPr="00CF6DD1" w:rsidRDefault="00CF6DD1" w:rsidP="00CF6DD1">
      <w:pPr>
        <w:pStyle w:val="NoSpacing"/>
        <w:rPr>
          <w:lang w:eastAsia="en-IN"/>
        </w:rPr>
      </w:pPr>
      <w:r>
        <w:rPr>
          <w:lang w:eastAsia="en-IN"/>
        </w:rPr>
        <w:t>#</w:t>
      </w:r>
      <w:r w:rsidRPr="00CF6DD1">
        <w:rPr>
          <w:lang w:eastAsia="en-IN"/>
        </w:rPr>
        <w:t>azure-pipelines.yml</w:t>
      </w:r>
    </w:p>
    <w:p w14:paraId="37B1CAC7" w14:textId="0A32DA0F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pool: </w:t>
      </w:r>
      <w:r w:rsidR="00244A56" w:rsidRPr="00244A56">
        <w:rPr>
          <w:lang w:eastAsia="en-IN"/>
        </w:rPr>
        <w:t>DanskeSelfHostedPoolPuneet</w:t>
      </w:r>
    </w:p>
    <w:p w14:paraId="3ABD0DF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trigger:</w:t>
      </w:r>
    </w:p>
    <w:p w14:paraId="01CE404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branches:</w:t>
      </w:r>
    </w:p>
    <w:p w14:paraId="6084EBC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include:</w:t>
      </w:r>
    </w:p>
    <w:p w14:paraId="665671D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'*'</w:t>
      </w:r>
    </w:p>
    <w:p w14:paraId="4484F4F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stages:</w:t>
      </w:r>
    </w:p>
    <w:p w14:paraId="3BB685B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Build</w:t>
      </w:r>
    </w:p>
    <w:p w14:paraId="6433A89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2CD7D27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BuildJob</w:t>
      </w:r>
    </w:p>
    <w:p w14:paraId="6EB30E9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66441A30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Building!</w:t>
      </w:r>
    </w:p>
    <w:p w14:paraId="5DAD812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Test</w:t>
      </w:r>
    </w:p>
    <w:p w14:paraId="644157BD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39CFD6E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TestOnWindows</w:t>
      </w:r>
    </w:p>
    <w:p w14:paraId="7575708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356AE5D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Testing on Windows!</w:t>
      </w:r>
    </w:p>
    <w:p w14:paraId="6100AAF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TestOnLinux</w:t>
      </w:r>
    </w:p>
    <w:p w14:paraId="71AADC14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42C9E71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Testing on Linux!</w:t>
      </w:r>
    </w:p>
    <w:p w14:paraId="56B473D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Deploy</w:t>
      </w:r>
    </w:p>
    <w:p w14:paraId="63CCE84E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46F8D31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Deploy</w:t>
      </w:r>
    </w:p>
    <w:p w14:paraId="52C6587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1E3CC1E5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Deploying the code!</w:t>
      </w:r>
    </w:p>
    <w:p w14:paraId="7BC1D314" w14:textId="77777777" w:rsidR="00CF6DD1" w:rsidRPr="00D72595" w:rsidRDefault="00CF6DD1" w:rsidP="00CF6DD1">
      <w:pPr>
        <w:pStyle w:val="NoSpacing"/>
        <w:rPr>
          <w:lang w:eastAsia="en-IN"/>
        </w:rPr>
      </w:pPr>
    </w:p>
    <w:p w14:paraId="0D4223C3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9: Add a new Azure pipeline inside the project where you have created the new Azure repo in the previous step.</w:t>
      </w:r>
    </w:p>
    <w:p w14:paraId="3D629B4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Navigate to “Pipelines” and click “Create Pipeline”.</w:t>
      </w:r>
    </w:p>
    <w:p w14:paraId="0AEC99F0" w14:textId="28A6E2BF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7CBB4DDB" wp14:editId="3B46DD5C">
            <wp:extent cx="5731510" cy="2813050"/>
            <wp:effectExtent l="0" t="0" r="2540" b="6350"/>
            <wp:docPr id="8" name="Picture 8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522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“Azure Repos Git”.</w:t>
      </w:r>
    </w:p>
    <w:p w14:paraId="1F8F2E7D" w14:textId="51A9278B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38A6D720" wp14:editId="16122885">
            <wp:extent cx="4065905" cy="3570605"/>
            <wp:effectExtent l="0" t="0" r="0" b="0"/>
            <wp:docPr id="7" name="Picture 7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365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the repository created in step 8.</w:t>
      </w:r>
    </w:p>
    <w:p w14:paraId="70ECAC00" w14:textId="2B83531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7397B72C" wp14:editId="2E8E7DF8">
            <wp:extent cx="5170805" cy="2389505"/>
            <wp:effectExtent l="0" t="0" r="0" b="0"/>
            <wp:docPr id="6" name="Picture 6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7AA1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“Existing Azure Pipelines YAML file”.</w:t>
      </w:r>
    </w:p>
    <w:p w14:paraId="15604B6E" w14:textId="2495D7D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1E5AF6F1" wp14:editId="5348A2AE">
            <wp:extent cx="5078095" cy="2884805"/>
            <wp:effectExtent l="0" t="0" r="8255" b="0"/>
            <wp:docPr id="5" name="Picture 5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85BE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From the drop-down select your Azure repo branch and the location of the file azure-pipelines.yml and click “Continue”.</w:t>
      </w:r>
    </w:p>
    <w:p w14:paraId="22298824" w14:textId="5F96A46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2C03B04" wp14:editId="7E28000B">
            <wp:extent cx="3750310" cy="2247900"/>
            <wp:effectExtent l="0" t="0" r="2540" b="0"/>
            <wp:docPr id="4" name="Picture 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96CF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lastRenderedPageBreak/>
        <w:t>Click on “Save” to save the pipeline configuration and then click on “Run” to run the Azure pipeline manually.</w:t>
      </w:r>
    </w:p>
    <w:p w14:paraId="179E52DA" w14:textId="1A7EA611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43A4DC86" wp14:editId="0D7D49A3">
            <wp:extent cx="5731510" cy="2976880"/>
            <wp:effectExtent l="0" t="0" r="2540" b="0"/>
            <wp:docPr id="3" name="Picture 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2BE5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Our new Azure Pipeline gets executed successfully in our self-hosted runner.</w:t>
      </w:r>
    </w:p>
    <w:p w14:paraId="52E9BA98" w14:textId="457CC0FE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6ACD2E1" wp14:editId="46BC6BB4">
            <wp:extent cx="5731510" cy="2852420"/>
            <wp:effectExtent l="0" t="0" r="2540" b="5080"/>
            <wp:docPr id="2" name="Picture 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13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You can also view details of the execution by clicking on any stages or jobs.</w:t>
      </w:r>
    </w:p>
    <w:p w14:paraId="30DADFAE" w14:textId="0CF136E3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4F22BF2E" wp14:editId="1BCFC625">
            <wp:extent cx="5731510" cy="3313430"/>
            <wp:effectExtent l="0" t="0" r="2540" b="1270"/>
            <wp:docPr id="1" name="Picture 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595" w:rsidRPr="00D7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ay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619"/>
    <w:multiLevelType w:val="multilevel"/>
    <w:tmpl w:val="5A6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122B2"/>
    <w:multiLevelType w:val="multilevel"/>
    <w:tmpl w:val="892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352D3"/>
    <w:multiLevelType w:val="multilevel"/>
    <w:tmpl w:val="766C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04852"/>
    <w:multiLevelType w:val="multilevel"/>
    <w:tmpl w:val="6EE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4A0D"/>
    <w:multiLevelType w:val="multilevel"/>
    <w:tmpl w:val="27C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8346">
    <w:abstractNumId w:val="0"/>
  </w:num>
  <w:num w:numId="2" w16cid:durableId="878125614">
    <w:abstractNumId w:val="1"/>
  </w:num>
  <w:num w:numId="3" w16cid:durableId="1763602331">
    <w:abstractNumId w:val="2"/>
  </w:num>
  <w:num w:numId="4" w16cid:durableId="1424303223">
    <w:abstractNumId w:val="3"/>
  </w:num>
  <w:num w:numId="5" w16cid:durableId="435902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5"/>
    <w:rsid w:val="00136799"/>
    <w:rsid w:val="001F6DCA"/>
    <w:rsid w:val="00244A56"/>
    <w:rsid w:val="00410D18"/>
    <w:rsid w:val="0062423E"/>
    <w:rsid w:val="006314E8"/>
    <w:rsid w:val="00CF6DD1"/>
    <w:rsid w:val="00D72595"/>
    <w:rsid w:val="00E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FD1BB1"/>
  <w15:chartTrackingRefBased/>
  <w15:docId w15:val="{C94EA109-CFCF-4E63-8FFE-1722016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5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5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5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72595"/>
    <w:rPr>
      <w:b/>
      <w:bCs/>
    </w:rPr>
  </w:style>
  <w:style w:type="character" w:customStyle="1" w:styleId="crayon-title">
    <w:name w:val="crayon-title"/>
    <w:basedOn w:val="DefaultParagraphFont"/>
    <w:rsid w:val="00D72595"/>
  </w:style>
  <w:style w:type="character" w:customStyle="1" w:styleId="crayon-language">
    <w:name w:val="crayon-language"/>
    <w:basedOn w:val="DefaultParagraphFont"/>
    <w:rsid w:val="00D72595"/>
  </w:style>
  <w:style w:type="character" w:customStyle="1" w:styleId="crayon-c">
    <w:name w:val="crayon-c"/>
    <w:basedOn w:val="DefaultParagraphFont"/>
    <w:rsid w:val="00D72595"/>
  </w:style>
  <w:style w:type="character" w:customStyle="1" w:styleId="crayon-r">
    <w:name w:val="crayon-r"/>
    <w:basedOn w:val="DefaultParagraphFont"/>
    <w:rsid w:val="00D72595"/>
  </w:style>
  <w:style w:type="character" w:customStyle="1" w:styleId="crayon-h">
    <w:name w:val="crayon-h"/>
    <w:basedOn w:val="DefaultParagraphFont"/>
    <w:rsid w:val="00D72595"/>
  </w:style>
  <w:style w:type="character" w:customStyle="1" w:styleId="crayon-v">
    <w:name w:val="crayon-v"/>
    <w:basedOn w:val="DefaultParagraphFont"/>
    <w:rsid w:val="00D72595"/>
  </w:style>
  <w:style w:type="character" w:customStyle="1" w:styleId="crayon-o">
    <w:name w:val="crayon-o"/>
    <w:basedOn w:val="DefaultParagraphFont"/>
    <w:rsid w:val="00D72595"/>
  </w:style>
  <w:style w:type="character" w:customStyle="1" w:styleId="crayon-i">
    <w:name w:val="crayon-i"/>
    <w:basedOn w:val="DefaultParagraphFont"/>
    <w:rsid w:val="00D72595"/>
  </w:style>
  <w:style w:type="character" w:customStyle="1" w:styleId="crayon-cn">
    <w:name w:val="crayon-cn"/>
    <w:basedOn w:val="DefaultParagraphFont"/>
    <w:rsid w:val="00D72595"/>
  </w:style>
  <w:style w:type="character" w:customStyle="1" w:styleId="crayon-sy">
    <w:name w:val="crayon-sy"/>
    <w:basedOn w:val="DefaultParagraphFont"/>
    <w:rsid w:val="00D72595"/>
  </w:style>
  <w:style w:type="character" w:customStyle="1" w:styleId="crayon-e">
    <w:name w:val="crayon-e"/>
    <w:basedOn w:val="DefaultParagraphFont"/>
    <w:rsid w:val="00D72595"/>
  </w:style>
  <w:style w:type="character" w:customStyle="1" w:styleId="crayon-s">
    <w:name w:val="crayon-s"/>
    <w:basedOn w:val="DefaultParagraphFont"/>
    <w:rsid w:val="00D72595"/>
  </w:style>
  <w:style w:type="character" w:customStyle="1" w:styleId="Title1">
    <w:name w:val="Title1"/>
    <w:basedOn w:val="DefaultParagraphFont"/>
    <w:rsid w:val="00D72595"/>
  </w:style>
  <w:style w:type="character" w:customStyle="1" w:styleId="post-title">
    <w:name w:val="post-title"/>
    <w:basedOn w:val="DefaultParagraphFont"/>
    <w:rsid w:val="00D725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5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form-submit">
    <w:name w:val="form-submit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25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at-item">
    <w:name w:val="cat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t-count-span">
    <w:name w:val="cat-count-span"/>
    <w:basedOn w:val="DefaultParagraphFont"/>
    <w:rsid w:val="00D72595"/>
  </w:style>
  <w:style w:type="paragraph" w:customStyle="1" w:styleId="menu-item">
    <w:name w:val="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">
    <w:name w:val="fa"/>
    <w:basedOn w:val="DefaultParagraphFont"/>
    <w:rsid w:val="00D72595"/>
  </w:style>
  <w:style w:type="character" w:customStyle="1" w:styleId="sidr-class-close-text">
    <w:name w:val="sidr-class-close-text"/>
    <w:basedOn w:val="DefaultParagraphFont"/>
    <w:rsid w:val="00D72595"/>
  </w:style>
  <w:style w:type="paragraph" w:customStyle="1" w:styleId="sidr-class-menu-item">
    <w:name w:val="sidr-class-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twitter">
    <w:name w:val="sidr-class-oceanwp-twitter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facebook">
    <w:name w:val="sidr-class-oceanwp-facebook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linkedin">
    <w:name w:val="sidr-class-oceanwp-linkedin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github">
    <w:name w:val="sidr-class-oceanwp-github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youtube">
    <w:name w:val="sidr-class-oceanwp-youtube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F6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F1F1"/>
                        <w:left w:val="single" w:sz="2" w:space="0" w:color="F1F1F1"/>
                        <w:bottom w:val="single" w:sz="2" w:space="0" w:color="F1F1F1"/>
                        <w:right w:val="single" w:sz="6" w:space="23" w:color="F1F1F1"/>
                      </w:divBdr>
                      <w:divsChild>
                        <w:div w:id="9657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0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66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6080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3000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11916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640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243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56836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187717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10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1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056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71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8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8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ontrol" Target="activeX/activeX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2</cp:revision>
  <dcterms:created xsi:type="dcterms:W3CDTF">2022-05-30T12:18:00Z</dcterms:created>
  <dcterms:modified xsi:type="dcterms:W3CDTF">2022-05-31T06:47:00Z</dcterms:modified>
</cp:coreProperties>
</file>