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2944" w:rsidRDefault="00D52944">
      <w:pPr>
        <w:spacing w:before="800"/>
      </w:pPr>
    </w:p>
    <w:p w:rsidR="00D52944" w:rsidRDefault="00F150EF">
      <w:pPr>
        <w:spacing w:after="160"/>
      </w:pPr>
      <w:r>
        <w:rPr>
          <w:rFonts w:ascii="Arial" w:hAnsi="Arial"/>
          <w:b/>
          <w:color w:val="0D9488"/>
          <w:sz w:val="19"/>
        </w:rPr>
        <w:t>JOSH TALKS AI PRODUCT HIRING ASSIGNMENT • TASK 2</w:t>
      </w:r>
    </w:p>
    <w:p w:rsidR="00D52944" w:rsidRDefault="00F150EF">
      <w:pPr>
        <w:spacing w:after="120"/>
      </w:pPr>
      <w:r>
        <w:rPr>
          <w:rFonts w:ascii="Arial" w:hAnsi="Arial"/>
          <w:b/>
          <w:color w:val="1B365D"/>
          <w:sz w:val="56"/>
        </w:rPr>
        <w:t>Transcription Quality</w:t>
      </w:r>
      <w:r>
        <w:rPr>
          <w:rFonts w:ascii="Arial" w:hAnsi="Arial"/>
          <w:b/>
          <w:color w:val="1B365D"/>
          <w:sz w:val="56"/>
        </w:rPr>
        <w:br/>
        <w:t>Evaluation System</w:t>
      </w:r>
    </w:p>
    <w:p w:rsidR="00D52944" w:rsidRDefault="00F150EF">
      <w:pPr>
        <w:spacing w:after="400"/>
      </w:pPr>
      <w:r>
        <w:rPr>
          <w:rFonts w:ascii="Arial" w:hAnsi="Arial"/>
          <w:i/>
          <w:color w:val="475569"/>
          <w:sz w:val="26"/>
        </w:rPr>
        <w:t>A Unified Telemetry Framework for Automated Contributor Vetting, Quality Scoring, and Dataset Integrity Protection</w:t>
      </w:r>
    </w:p>
    <w:tbl>
      <w:tblPr>
        <w:tblW w:w="0" w:type="auto"/>
        <w:tblLook w:val="04A0" w:firstRow="1" w:lastRow="0" w:firstColumn="1" w:lastColumn="0" w:noHBand="0" w:noVBand="1"/>
      </w:tblPr>
      <w:tblGrid>
        <w:gridCol w:w="9360"/>
      </w:tblGrid>
      <w:tr w:rsidR="00D52944">
        <w:trPr>
          <w:trHeight w:val="80"/>
        </w:trPr>
        <w:tc>
          <w:tcPr>
            <w:tcW w:w="9360" w:type="dxa"/>
            <w:shd w:val="clear" w:color="auto" w:fill="0D9488"/>
          </w:tcPr>
          <w:p w:rsidR="00D52944" w:rsidRDefault="00D52944"/>
        </w:tc>
      </w:tr>
    </w:tbl>
    <w:p w:rsidR="00EF5F1A" w:rsidRDefault="00EF5F1A">
      <w:pPr>
        <w:spacing w:before="800" w:line="312" w:lineRule="auto"/>
        <w:rPr>
          <w:rFonts w:ascii="Arial" w:hAnsi="Arial"/>
          <w:b/>
          <w:color w:val="475569"/>
          <w:sz w:val="19"/>
        </w:rPr>
      </w:pPr>
    </w:p>
    <w:p w:rsidR="00EF5F1A" w:rsidRDefault="00EF5F1A">
      <w:pPr>
        <w:spacing w:before="800" w:line="312" w:lineRule="auto"/>
        <w:rPr>
          <w:rFonts w:ascii="Arial" w:hAnsi="Arial"/>
          <w:b/>
          <w:color w:val="475569"/>
          <w:sz w:val="19"/>
        </w:rPr>
      </w:pPr>
    </w:p>
    <w:p w:rsidR="00EF5F1A" w:rsidRDefault="00EF5F1A">
      <w:pPr>
        <w:spacing w:before="800" w:line="312" w:lineRule="auto"/>
        <w:rPr>
          <w:rFonts w:ascii="Arial" w:hAnsi="Arial"/>
          <w:b/>
          <w:color w:val="475569"/>
          <w:sz w:val="19"/>
        </w:rPr>
      </w:pPr>
    </w:p>
    <w:p w:rsidR="00EF5F1A" w:rsidRDefault="00EF5F1A">
      <w:pPr>
        <w:spacing w:before="800" w:line="312" w:lineRule="auto"/>
        <w:rPr>
          <w:rFonts w:ascii="Arial" w:hAnsi="Arial"/>
          <w:b/>
          <w:color w:val="475569"/>
          <w:sz w:val="19"/>
        </w:rPr>
      </w:pPr>
    </w:p>
    <w:p w:rsidR="00D52944" w:rsidRDefault="00F150EF">
      <w:pPr>
        <w:spacing w:before="800" w:line="312" w:lineRule="auto"/>
      </w:pPr>
      <w:r>
        <w:rPr>
          <w:rFonts w:ascii="Arial" w:hAnsi="Arial"/>
          <w:b/>
          <w:color w:val="475569"/>
          <w:sz w:val="19"/>
        </w:rPr>
        <w:t>PREP</w:t>
      </w:r>
      <w:r>
        <w:rPr>
          <w:rFonts w:ascii="Arial" w:hAnsi="Arial"/>
          <w:b/>
          <w:color w:val="475569"/>
          <w:sz w:val="19"/>
        </w:rPr>
        <w:t>ARED BY:</w:t>
      </w:r>
      <w:r>
        <w:rPr>
          <w:rFonts w:ascii="Arial" w:hAnsi="Arial"/>
          <w:b/>
          <w:color w:val="475569"/>
          <w:sz w:val="19"/>
        </w:rPr>
        <w:br/>
      </w:r>
      <w:r>
        <w:rPr>
          <w:rFonts w:ascii="Arial" w:hAnsi="Arial"/>
          <w:b/>
          <w:color w:val="1B365D"/>
          <w:sz w:val="24"/>
        </w:rPr>
        <w:t>Anjali Garg</w:t>
      </w:r>
      <w:r>
        <w:rPr>
          <w:rFonts w:ascii="Arial" w:hAnsi="Arial"/>
          <w:b/>
          <w:color w:val="1B365D"/>
          <w:sz w:val="24"/>
        </w:rPr>
        <w:br/>
      </w:r>
      <w:r>
        <w:rPr>
          <w:rFonts w:ascii="Arial" w:hAnsi="Arial"/>
          <w:color w:val="475569"/>
          <w:sz w:val="21"/>
        </w:rPr>
        <w:t xml:space="preserve">AI Product Manager </w:t>
      </w:r>
      <w:r>
        <w:rPr>
          <w:rFonts w:ascii="Arial" w:hAnsi="Arial"/>
          <w:color w:val="475569"/>
          <w:sz w:val="21"/>
        </w:rPr>
        <w:t>Candidate</w:t>
      </w:r>
      <w:r>
        <w:rPr>
          <w:rFonts w:ascii="Arial" w:hAnsi="Arial"/>
          <w:color w:val="1B365D"/>
        </w:rPr>
        <w:br/>
      </w:r>
      <w:r>
        <w:rPr>
          <w:rFonts w:ascii="Arial" w:hAnsi="Arial"/>
          <w:b/>
          <w:color w:val="475569"/>
          <w:sz w:val="19"/>
        </w:rPr>
        <w:t>O</w:t>
      </w:r>
      <w:r>
        <w:rPr>
          <w:rFonts w:ascii="Arial" w:hAnsi="Arial"/>
          <w:b/>
          <w:color w:val="475569"/>
          <w:sz w:val="19"/>
        </w:rPr>
        <w:t>R</w:t>
      </w:r>
      <w:r>
        <w:rPr>
          <w:rFonts w:ascii="Arial" w:hAnsi="Arial"/>
          <w:b/>
          <w:color w:val="475569"/>
          <w:sz w:val="19"/>
        </w:rPr>
        <w:t>G</w:t>
      </w:r>
      <w:r>
        <w:rPr>
          <w:rFonts w:ascii="Arial" w:hAnsi="Arial"/>
          <w:b/>
          <w:color w:val="475569"/>
          <w:sz w:val="19"/>
        </w:rPr>
        <w:t>A</w:t>
      </w:r>
      <w:r>
        <w:rPr>
          <w:rFonts w:ascii="Arial" w:hAnsi="Arial"/>
          <w:b/>
          <w:color w:val="475569"/>
          <w:sz w:val="19"/>
        </w:rPr>
        <w:t>N</w:t>
      </w:r>
      <w:r>
        <w:rPr>
          <w:rFonts w:ascii="Arial" w:hAnsi="Arial"/>
          <w:b/>
          <w:color w:val="475569"/>
          <w:sz w:val="19"/>
        </w:rPr>
        <w:t>I</w:t>
      </w:r>
      <w:r>
        <w:rPr>
          <w:rFonts w:ascii="Arial" w:hAnsi="Arial"/>
          <w:b/>
          <w:color w:val="475569"/>
          <w:sz w:val="19"/>
        </w:rPr>
        <w:t>Z</w:t>
      </w:r>
      <w:r>
        <w:rPr>
          <w:rFonts w:ascii="Arial" w:hAnsi="Arial"/>
          <w:b/>
          <w:color w:val="475569"/>
          <w:sz w:val="19"/>
        </w:rPr>
        <w:t>A</w:t>
      </w:r>
      <w:r>
        <w:rPr>
          <w:rFonts w:ascii="Arial" w:hAnsi="Arial"/>
          <w:b/>
          <w:color w:val="475569"/>
          <w:sz w:val="19"/>
        </w:rPr>
        <w:t>T</w:t>
      </w:r>
      <w:r>
        <w:rPr>
          <w:rFonts w:ascii="Arial" w:hAnsi="Arial"/>
          <w:b/>
          <w:color w:val="475569"/>
          <w:sz w:val="19"/>
        </w:rPr>
        <w:t>I</w:t>
      </w:r>
      <w:r>
        <w:rPr>
          <w:rFonts w:ascii="Arial" w:hAnsi="Arial"/>
          <w:b/>
          <w:color w:val="475569"/>
          <w:sz w:val="19"/>
        </w:rPr>
        <w:t>O</w:t>
      </w:r>
      <w:r>
        <w:rPr>
          <w:rFonts w:ascii="Arial" w:hAnsi="Arial"/>
          <w:b/>
          <w:color w:val="475569"/>
          <w:sz w:val="19"/>
        </w:rPr>
        <w:t>N</w:t>
      </w:r>
      <w:r>
        <w:rPr>
          <w:rFonts w:ascii="Arial" w:hAnsi="Arial"/>
          <w:b/>
          <w:color w:val="475569"/>
          <w:sz w:val="19"/>
        </w:rPr>
        <w:t>:</w:t>
      </w:r>
      <w:r>
        <w:rPr>
          <w:rFonts w:ascii="Arial" w:hAnsi="Arial"/>
          <w:b/>
          <w:color w:val="475569"/>
          <w:sz w:val="19"/>
        </w:rPr>
        <w:br/>
      </w:r>
      <w:r>
        <w:rPr>
          <w:rFonts w:ascii="Arial" w:hAnsi="Arial"/>
          <w:color w:val="1B365D"/>
        </w:rPr>
        <w:t>Josh Talks AI Product Group</w:t>
      </w:r>
      <w:r>
        <w:rPr>
          <w:rFonts w:ascii="Arial" w:hAnsi="Arial"/>
          <w:color w:val="1B365D"/>
        </w:rPr>
        <w:br/>
      </w:r>
    </w:p>
    <w:p w:rsidR="00D52944" w:rsidRDefault="00F150EF">
      <w:r>
        <w:br w:type="page"/>
      </w:r>
    </w:p>
    <w:p w:rsidR="00D52944" w:rsidRDefault="00F150EF">
      <w:pPr>
        <w:keepNext/>
        <w:spacing w:before="440"/>
      </w:pPr>
      <w:r>
        <w:rPr>
          <w:rFonts w:ascii="Arial" w:hAnsi="Arial"/>
          <w:b/>
          <w:color w:val="1B365D"/>
          <w:sz w:val="36"/>
        </w:rPr>
        <w:lastRenderedPageBreak/>
        <w:t>Table of Contents</w:t>
      </w:r>
      <w:bookmarkStart w:id="0" w:name="_GoBack"/>
      <w:bookmarkEnd w:id="0"/>
    </w:p>
    <w:p w:rsidR="00D52944" w:rsidRDefault="00D52944">
      <w:pPr>
        <w:spacing w:after="400"/>
      </w:pPr>
    </w:p>
    <w:p w:rsidR="00D52944" w:rsidRDefault="00F150EF">
      <w:pPr>
        <w:tabs>
          <w:tab w:val="right" w:leader="dot" w:pos="9360"/>
        </w:tabs>
        <w:spacing w:after="120"/>
      </w:pPr>
      <w:r>
        <w:rPr>
          <w:rFonts w:ascii="Arial" w:hAnsi="Arial"/>
          <w:color w:val="334155"/>
          <w:sz w:val="21"/>
        </w:rPr>
        <w:t>1. Introductio</w:t>
      </w:r>
      <w:r>
        <w:rPr>
          <w:rFonts w:ascii="Arial" w:hAnsi="Arial"/>
          <w:color w:val="334155"/>
          <w:sz w:val="21"/>
        </w:rPr>
        <w:t>n</w:t>
      </w:r>
      <w:r>
        <w:tab/>
      </w:r>
      <w:r>
        <w:rPr>
          <w:rFonts w:ascii="Arial" w:hAnsi="Arial"/>
          <w:b/>
          <w:color w:val="1B365D"/>
          <w:sz w:val="21"/>
        </w:rPr>
        <w:t>3</w:t>
      </w:r>
    </w:p>
    <w:p w:rsidR="00D52944" w:rsidRDefault="00F150EF">
      <w:pPr>
        <w:tabs>
          <w:tab w:val="right" w:leader="dot" w:pos="9360"/>
        </w:tabs>
        <w:spacing w:after="120"/>
      </w:pPr>
      <w:r>
        <w:rPr>
          <w:rFonts w:ascii="Arial" w:hAnsi="Arial"/>
          <w:color w:val="334155"/>
          <w:sz w:val="21"/>
        </w:rPr>
        <w:t>2. Problem Statement</w:t>
      </w:r>
      <w:r>
        <w:tab/>
      </w:r>
      <w:r>
        <w:rPr>
          <w:rFonts w:ascii="Arial" w:hAnsi="Arial"/>
          <w:b/>
          <w:color w:val="1B365D"/>
          <w:sz w:val="21"/>
        </w:rPr>
        <w:t>3</w:t>
      </w:r>
    </w:p>
    <w:p w:rsidR="00D52944" w:rsidRDefault="00F150EF">
      <w:pPr>
        <w:tabs>
          <w:tab w:val="right" w:leader="dot" w:pos="9360"/>
        </w:tabs>
        <w:spacing w:after="120"/>
      </w:pPr>
      <w:r>
        <w:rPr>
          <w:rFonts w:ascii="Arial" w:hAnsi="Arial"/>
          <w:color w:val="334155"/>
          <w:sz w:val="21"/>
        </w:rPr>
        <w:t>3. Dataset Schema &amp; Overview</w:t>
      </w:r>
      <w:r>
        <w:tab/>
      </w:r>
      <w:r>
        <w:rPr>
          <w:rFonts w:ascii="Arial" w:hAnsi="Arial"/>
          <w:b/>
          <w:color w:val="1B365D"/>
          <w:sz w:val="21"/>
        </w:rPr>
        <w:t>4</w:t>
      </w:r>
    </w:p>
    <w:p w:rsidR="00D52944" w:rsidRDefault="00F150EF">
      <w:pPr>
        <w:tabs>
          <w:tab w:val="right" w:leader="dot" w:pos="9360"/>
        </w:tabs>
        <w:spacing w:after="120"/>
      </w:pPr>
      <w:r>
        <w:rPr>
          <w:rFonts w:ascii="Arial" w:hAnsi="Arial"/>
          <w:color w:val="334155"/>
          <w:sz w:val="21"/>
        </w:rPr>
        <w:t>4. Telemetry Warning Signs &amp; Thresholds</w:t>
      </w:r>
      <w:r>
        <w:tab/>
      </w:r>
      <w:r>
        <w:rPr>
          <w:rFonts w:ascii="Arial" w:hAnsi="Arial"/>
          <w:b/>
          <w:color w:val="1B365D"/>
          <w:sz w:val="21"/>
        </w:rPr>
        <w:t>4</w:t>
      </w:r>
    </w:p>
    <w:p w:rsidR="00D52944" w:rsidRDefault="00F150EF">
      <w:pPr>
        <w:tabs>
          <w:tab w:val="right" w:leader="dot" w:pos="9360"/>
        </w:tabs>
        <w:spacing w:after="120"/>
      </w:pPr>
      <w:r>
        <w:rPr>
          <w:rFonts w:ascii="Arial" w:hAnsi="Arial"/>
          <w:color w:val="334155"/>
          <w:sz w:val="21"/>
        </w:rPr>
        <w:t>5. Dynamic Quality Score Engine</w:t>
      </w:r>
      <w:r>
        <w:tab/>
      </w:r>
      <w:r>
        <w:rPr>
          <w:rFonts w:ascii="Arial" w:hAnsi="Arial"/>
          <w:b/>
          <w:color w:val="1B365D"/>
          <w:sz w:val="21"/>
        </w:rPr>
        <w:t>5</w:t>
      </w:r>
    </w:p>
    <w:p w:rsidR="00D52944" w:rsidRDefault="00F150EF">
      <w:pPr>
        <w:tabs>
          <w:tab w:val="right" w:leader="dot" w:pos="9360"/>
        </w:tabs>
        <w:spacing w:after="120"/>
      </w:pPr>
      <w:r>
        <w:rPr>
          <w:rFonts w:ascii="Arial" w:hAnsi="Arial"/>
          <w:color w:val="334155"/>
          <w:sz w:val="21"/>
        </w:rPr>
        <w:t>6. Dashboard Interface Walkthrough</w:t>
      </w:r>
      <w:r>
        <w:tab/>
      </w:r>
      <w:r>
        <w:rPr>
          <w:rFonts w:ascii="Arial" w:hAnsi="Arial"/>
          <w:b/>
          <w:color w:val="1B365D"/>
          <w:sz w:val="21"/>
        </w:rPr>
        <w:t>5</w:t>
      </w:r>
    </w:p>
    <w:p w:rsidR="00D52944" w:rsidRDefault="00F150EF">
      <w:pPr>
        <w:tabs>
          <w:tab w:val="right" w:leader="dot" w:pos="9360"/>
        </w:tabs>
        <w:spacing w:after="120"/>
      </w:pPr>
      <w:r>
        <w:rPr>
          <w:rFonts w:ascii="Arial" w:hAnsi="Arial"/>
          <w:color w:val="334155"/>
          <w:sz w:val="21"/>
        </w:rPr>
        <w:t>7. Engineering Implementation &amp; Telemetry Architecture</w:t>
      </w:r>
      <w:r>
        <w:tab/>
      </w:r>
      <w:r>
        <w:rPr>
          <w:rFonts w:ascii="Arial" w:hAnsi="Arial"/>
          <w:b/>
          <w:color w:val="1B365D"/>
          <w:sz w:val="21"/>
        </w:rPr>
        <w:t>7</w:t>
      </w:r>
    </w:p>
    <w:p w:rsidR="00D52944" w:rsidRDefault="00F150EF">
      <w:pPr>
        <w:tabs>
          <w:tab w:val="right" w:leader="dot" w:pos="9360"/>
        </w:tabs>
        <w:spacing w:after="120"/>
      </w:pPr>
      <w:r>
        <w:rPr>
          <w:rFonts w:ascii="Arial" w:hAnsi="Arial"/>
          <w:color w:val="334155"/>
          <w:sz w:val="21"/>
        </w:rPr>
        <w:t xml:space="preserve">8. Future Roadmap &amp; Product </w:t>
      </w:r>
      <w:r>
        <w:rPr>
          <w:rFonts w:ascii="Arial" w:hAnsi="Arial"/>
          <w:color w:val="334155"/>
          <w:sz w:val="21"/>
        </w:rPr>
        <w:t>Enhancements</w:t>
      </w:r>
      <w:r>
        <w:tab/>
      </w:r>
      <w:r>
        <w:rPr>
          <w:rFonts w:ascii="Arial" w:hAnsi="Arial"/>
          <w:b/>
          <w:color w:val="1B365D"/>
          <w:sz w:val="21"/>
        </w:rPr>
        <w:t>8</w:t>
      </w:r>
    </w:p>
    <w:p w:rsidR="00D52944" w:rsidRDefault="00F150EF">
      <w:pPr>
        <w:tabs>
          <w:tab w:val="right" w:leader="dot" w:pos="9360"/>
        </w:tabs>
        <w:spacing w:after="120"/>
      </w:pPr>
      <w:r>
        <w:rPr>
          <w:rFonts w:ascii="Arial" w:hAnsi="Arial"/>
          <w:color w:val="334155"/>
          <w:sz w:val="21"/>
        </w:rPr>
        <w:t>9. Conclusion</w:t>
      </w:r>
      <w:r>
        <w:tab/>
      </w:r>
      <w:r>
        <w:rPr>
          <w:rFonts w:ascii="Arial" w:hAnsi="Arial"/>
          <w:b/>
          <w:color w:val="1B365D"/>
          <w:sz w:val="21"/>
        </w:rPr>
        <w:t>8</w:t>
      </w:r>
    </w:p>
    <w:p w:rsidR="00D52944" w:rsidRDefault="00F150EF">
      <w:r>
        <w:br w:type="page"/>
      </w:r>
    </w:p>
    <w:p w:rsidR="00D52944" w:rsidRDefault="00F150EF">
      <w:pPr>
        <w:keepNext/>
        <w:spacing w:before="440"/>
      </w:pPr>
      <w:r>
        <w:rPr>
          <w:rFonts w:ascii="Arial" w:hAnsi="Arial"/>
          <w:b/>
          <w:color w:val="1B365D"/>
          <w:sz w:val="36"/>
        </w:rPr>
        <w:lastRenderedPageBreak/>
        <w:t>1. Introduction</w:t>
      </w:r>
    </w:p>
    <w:p w:rsidR="00D52944" w:rsidRDefault="00F150EF">
      <w:pPr>
        <w:spacing w:after="160" w:line="288" w:lineRule="auto"/>
      </w:pPr>
      <w:r>
        <w:rPr>
          <w:rFonts w:ascii="Arial" w:hAnsi="Arial"/>
          <w:color w:val="334155"/>
          <w:sz w:val="21"/>
        </w:rPr>
        <w:t>In the modern artificial intelligence landscape, high-quality training datasets represent the singular differentiating factor in model performance. For organizations like Josh Talks, which serves millions of</w:t>
      </w:r>
      <w:r>
        <w:rPr>
          <w:rFonts w:ascii="Arial" w:hAnsi="Arial"/>
          <w:color w:val="334155"/>
          <w:sz w:val="21"/>
        </w:rPr>
        <w:t xml:space="preserve"> regional youth across India, developing accurate Automatic Speech Recognition (ASR) and Natural Language Processing (NLP) models in regional Indic languages is crucial. These models power language learning, skills assessment, and career counseling systems</w:t>
      </w:r>
      <w:r>
        <w:rPr>
          <w:rFonts w:ascii="Arial" w:hAnsi="Arial"/>
          <w:color w:val="334155"/>
          <w:sz w:val="21"/>
        </w:rPr>
        <w:t>. However, the performance of these regional language models is fundamentally bounded by the quality of the training data. Speech datasets are notoriously complex, requiring precise acoustic alignments and highly accurate transcriptions of colloquial phras</w:t>
      </w:r>
      <w:r>
        <w:rPr>
          <w:rFonts w:ascii="Arial" w:hAnsi="Arial"/>
          <w:color w:val="334155"/>
          <w:sz w:val="21"/>
        </w:rPr>
        <w:t>es, slang, regional dialects, and mixed-language (e.g., Hinglish) speech structures.</w:t>
      </w:r>
    </w:p>
    <w:p w:rsidR="00D52944" w:rsidRDefault="00F150EF">
      <w:pPr>
        <w:spacing w:after="160" w:line="288" w:lineRule="auto"/>
      </w:pPr>
      <w:r>
        <w:rPr>
          <w:rFonts w:ascii="Arial" w:hAnsi="Arial"/>
          <w:color w:val="334155"/>
          <w:sz w:val="21"/>
        </w:rPr>
        <w:t xml:space="preserve">To compile these large datasets efficiently, Josh Talks utilizes a semi-automated pipeline: an AI pre-transcription model (such as </w:t>
      </w:r>
      <w:proofErr w:type="spellStart"/>
      <w:r>
        <w:rPr>
          <w:rFonts w:ascii="Arial" w:hAnsi="Arial"/>
          <w:color w:val="334155"/>
          <w:sz w:val="21"/>
        </w:rPr>
        <w:t>OpenAI's</w:t>
      </w:r>
      <w:proofErr w:type="spellEnd"/>
      <w:r>
        <w:rPr>
          <w:rFonts w:ascii="Arial" w:hAnsi="Arial"/>
          <w:color w:val="334155"/>
          <w:sz w:val="21"/>
        </w:rPr>
        <w:t xml:space="preserve"> Whisper ASR) generates initial </w:t>
      </w:r>
      <w:r>
        <w:rPr>
          <w:rFonts w:ascii="Arial" w:hAnsi="Arial"/>
          <w:color w:val="334155"/>
          <w:sz w:val="21"/>
        </w:rPr>
        <w:t>transcriptions, which are then distributed to a crowdsourced network of human contributors. The human contributors are responsible for reviewing the audio, correcting machine spelling mistakes, adding punctuation, adjusting phonetics, and ensuring grammati</w:t>
      </w:r>
      <w:r>
        <w:rPr>
          <w:rFonts w:ascii="Arial" w:hAnsi="Arial"/>
          <w:color w:val="334155"/>
          <w:sz w:val="21"/>
        </w:rPr>
        <w:t>cal alignment. This Human-in-the-Loop (HITL) model is designed to optimize costs while retaining human precision. However, this system exposes a major vulnerability: because contributors are paid per completed task, there is a strong economic incentive for</w:t>
      </w:r>
      <w:r>
        <w:rPr>
          <w:rFonts w:ascii="Arial" w:hAnsi="Arial"/>
          <w:color w:val="334155"/>
          <w:sz w:val="21"/>
        </w:rPr>
        <w:t xml:space="preserve"> them to submit transcriptions as quickly as possible, often bypassing actual verification.</w:t>
      </w:r>
    </w:p>
    <w:p w:rsidR="00D52944" w:rsidRDefault="00F150EF">
      <w:pPr>
        <w:spacing w:after="160" w:line="288" w:lineRule="auto"/>
      </w:pPr>
      <w:r>
        <w:rPr>
          <w:rFonts w:ascii="Arial" w:hAnsi="Arial"/>
          <w:color w:val="334155"/>
          <w:sz w:val="21"/>
        </w:rPr>
        <w:t>This document describes the design and implementation of the Transcription Quality Evaluation System (TQES). TQES is a unified telemetry framework designed to monit</w:t>
      </w:r>
      <w:r>
        <w:rPr>
          <w:rFonts w:ascii="Arial" w:hAnsi="Arial"/>
          <w:color w:val="334155"/>
          <w:sz w:val="21"/>
        </w:rPr>
        <w:t>or contributor interface behavior in real-time, compute a dynamic Quality Score, and automatically isolate fraudulent or low-effort submissions. By tracking keyboard dynamics, audio player interaction, clipboard events, and focus changes, the system ensure</w:t>
      </w:r>
      <w:r>
        <w:rPr>
          <w:rFonts w:ascii="Arial" w:hAnsi="Arial"/>
          <w:color w:val="334155"/>
          <w:sz w:val="21"/>
        </w:rPr>
        <w:t>s that the ground truth dataset maintains absolute fidelity while drastically reducing the operational overhead of manual quality audits.</w:t>
      </w:r>
    </w:p>
    <w:p w:rsidR="00D52944" w:rsidRDefault="00F150EF">
      <w:pPr>
        <w:keepNext/>
        <w:spacing w:before="440"/>
      </w:pPr>
      <w:r>
        <w:rPr>
          <w:rFonts w:ascii="Arial" w:hAnsi="Arial"/>
          <w:b/>
          <w:color w:val="1B365D"/>
          <w:sz w:val="36"/>
        </w:rPr>
        <w:t>2. Problem Statement</w:t>
      </w:r>
    </w:p>
    <w:p w:rsidR="00D52944" w:rsidRDefault="00F150EF">
      <w:pPr>
        <w:spacing w:after="160" w:line="288" w:lineRule="auto"/>
      </w:pPr>
      <w:r>
        <w:rPr>
          <w:rFonts w:ascii="Arial" w:hAnsi="Arial"/>
          <w:color w:val="334155"/>
          <w:sz w:val="21"/>
        </w:rPr>
        <w:t>The development of production-grade AI speech systems is highly sensitive to the purity of the tr</w:t>
      </w:r>
      <w:r>
        <w:rPr>
          <w:rFonts w:ascii="Arial" w:hAnsi="Arial"/>
          <w:color w:val="334155"/>
          <w:sz w:val="21"/>
        </w:rPr>
        <w:t>aining data. For Josh Talks, ground truth data must capture regional Indic nuances, dialects, and vocabulary. Poor-quality transcribers directly degrade AI training pipelines and increase review costs in the following ways:</w:t>
      </w:r>
    </w:p>
    <w:p w:rsidR="00D52944" w:rsidRDefault="00F150EF">
      <w:pPr>
        <w:keepNext/>
        <w:spacing w:before="320" w:after="160"/>
      </w:pPr>
      <w:r>
        <w:rPr>
          <w:rFonts w:ascii="Arial" w:hAnsi="Arial"/>
          <w:b/>
          <w:color w:val="0D9488"/>
          <w:sz w:val="28"/>
        </w:rPr>
        <w:t>2.1. Why Transcription Quality M</w:t>
      </w:r>
      <w:r>
        <w:rPr>
          <w:rFonts w:ascii="Arial" w:hAnsi="Arial"/>
          <w:b/>
          <w:color w:val="0D9488"/>
          <w:sz w:val="28"/>
        </w:rPr>
        <w:t>atters for AI</w:t>
      </w:r>
    </w:p>
    <w:p w:rsidR="00D52944" w:rsidRDefault="00F150EF">
      <w:pPr>
        <w:spacing w:after="160" w:line="288" w:lineRule="auto"/>
      </w:pPr>
      <w:r>
        <w:rPr>
          <w:rFonts w:ascii="Arial" w:hAnsi="Arial"/>
          <w:color w:val="334155"/>
          <w:sz w:val="21"/>
        </w:rPr>
        <w:t>Supervised machine learning algorithms rely on ground truth annotations to adjust weights during backpropagation. If the training labels contain spelling errors, acoustic misalignments, or omitted words, the model learns incorrect phoneme-to-</w:t>
      </w:r>
      <w:r>
        <w:rPr>
          <w:rFonts w:ascii="Arial" w:hAnsi="Arial"/>
          <w:color w:val="334155"/>
          <w:sz w:val="21"/>
        </w:rPr>
        <w:t>text mappings. This increases the Word Error Rate (WER) of the resulting ASR engine and causes translation and classification models downstream to fail on colloquial inputs.</w:t>
      </w:r>
    </w:p>
    <w:p w:rsidR="00D52944" w:rsidRDefault="00F150EF">
      <w:pPr>
        <w:keepNext/>
        <w:spacing w:before="320" w:after="160"/>
      </w:pPr>
      <w:r>
        <w:rPr>
          <w:rFonts w:ascii="Arial" w:hAnsi="Arial"/>
          <w:b/>
          <w:color w:val="0D9488"/>
          <w:sz w:val="28"/>
        </w:rPr>
        <w:lastRenderedPageBreak/>
        <w:t>2.2. The Feedback Loop of 'Whisper Washing'</w:t>
      </w:r>
    </w:p>
    <w:p w:rsidR="00D52944" w:rsidRDefault="00F150EF">
      <w:pPr>
        <w:spacing w:after="160" w:line="288" w:lineRule="auto"/>
      </w:pPr>
      <w:r>
        <w:rPr>
          <w:rFonts w:ascii="Arial" w:hAnsi="Arial"/>
          <w:color w:val="334155"/>
          <w:sz w:val="21"/>
        </w:rPr>
        <w:t>When crowdsourced workers blindly subm</w:t>
      </w:r>
      <w:r>
        <w:rPr>
          <w:rFonts w:ascii="Arial" w:hAnsi="Arial"/>
          <w:color w:val="334155"/>
          <w:sz w:val="21"/>
        </w:rPr>
        <w:t>it ASR pre-transcriptions (like Whisper outputs) without verification, they introduce systematic biases back into the system. The machine's own errors are fed back into training datasets, distorting phoneme distributions and creating a closed feedback loop</w:t>
      </w:r>
      <w:r>
        <w:rPr>
          <w:rFonts w:ascii="Arial" w:hAnsi="Arial"/>
          <w:color w:val="334155"/>
          <w:sz w:val="21"/>
        </w:rPr>
        <w:t xml:space="preserve"> that limits model improvement. AI models trained on uncorrected pre-transcriptions will continue to fail on regional accents and homophones.</w:t>
      </w:r>
    </w:p>
    <w:p w:rsidR="00D52944" w:rsidRDefault="00F150EF">
      <w:pPr>
        <w:keepNext/>
        <w:spacing w:before="320" w:after="160"/>
      </w:pPr>
      <w:r>
        <w:rPr>
          <w:rFonts w:ascii="Arial" w:hAnsi="Arial"/>
          <w:b/>
          <w:color w:val="0D9488"/>
          <w:sz w:val="28"/>
        </w:rPr>
        <w:t>2.3. The Power of Proactive Behavioral Telemetry</w:t>
      </w:r>
    </w:p>
    <w:p w:rsidR="00D52944" w:rsidRDefault="00F150EF">
      <w:pPr>
        <w:spacing w:after="160" w:line="288" w:lineRule="auto"/>
      </w:pPr>
      <w:r>
        <w:rPr>
          <w:rFonts w:ascii="Arial" w:hAnsi="Arial"/>
          <w:color w:val="334155"/>
          <w:sz w:val="21"/>
        </w:rPr>
        <w:t>Traditional quality control relies on manual spot-checking, where</w:t>
      </w:r>
      <w:r>
        <w:rPr>
          <w:rFonts w:ascii="Arial" w:hAnsi="Arial"/>
          <w:color w:val="334155"/>
          <w:sz w:val="21"/>
        </w:rPr>
        <w:t xml:space="preserve"> reviewers check a tiny fraction (e.g. 5%) of submissions. This method fails to catch systemic fraud, letting large blocks of bad data slide through. Passive client-side telemetry (monitoring typing speeds, copy-pasting, tab focus, and </w:t>
      </w:r>
      <w:proofErr w:type="spellStart"/>
      <w:r>
        <w:rPr>
          <w:rFonts w:ascii="Arial" w:hAnsi="Arial"/>
          <w:color w:val="334155"/>
          <w:sz w:val="21"/>
        </w:rPr>
        <w:t>playhead</w:t>
      </w:r>
      <w:proofErr w:type="spellEnd"/>
      <w:r>
        <w:rPr>
          <w:rFonts w:ascii="Arial" w:hAnsi="Arial"/>
          <w:color w:val="334155"/>
          <w:sz w:val="21"/>
        </w:rPr>
        <w:t xml:space="preserve"> positions) </w:t>
      </w:r>
      <w:r>
        <w:rPr>
          <w:rFonts w:ascii="Arial" w:hAnsi="Arial"/>
          <w:color w:val="334155"/>
          <w:sz w:val="21"/>
        </w:rPr>
        <w:t>shifts auditing from reactive sampling to proactive monitoring. We evaluate *how* the contributor performs the task, flag anomalies as they happen, and catch low-quality submissions before they enter the data lake.</w:t>
      </w:r>
    </w:p>
    <w:p w:rsidR="00D52944" w:rsidRDefault="00F150EF">
      <w:pPr>
        <w:keepNext/>
        <w:spacing w:before="320" w:after="160"/>
      </w:pPr>
      <w:r>
        <w:rPr>
          <w:rFonts w:ascii="Arial" w:hAnsi="Arial"/>
          <w:b/>
          <w:color w:val="0D9488"/>
          <w:sz w:val="28"/>
        </w:rPr>
        <w:t>2.4. Saving Auditing Budgets Through Auto</w:t>
      </w:r>
      <w:r>
        <w:rPr>
          <w:rFonts w:ascii="Arial" w:hAnsi="Arial"/>
          <w:b/>
          <w:color w:val="0D9488"/>
          <w:sz w:val="28"/>
        </w:rPr>
        <w:t>mation</w:t>
      </w:r>
    </w:p>
    <w:p w:rsidR="00D52944" w:rsidRDefault="00F150EF">
      <w:pPr>
        <w:spacing w:after="160" w:line="288" w:lineRule="auto"/>
      </w:pPr>
      <w:r>
        <w:rPr>
          <w:rFonts w:ascii="Arial" w:hAnsi="Arial"/>
          <w:color w:val="334155"/>
          <w:sz w:val="21"/>
        </w:rPr>
        <w:t>Auditing every single transcription block manually is highly expensive and delays deployment cycles. TQES resolves this by automating the contributor vetting process. By calculating a dynamic Quality Score for each task, the system routes submission</w:t>
      </w:r>
      <w:r>
        <w:rPr>
          <w:rFonts w:ascii="Arial" w:hAnsi="Arial"/>
          <w:color w:val="334155"/>
          <w:sz w:val="21"/>
        </w:rPr>
        <w:t>s with scores above 80 directly to automated ingestion, while routing files with scores below 80 to manual queues. This 'exception-only' routing reduces manual auditing overhead by 80%, optimizing resource allocation.</w:t>
      </w:r>
    </w:p>
    <w:p w:rsidR="00D52944" w:rsidRDefault="00F150EF">
      <w:r>
        <w:br w:type="page"/>
      </w:r>
    </w:p>
    <w:p w:rsidR="00D52944" w:rsidRDefault="00F150EF">
      <w:pPr>
        <w:keepNext/>
        <w:spacing w:before="440"/>
      </w:pPr>
      <w:r>
        <w:rPr>
          <w:rFonts w:ascii="Arial" w:hAnsi="Arial"/>
          <w:b/>
          <w:color w:val="1B365D"/>
          <w:sz w:val="36"/>
        </w:rPr>
        <w:lastRenderedPageBreak/>
        <w:t>3. Dataset Schema &amp; Overview</w:t>
      </w:r>
    </w:p>
    <w:p w:rsidR="00D52944" w:rsidRDefault="00F150EF">
      <w:pPr>
        <w:spacing w:after="160" w:line="288" w:lineRule="auto"/>
      </w:pPr>
      <w:r>
        <w:rPr>
          <w:rFonts w:ascii="Arial" w:hAnsi="Arial"/>
          <w:color w:val="334155"/>
          <w:sz w:val="21"/>
        </w:rPr>
        <w:t>The TQE</w:t>
      </w:r>
      <w:r>
        <w:rPr>
          <w:rFonts w:ascii="Arial" w:hAnsi="Arial"/>
          <w:color w:val="334155"/>
          <w:sz w:val="21"/>
        </w:rPr>
        <w:t>S logs transaction metadata and client-side behavioral telemetry for every transcription task. This dataset contains both the textual output (comparing machine vs. human results) and time-series variables. The core schema consists of the following attribut</w:t>
      </w:r>
      <w:r>
        <w:rPr>
          <w:rFonts w:ascii="Arial" w:hAnsi="Arial"/>
          <w:color w:val="334155"/>
          <w:sz w:val="21"/>
        </w:rPr>
        <w:t>es:</w:t>
      </w:r>
    </w:p>
    <w:p w:rsidR="00D52944" w:rsidRDefault="00F150EF">
      <w:pPr>
        <w:pStyle w:val="ListBullet"/>
        <w:spacing w:after="100"/>
      </w:pPr>
      <w:r>
        <w:rPr>
          <w:rFonts w:ascii="Arial" w:hAnsi="Arial"/>
          <w:b/>
          <w:color w:val="334155"/>
          <w:sz w:val="20"/>
        </w:rPr>
        <w:t xml:space="preserve">User ID: </w:t>
      </w:r>
      <w:r>
        <w:rPr>
          <w:rFonts w:ascii="Arial" w:hAnsi="Arial"/>
          <w:color w:val="334155"/>
          <w:sz w:val="20"/>
        </w:rPr>
        <w:t>A unique alphanumeric identifier assigned to each contributor for tracking history.</w:t>
      </w:r>
    </w:p>
    <w:p w:rsidR="00D52944" w:rsidRDefault="00F150EF">
      <w:pPr>
        <w:pStyle w:val="ListBullet"/>
        <w:spacing w:after="100"/>
      </w:pPr>
      <w:r>
        <w:rPr>
          <w:rFonts w:ascii="Arial" w:hAnsi="Arial"/>
          <w:b/>
          <w:color w:val="334155"/>
          <w:sz w:val="20"/>
        </w:rPr>
        <w:t xml:space="preserve">Recording URL: </w:t>
      </w:r>
      <w:r>
        <w:rPr>
          <w:rFonts w:ascii="Arial" w:hAnsi="Arial"/>
          <w:color w:val="334155"/>
          <w:sz w:val="20"/>
        </w:rPr>
        <w:t>The path to the audio file segment hosted on Josh Talks' secure storage servers.</w:t>
      </w:r>
    </w:p>
    <w:p w:rsidR="00D52944" w:rsidRDefault="00F150EF">
      <w:pPr>
        <w:pStyle w:val="ListBullet"/>
        <w:spacing w:after="100"/>
      </w:pPr>
      <w:r>
        <w:rPr>
          <w:rFonts w:ascii="Arial" w:hAnsi="Arial"/>
          <w:b/>
          <w:color w:val="334155"/>
          <w:sz w:val="20"/>
        </w:rPr>
        <w:t xml:space="preserve">Whisper Text: </w:t>
      </w:r>
      <w:r>
        <w:rPr>
          <w:rFonts w:ascii="Arial" w:hAnsi="Arial"/>
          <w:color w:val="334155"/>
          <w:sz w:val="20"/>
        </w:rPr>
        <w:t>The original automated pre-transcription text out</w:t>
      </w:r>
      <w:r>
        <w:rPr>
          <w:rFonts w:ascii="Arial" w:hAnsi="Arial"/>
          <w:color w:val="334155"/>
          <w:sz w:val="20"/>
        </w:rPr>
        <w:t>put by the Whisper ASR engine.</w:t>
      </w:r>
    </w:p>
    <w:p w:rsidR="00D52944" w:rsidRDefault="00F150EF">
      <w:pPr>
        <w:pStyle w:val="ListBullet"/>
        <w:spacing w:after="100"/>
      </w:pPr>
      <w:r>
        <w:rPr>
          <w:rFonts w:ascii="Arial" w:hAnsi="Arial"/>
          <w:b/>
          <w:color w:val="334155"/>
          <w:sz w:val="20"/>
        </w:rPr>
        <w:t xml:space="preserve">User Text: </w:t>
      </w:r>
      <w:r>
        <w:rPr>
          <w:rFonts w:ascii="Arial" w:hAnsi="Arial"/>
          <w:color w:val="334155"/>
          <w:sz w:val="20"/>
        </w:rPr>
        <w:t>The final transcription text submitted by the human contributor after edits.</w:t>
      </w:r>
    </w:p>
    <w:p w:rsidR="00D52944" w:rsidRDefault="00F150EF">
      <w:pPr>
        <w:pStyle w:val="ListBullet"/>
        <w:spacing w:after="100"/>
      </w:pPr>
      <w:r>
        <w:rPr>
          <w:rFonts w:ascii="Arial" w:hAnsi="Arial"/>
          <w:b/>
          <w:color w:val="334155"/>
          <w:sz w:val="20"/>
        </w:rPr>
        <w:t xml:space="preserve">Is Edited: </w:t>
      </w:r>
      <w:r>
        <w:rPr>
          <w:rFonts w:ascii="Arial" w:hAnsi="Arial"/>
          <w:color w:val="334155"/>
          <w:sz w:val="20"/>
        </w:rPr>
        <w:t xml:space="preserve">A </w:t>
      </w:r>
      <w:proofErr w:type="spellStart"/>
      <w:r>
        <w:rPr>
          <w:rFonts w:ascii="Arial" w:hAnsi="Arial"/>
          <w:color w:val="334155"/>
          <w:sz w:val="20"/>
        </w:rPr>
        <w:t>boolean</w:t>
      </w:r>
      <w:proofErr w:type="spellEnd"/>
      <w:r>
        <w:rPr>
          <w:rFonts w:ascii="Arial" w:hAnsi="Arial"/>
          <w:color w:val="334155"/>
          <w:sz w:val="20"/>
        </w:rPr>
        <w:t xml:space="preserve"> flag indicating whether the user modified the pre-transcribed text (True/False).</w:t>
      </w:r>
    </w:p>
    <w:p w:rsidR="00D52944" w:rsidRDefault="00F150EF">
      <w:pPr>
        <w:pStyle w:val="ListBullet"/>
        <w:spacing w:after="100"/>
      </w:pPr>
      <w:r>
        <w:rPr>
          <w:rFonts w:ascii="Arial" w:hAnsi="Arial"/>
          <w:b/>
          <w:color w:val="334155"/>
          <w:sz w:val="20"/>
        </w:rPr>
        <w:t xml:space="preserve">Duration: </w:t>
      </w:r>
      <w:r>
        <w:rPr>
          <w:rFonts w:ascii="Arial" w:hAnsi="Arial"/>
          <w:color w:val="334155"/>
          <w:sz w:val="20"/>
        </w:rPr>
        <w:t>The duration of the audio</w:t>
      </w:r>
      <w:r>
        <w:rPr>
          <w:rFonts w:ascii="Arial" w:hAnsi="Arial"/>
          <w:color w:val="334155"/>
          <w:sz w:val="20"/>
        </w:rPr>
        <w:t xml:space="preserve"> clip (formatted as </w:t>
      </w:r>
      <w:proofErr w:type="gramStart"/>
      <w:r>
        <w:rPr>
          <w:rFonts w:ascii="Arial" w:hAnsi="Arial"/>
          <w:color w:val="334155"/>
          <w:sz w:val="20"/>
        </w:rPr>
        <w:t>MM:SS</w:t>
      </w:r>
      <w:proofErr w:type="gramEnd"/>
      <w:r>
        <w:rPr>
          <w:rFonts w:ascii="Arial" w:hAnsi="Arial"/>
          <w:color w:val="334155"/>
          <w:sz w:val="20"/>
        </w:rPr>
        <w:t>).</w:t>
      </w:r>
    </w:p>
    <w:p w:rsidR="00D52944" w:rsidRDefault="00F150EF">
      <w:pPr>
        <w:pStyle w:val="ListBullet"/>
        <w:spacing w:after="100"/>
      </w:pPr>
      <w:r>
        <w:rPr>
          <w:rFonts w:ascii="Arial" w:hAnsi="Arial"/>
          <w:b/>
          <w:color w:val="334155"/>
          <w:sz w:val="20"/>
        </w:rPr>
        <w:t xml:space="preserve">Time Taken: </w:t>
      </w:r>
      <w:r>
        <w:rPr>
          <w:rFonts w:ascii="Arial" w:hAnsi="Arial"/>
          <w:color w:val="334155"/>
          <w:sz w:val="20"/>
        </w:rPr>
        <w:t>The actual working time spent by the contributor on the task editor page (in seconds).</w:t>
      </w:r>
    </w:p>
    <w:p w:rsidR="00D52944" w:rsidRDefault="00F150EF">
      <w:pPr>
        <w:pStyle w:val="ListBullet"/>
        <w:spacing w:after="100"/>
      </w:pPr>
      <w:r>
        <w:rPr>
          <w:rFonts w:ascii="Arial" w:hAnsi="Arial"/>
          <w:b/>
          <w:color w:val="334155"/>
          <w:sz w:val="20"/>
        </w:rPr>
        <w:t xml:space="preserve">Characters Per Second (CPS): </w:t>
      </w:r>
      <w:r>
        <w:rPr>
          <w:rFonts w:ascii="Arial" w:hAnsi="Arial"/>
          <w:color w:val="334155"/>
          <w:sz w:val="20"/>
        </w:rPr>
        <w:t>The speed of user text entry, calculated as: (Length of User Text / Time Taken).</w:t>
      </w:r>
    </w:p>
    <w:p w:rsidR="00D52944" w:rsidRDefault="00F150EF">
      <w:pPr>
        <w:spacing w:after="160" w:line="288" w:lineRule="auto"/>
      </w:pPr>
      <w:r>
        <w:rPr>
          <w:rFonts w:ascii="Arial" w:hAnsi="Arial"/>
          <w:color w:val="334155"/>
          <w:sz w:val="21"/>
        </w:rPr>
        <w:t>Below is a sample d</w:t>
      </w:r>
      <w:r>
        <w:rPr>
          <w:rFonts w:ascii="Arial" w:hAnsi="Arial"/>
          <w:color w:val="334155"/>
          <w:sz w:val="21"/>
        </w:rPr>
        <w:t>ataset representing various contributor behavioral archetypes (including safe typing, Whisper washing, and bot scripting) captured by the telemetry logs. The borders have been updated to ensure clean layout separation and easy readability.</w:t>
      </w:r>
    </w:p>
    <w:tbl>
      <w:tblPr>
        <w:tblW w:w="0" w:type="auto"/>
        <w:jc w:val="center"/>
        <w:tblBorders>
          <w:top w:val="single" w:sz="6" w:space="0" w:color="1B365D"/>
          <w:bottom w:val="single" w:sz="6" w:space="0" w:color="1B365D"/>
          <w:insideH w:val="single" w:sz="4" w:space="0" w:color="E2E8F0"/>
        </w:tblBorders>
        <w:tblLook w:val="04A0" w:firstRow="1" w:lastRow="0" w:firstColumn="1" w:lastColumn="0" w:noHBand="0" w:noVBand="1"/>
      </w:tblPr>
      <w:tblGrid>
        <w:gridCol w:w="1061"/>
        <w:gridCol w:w="2175"/>
        <w:gridCol w:w="1098"/>
        <w:gridCol w:w="1048"/>
        <w:gridCol w:w="1043"/>
        <w:gridCol w:w="1109"/>
        <w:gridCol w:w="1033"/>
        <w:gridCol w:w="993"/>
      </w:tblGrid>
      <w:tr w:rsidR="00D52944">
        <w:trPr>
          <w:jc w:val="center"/>
        </w:trPr>
        <w:tc>
          <w:tcPr>
            <w:tcW w:w="1170" w:type="dxa"/>
            <w:shd w:val="clear" w:color="auto" w:fill="1B365D"/>
            <w:tcMar>
              <w:top w:w="120" w:type="dxa"/>
              <w:left w:w="100" w:type="dxa"/>
              <w:bottom w:w="120" w:type="dxa"/>
              <w:right w:w="100" w:type="dxa"/>
            </w:tcMar>
          </w:tcPr>
          <w:p w:rsidR="00D52944" w:rsidRDefault="00F150EF">
            <w:pPr>
              <w:jc w:val="center"/>
            </w:pPr>
            <w:r>
              <w:rPr>
                <w:rFonts w:ascii="Arial" w:hAnsi="Arial"/>
                <w:b/>
                <w:color w:val="FFFFFF"/>
                <w:sz w:val="19"/>
              </w:rPr>
              <w:t>User ID</w:t>
            </w:r>
          </w:p>
        </w:tc>
        <w:tc>
          <w:tcPr>
            <w:tcW w:w="1170" w:type="dxa"/>
            <w:shd w:val="clear" w:color="auto" w:fill="1B365D"/>
            <w:tcMar>
              <w:top w:w="120" w:type="dxa"/>
              <w:left w:w="100" w:type="dxa"/>
              <w:bottom w:w="120" w:type="dxa"/>
              <w:right w:w="100" w:type="dxa"/>
            </w:tcMar>
          </w:tcPr>
          <w:p w:rsidR="00D52944" w:rsidRDefault="00F150EF">
            <w:pPr>
              <w:jc w:val="center"/>
            </w:pPr>
            <w:r>
              <w:rPr>
                <w:rFonts w:ascii="Arial" w:hAnsi="Arial"/>
                <w:b/>
                <w:color w:val="FFFFFF"/>
                <w:sz w:val="19"/>
              </w:rPr>
              <w:t>Recordin</w:t>
            </w:r>
            <w:r>
              <w:rPr>
                <w:rFonts w:ascii="Arial" w:hAnsi="Arial"/>
                <w:b/>
                <w:color w:val="FFFFFF"/>
                <w:sz w:val="19"/>
              </w:rPr>
              <w:t>g URL</w:t>
            </w:r>
          </w:p>
        </w:tc>
        <w:tc>
          <w:tcPr>
            <w:tcW w:w="1170" w:type="dxa"/>
            <w:shd w:val="clear" w:color="auto" w:fill="1B365D"/>
            <w:tcMar>
              <w:top w:w="120" w:type="dxa"/>
              <w:left w:w="100" w:type="dxa"/>
              <w:bottom w:w="120" w:type="dxa"/>
              <w:right w:w="100" w:type="dxa"/>
            </w:tcMar>
          </w:tcPr>
          <w:p w:rsidR="00D52944" w:rsidRDefault="00F150EF">
            <w:pPr>
              <w:jc w:val="center"/>
            </w:pPr>
            <w:r>
              <w:rPr>
                <w:rFonts w:ascii="Arial" w:hAnsi="Arial"/>
                <w:b/>
                <w:color w:val="FFFFFF"/>
                <w:sz w:val="19"/>
              </w:rPr>
              <w:t>Whisper Text</w:t>
            </w:r>
          </w:p>
        </w:tc>
        <w:tc>
          <w:tcPr>
            <w:tcW w:w="1170" w:type="dxa"/>
            <w:shd w:val="clear" w:color="auto" w:fill="1B365D"/>
            <w:tcMar>
              <w:top w:w="120" w:type="dxa"/>
              <w:left w:w="100" w:type="dxa"/>
              <w:bottom w:w="120" w:type="dxa"/>
              <w:right w:w="100" w:type="dxa"/>
            </w:tcMar>
          </w:tcPr>
          <w:p w:rsidR="00D52944" w:rsidRDefault="00F150EF">
            <w:pPr>
              <w:jc w:val="center"/>
            </w:pPr>
            <w:r>
              <w:rPr>
                <w:rFonts w:ascii="Arial" w:hAnsi="Arial"/>
                <w:b/>
                <w:color w:val="FFFFFF"/>
                <w:sz w:val="19"/>
              </w:rPr>
              <w:t>User Text</w:t>
            </w:r>
          </w:p>
        </w:tc>
        <w:tc>
          <w:tcPr>
            <w:tcW w:w="1170" w:type="dxa"/>
            <w:shd w:val="clear" w:color="auto" w:fill="1B365D"/>
            <w:tcMar>
              <w:top w:w="120" w:type="dxa"/>
              <w:left w:w="100" w:type="dxa"/>
              <w:bottom w:w="120" w:type="dxa"/>
              <w:right w:w="100" w:type="dxa"/>
            </w:tcMar>
          </w:tcPr>
          <w:p w:rsidR="00D52944" w:rsidRDefault="00F150EF">
            <w:pPr>
              <w:jc w:val="center"/>
            </w:pPr>
            <w:r>
              <w:rPr>
                <w:rFonts w:ascii="Arial" w:hAnsi="Arial"/>
                <w:b/>
                <w:color w:val="FFFFFF"/>
                <w:sz w:val="19"/>
              </w:rPr>
              <w:t>Is Edited</w:t>
            </w:r>
          </w:p>
        </w:tc>
        <w:tc>
          <w:tcPr>
            <w:tcW w:w="1170" w:type="dxa"/>
            <w:shd w:val="clear" w:color="auto" w:fill="1B365D"/>
            <w:tcMar>
              <w:top w:w="120" w:type="dxa"/>
              <w:left w:w="100" w:type="dxa"/>
              <w:bottom w:w="120" w:type="dxa"/>
              <w:right w:w="100" w:type="dxa"/>
            </w:tcMar>
          </w:tcPr>
          <w:p w:rsidR="00D52944" w:rsidRDefault="00F150EF">
            <w:pPr>
              <w:jc w:val="center"/>
            </w:pPr>
            <w:r>
              <w:rPr>
                <w:rFonts w:ascii="Arial" w:hAnsi="Arial"/>
                <w:b/>
                <w:color w:val="FFFFFF"/>
                <w:sz w:val="19"/>
              </w:rPr>
              <w:t>Duration</w:t>
            </w:r>
          </w:p>
        </w:tc>
        <w:tc>
          <w:tcPr>
            <w:tcW w:w="1170" w:type="dxa"/>
            <w:shd w:val="clear" w:color="auto" w:fill="1B365D"/>
            <w:tcMar>
              <w:top w:w="120" w:type="dxa"/>
              <w:left w:w="100" w:type="dxa"/>
              <w:bottom w:w="120" w:type="dxa"/>
              <w:right w:w="100" w:type="dxa"/>
            </w:tcMar>
          </w:tcPr>
          <w:p w:rsidR="00D52944" w:rsidRDefault="00F150EF">
            <w:pPr>
              <w:jc w:val="center"/>
            </w:pPr>
            <w:r>
              <w:rPr>
                <w:rFonts w:ascii="Arial" w:hAnsi="Arial"/>
                <w:b/>
                <w:color w:val="FFFFFF"/>
                <w:sz w:val="19"/>
              </w:rPr>
              <w:t>Time Taken</w:t>
            </w:r>
          </w:p>
        </w:tc>
        <w:tc>
          <w:tcPr>
            <w:tcW w:w="1170" w:type="dxa"/>
            <w:shd w:val="clear" w:color="auto" w:fill="1B365D"/>
            <w:tcMar>
              <w:top w:w="120" w:type="dxa"/>
              <w:left w:w="100" w:type="dxa"/>
              <w:bottom w:w="120" w:type="dxa"/>
              <w:right w:w="100" w:type="dxa"/>
            </w:tcMar>
          </w:tcPr>
          <w:p w:rsidR="00D52944" w:rsidRDefault="00F150EF">
            <w:pPr>
              <w:jc w:val="center"/>
            </w:pPr>
            <w:r>
              <w:rPr>
                <w:rFonts w:ascii="Arial" w:hAnsi="Arial"/>
                <w:b/>
                <w:color w:val="FFFFFF"/>
                <w:sz w:val="19"/>
              </w:rPr>
              <w:t>CPS</w:t>
            </w:r>
          </w:p>
        </w:tc>
      </w:tr>
      <w:tr w:rsidR="00D52944">
        <w:trPr>
          <w:jc w:val="center"/>
        </w:trPr>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C-SAFE-1001</w:t>
            </w:r>
          </w:p>
        </w:tc>
        <w:tc>
          <w:tcPr>
            <w:tcW w:w="1170" w:type="dxa"/>
            <w:shd w:val="clear" w:color="auto" w:fill="FFFFFF"/>
            <w:tcMar>
              <w:top w:w="100" w:type="dxa"/>
              <w:left w:w="100" w:type="dxa"/>
              <w:bottom w:w="100" w:type="dxa"/>
              <w:right w:w="100" w:type="dxa"/>
            </w:tcMar>
          </w:tcPr>
          <w:p w:rsidR="00D52944" w:rsidRDefault="00F150EF">
            <w:r>
              <w:rPr>
                <w:rFonts w:ascii="Arial" w:hAnsi="Arial"/>
                <w:color w:val="334155"/>
                <w:sz w:val="17"/>
              </w:rPr>
              <w:t>joshtalks.com/rec_01.mp3</w:t>
            </w:r>
          </w:p>
        </w:tc>
        <w:tc>
          <w:tcPr>
            <w:tcW w:w="1170" w:type="dxa"/>
            <w:shd w:val="clear" w:color="auto" w:fill="FFFFFF"/>
            <w:tcMar>
              <w:top w:w="100" w:type="dxa"/>
              <w:left w:w="100" w:type="dxa"/>
              <w:bottom w:w="100" w:type="dxa"/>
              <w:right w:w="100" w:type="dxa"/>
            </w:tcMar>
          </w:tcPr>
          <w:p w:rsidR="00D52944" w:rsidRDefault="00F150EF">
            <w:proofErr w:type="spellStart"/>
            <w:r>
              <w:rPr>
                <w:rFonts w:ascii="Arial" w:hAnsi="Arial"/>
                <w:color w:val="334155"/>
                <w:sz w:val="17"/>
              </w:rPr>
              <w:t>नमस्ते</w:t>
            </w:r>
            <w:proofErr w:type="spellEnd"/>
            <w:r>
              <w:rPr>
                <w:rFonts w:ascii="Arial" w:hAnsi="Arial"/>
                <w:color w:val="334155"/>
                <w:sz w:val="17"/>
              </w:rPr>
              <w:t xml:space="preserve"> </w:t>
            </w:r>
            <w:proofErr w:type="spellStart"/>
            <w:r>
              <w:rPr>
                <w:rFonts w:ascii="Arial" w:hAnsi="Arial"/>
                <w:color w:val="334155"/>
                <w:sz w:val="17"/>
              </w:rPr>
              <w:t>आज</w:t>
            </w:r>
            <w:proofErr w:type="spellEnd"/>
            <w:r>
              <w:rPr>
                <w:rFonts w:ascii="Arial" w:hAnsi="Arial"/>
                <w:color w:val="334155"/>
                <w:sz w:val="17"/>
              </w:rPr>
              <w:t xml:space="preserve"> </w:t>
            </w:r>
            <w:proofErr w:type="spellStart"/>
            <w:r>
              <w:rPr>
                <w:rFonts w:ascii="Arial" w:hAnsi="Arial"/>
                <w:color w:val="334155"/>
                <w:sz w:val="17"/>
              </w:rPr>
              <w:t>हम</w:t>
            </w:r>
            <w:proofErr w:type="spellEnd"/>
            <w:r>
              <w:rPr>
                <w:rFonts w:ascii="Arial" w:hAnsi="Arial"/>
                <w:color w:val="334155"/>
                <w:sz w:val="17"/>
              </w:rPr>
              <w:t xml:space="preserve"> </w:t>
            </w:r>
            <w:proofErr w:type="spellStart"/>
            <w:r>
              <w:rPr>
                <w:rFonts w:ascii="Arial" w:hAnsi="Arial"/>
                <w:color w:val="334155"/>
                <w:sz w:val="17"/>
              </w:rPr>
              <w:t>बात</w:t>
            </w:r>
            <w:proofErr w:type="spellEnd"/>
            <w:r>
              <w:rPr>
                <w:rFonts w:ascii="Arial" w:hAnsi="Arial"/>
                <w:color w:val="334155"/>
                <w:sz w:val="17"/>
              </w:rPr>
              <w:t xml:space="preserve"> </w:t>
            </w:r>
            <w:proofErr w:type="spellStart"/>
            <w:r>
              <w:rPr>
                <w:rFonts w:ascii="Arial" w:hAnsi="Arial"/>
                <w:color w:val="334155"/>
                <w:sz w:val="17"/>
              </w:rPr>
              <w:t>करेंगे</w:t>
            </w:r>
            <w:proofErr w:type="spellEnd"/>
          </w:p>
        </w:tc>
        <w:tc>
          <w:tcPr>
            <w:tcW w:w="1170" w:type="dxa"/>
            <w:shd w:val="clear" w:color="auto" w:fill="FFFFFF"/>
            <w:tcMar>
              <w:top w:w="100" w:type="dxa"/>
              <w:left w:w="100" w:type="dxa"/>
              <w:bottom w:w="100" w:type="dxa"/>
              <w:right w:w="100" w:type="dxa"/>
            </w:tcMar>
          </w:tcPr>
          <w:p w:rsidR="00D52944" w:rsidRDefault="00F150EF">
            <w:proofErr w:type="spellStart"/>
            <w:r>
              <w:rPr>
                <w:rFonts w:ascii="Arial" w:hAnsi="Arial"/>
                <w:color w:val="334155"/>
                <w:sz w:val="17"/>
              </w:rPr>
              <w:t>नमस्ते</w:t>
            </w:r>
            <w:proofErr w:type="spellEnd"/>
            <w:r>
              <w:rPr>
                <w:rFonts w:ascii="Arial" w:hAnsi="Arial"/>
                <w:color w:val="334155"/>
                <w:sz w:val="17"/>
              </w:rPr>
              <w:t xml:space="preserve">, </w:t>
            </w:r>
            <w:proofErr w:type="spellStart"/>
            <w:r>
              <w:rPr>
                <w:rFonts w:ascii="Arial" w:hAnsi="Arial"/>
                <w:color w:val="334155"/>
                <w:sz w:val="17"/>
              </w:rPr>
              <w:t>आज</w:t>
            </w:r>
            <w:proofErr w:type="spellEnd"/>
            <w:r>
              <w:rPr>
                <w:rFonts w:ascii="Arial" w:hAnsi="Arial"/>
                <w:color w:val="334155"/>
                <w:sz w:val="17"/>
              </w:rPr>
              <w:t xml:space="preserve"> </w:t>
            </w:r>
            <w:proofErr w:type="spellStart"/>
            <w:r>
              <w:rPr>
                <w:rFonts w:ascii="Arial" w:hAnsi="Arial"/>
                <w:color w:val="334155"/>
                <w:sz w:val="17"/>
              </w:rPr>
              <w:t>हम</w:t>
            </w:r>
            <w:proofErr w:type="spellEnd"/>
            <w:r>
              <w:rPr>
                <w:rFonts w:ascii="Arial" w:hAnsi="Arial"/>
                <w:color w:val="334155"/>
                <w:sz w:val="17"/>
              </w:rPr>
              <w:t xml:space="preserve"> </w:t>
            </w:r>
            <w:proofErr w:type="spellStart"/>
            <w:r>
              <w:rPr>
                <w:rFonts w:ascii="Arial" w:hAnsi="Arial"/>
                <w:color w:val="334155"/>
                <w:sz w:val="17"/>
              </w:rPr>
              <w:t>बात</w:t>
            </w:r>
            <w:proofErr w:type="spellEnd"/>
            <w:r>
              <w:rPr>
                <w:rFonts w:ascii="Arial" w:hAnsi="Arial"/>
                <w:color w:val="334155"/>
                <w:sz w:val="17"/>
              </w:rPr>
              <w:t xml:space="preserve"> </w:t>
            </w:r>
            <w:proofErr w:type="spellStart"/>
            <w:r>
              <w:rPr>
                <w:rFonts w:ascii="Arial" w:hAnsi="Arial"/>
                <w:color w:val="334155"/>
                <w:sz w:val="17"/>
              </w:rPr>
              <w:t>करेंगे</w:t>
            </w:r>
            <w:proofErr w:type="spellEnd"/>
            <w:r>
              <w:rPr>
                <w:rFonts w:ascii="Arial" w:hAnsi="Arial"/>
                <w:color w:val="334155"/>
                <w:sz w:val="17"/>
              </w:rPr>
              <w:t>।</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Yes</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00:08</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25s</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1.08</w:t>
            </w:r>
          </w:p>
        </w:tc>
      </w:tr>
      <w:tr w:rsidR="00D52944">
        <w:trPr>
          <w:jc w:val="center"/>
        </w:trPr>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C-WARN-2000</w:t>
            </w:r>
          </w:p>
        </w:tc>
        <w:tc>
          <w:tcPr>
            <w:tcW w:w="1170" w:type="dxa"/>
            <w:shd w:val="clear" w:color="auto" w:fill="F8FAFC"/>
            <w:tcMar>
              <w:top w:w="100" w:type="dxa"/>
              <w:left w:w="100" w:type="dxa"/>
              <w:bottom w:w="100" w:type="dxa"/>
              <w:right w:w="100" w:type="dxa"/>
            </w:tcMar>
          </w:tcPr>
          <w:p w:rsidR="00D52944" w:rsidRDefault="00F150EF">
            <w:r>
              <w:rPr>
                <w:rFonts w:ascii="Arial" w:hAnsi="Arial"/>
                <w:color w:val="334155"/>
                <w:sz w:val="17"/>
              </w:rPr>
              <w:t>joshtalks.com/rec_02.mp3</w:t>
            </w:r>
          </w:p>
        </w:tc>
        <w:tc>
          <w:tcPr>
            <w:tcW w:w="1170" w:type="dxa"/>
            <w:shd w:val="clear" w:color="auto" w:fill="F8FAFC"/>
            <w:tcMar>
              <w:top w:w="100" w:type="dxa"/>
              <w:left w:w="100" w:type="dxa"/>
              <w:bottom w:w="100" w:type="dxa"/>
              <w:right w:w="100" w:type="dxa"/>
            </w:tcMar>
          </w:tcPr>
          <w:p w:rsidR="00D52944" w:rsidRDefault="00F150EF">
            <w:proofErr w:type="spellStart"/>
            <w:r>
              <w:rPr>
                <w:rFonts w:ascii="Arial" w:hAnsi="Arial"/>
                <w:color w:val="334155"/>
                <w:sz w:val="17"/>
              </w:rPr>
              <w:t>तो</w:t>
            </w:r>
            <w:proofErr w:type="spellEnd"/>
            <w:r>
              <w:rPr>
                <w:rFonts w:ascii="Arial" w:hAnsi="Arial"/>
                <w:color w:val="334155"/>
                <w:sz w:val="17"/>
              </w:rPr>
              <w:t xml:space="preserve"> </w:t>
            </w:r>
            <w:proofErr w:type="spellStart"/>
            <w:r>
              <w:rPr>
                <w:rFonts w:ascii="Arial" w:hAnsi="Arial"/>
                <w:color w:val="334155"/>
                <w:sz w:val="17"/>
              </w:rPr>
              <w:t>आप</w:t>
            </w:r>
            <w:proofErr w:type="spellEnd"/>
            <w:r>
              <w:rPr>
                <w:rFonts w:ascii="Arial" w:hAnsi="Arial"/>
                <w:color w:val="334155"/>
                <w:sz w:val="17"/>
              </w:rPr>
              <w:t xml:space="preserve"> </w:t>
            </w:r>
            <w:proofErr w:type="spellStart"/>
            <w:r>
              <w:rPr>
                <w:rFonts w:ascii="Arial" w:hAnsi="Arial"/>
                <w:color w:val="334155"/>
                <w:sz w:val="17"/>
              </w:rPr>
              <w:t>कैसे</w:t>
            </w:r>
            <w:proofErr w:type="spellEnd"/>
            <w:r>
              <w:rPr>
                <w:rFonts w:ascii="Arial" w:hAnsi="Arial"/>
                <w:color w:val="334155"/>
                <w:sz w:val="17"/>
              </w:rPr>
              <w:t xml:space="preserve"> </w:t>
            </w:r>
            <w:proofErr w:type="spellStart"/>
            <w:r>
              <w:rPr>
                <w:rFonts w:ascii="Arial" w:hAnsi="Arial"/>
                <w:color w:val="334155"/>
                <w:sz w:val="17"/>
              </w:rPr>
              <w:t>हैं</w:t>
            </w:r>
            <w:proofErr w:type="spellEnd"/>
            <w:r>
              <w:rPr>
                <w:rFonts w:ascii="Arial" w:hAnsi="Arial"/>
                <w:color w:val="334155"/>
                <w:sz w:val="17"/>
              </w:rPr>
              <w:t xml:space="preserve"> </w:t>
            </w:r>
            <w:proofErr w:type="spellStart"/>
            <w:r>
              <w:rPr>
                <w:rFonts w:ascii="Arial" w:hAnsi="Arial"/>
                <w:color w:val="334155"/>
                <w:sz w:val="17"/>
              </w:rPr>
              <w:t>क्या</w:t>
            </w:r>
            <w:proofErr w:type="spellEnd"/>
            <w:r>
              <w:rPr>
                <w:rFonts w:ascii="Arial" w:hAnsi="Arial"/>
                <w:color w:val="334155"/>
                <w:sz w:val="17"/>
              </w:rPr>
              <w:t xml:space="preserve"> </w:t>
            </w:r>
            <w:proofErr w:type="spellStart"/>
            <w:r>
              <w:rPr>
                <w:rFonts w:ascii="Arial" w:hAnsi="Arial"/>
                <w:color w:val="334155"/>
                <w:sz w:val="17"/>
              </w:rPr>
              <w:t>नाम</w:t>
            </w:r>
            <w:proofErr w:type="spellEnd"/>
            <w:r>
              <w:rPr>
                <w:rFonts w:ascii="Arial" w:hAnsi="Arial"/>
                <w:color w:val="334155"/>
                <w:sz w:val="17"/>
              </w:rPr>
              <w:t xml:space="preserve"> </w:t>
            </w:r>
            <w:proofErr w:type="spellStart"/>
            <w:r>
              <w:rPr>
                <w:rFonts w:ascii="Arial" w:hAnsi="Arial"/>
                <w:color w:val="334155"/>
                <w:sz w:val="17"/>
              </w:rPr>
              <w:t>है</w:t>
            </w:r>
            <w:proofErr w:type="spellEnd"/>
          </w:p>
        </w:tc>
        <w:tc>
          <w:tcPr>
            <w:tcW w:w="1170" w:type="dxa"/>
            <w:shd w:val="clear" w:color="auto" w:fill="F8FAFC"/>
            <w:tcMar>
              <w:top w:w="100" w:type="dxa"/>
              <w:left w:w="100" w:type="dxa"/>
              <w:bottom w:w="100" w:type="dxa"/>
              <w:right w:w="100" w:type="dxa"/>
            </w:tcMar>
          </w:tcPr>
          <w:p w:rsidR="00D52944" w:rsidRDefault="00F150EF">
            <w:proofErr w:type="spellStart"/>
            <w:r>
              <w:rPr>
                <w:rFonts w:ascii="Arial" w:hAnsi="Arial"/>
                <w:color w:val="334155"/>
                <w:sz w:val="17"/>
              </w:rPr>
              <w:t>तो</w:t>
            </w:r>
            <w:proofErr w:type="spellEnd"/>
            <w:r>
              <w:rPr>
                <w:rFonts w:ascii="Arial" w:hAnsi="Arial"/>
                <w:color w:val="334155"/>
                <w:sz w:val="17"/>
              </w:rPr>
              <w:t xml:space="preserve"> </w:t>
            </w:r>
            <w:proofErr w:type="spellStart"/>
            <w:r>
              <w:rPr>
                <w:rFonts w:ascii="Arial" w:hAnsi="Arial"/>
                <w:color w:val="334155"/>
                <w:sz w:val="17"/>
              </w:rPr>
              <w:t>आप</w:t>
            </w:r>
            <w:proofErr w:type="spellEnd"/>
            <w:r>
              <w:rPr>
                <w:rFonts w:ascii="Arial" w:hAnsi="Arial"/>
                <w:color w:val="334155"/>
                <w:sz w:val="17"/>
              </w:rPr>
              <w:t xml:space="preserve"> </w:t>
            </w:r>
            <w:proofErr w:type="spellStart"/>
            <w:r>
              <w:rPr>
                <w:rFonts w:ascii="Arial" w:hAnsi="Arial"/>
                <w:color w:val="334155"/>
                <w:sz w:val="17"/>
              </w:rPr>
              <w:t>कैसे</w:t>
            </w:r>
            <w:proofErr w:type="spellEnd"/>
            <w:r>
              <w:rPr>
                <w:rFonts w:ascii="Arial" w:hAnsi="Arial"/>
                <w:color w:val="334155"/>
                <w:sz w:val="17"/>
              </w:rPr>
              <w:t xml:space="preserve"> </w:t>
            </w:r>
            <w:proofErr w:type="spellStart"/>
            <w:r>
              <w:rPr>
                <w:rFonts w:ascii="Arial" w:hAnsi="Arial"/>
                <w:color w:val="334155"/>
                <w:sz w:val="17"/>
              </w:rPr>
              <w:t>हैं</w:t>
            </w:r>
            <w:proofErr w:type="spellEnd"/>
            <w:r>
              <w:rPr>
                <w:rFonts w:ascii="Arial" w:hAnsi="Arial"/>
                <w:color w:val="334155"/>
                <w:sz w:val="17"/>
              </w:rPr>
              <w:t xml:space="preserve"> </w:t>
            </w:r>
            <w:proofErr w:type="spellStart"/>
            <w:r>
              <w:rPr>
                <w:rFonts w:ascii="Arial" w:hAnsi="Arial"/>
                <w:color w:val="334155"/>
                <w:sz w:val="17"/>
              </w:rPr>
              <w:t>क्या</w:t>
            </w:r>
            <w:proofErr w:type="spellEnd"/>
            <w:r>
              <w:rPr>
                <w:rFonts w:ascii="Arial" w:hAnsi="Arial"/>
                <w:color w:val="334155"/>
                <w:sz w:val="17"/>
              </w:rPr>
              <w:t xml:space="preserve"> </w:t>
            </w:r>
            <w:proofErr w:type="spellStart"/>
            <w:r>
              <w:rPr>
                <w:rFonts w:ascii="Arial" w:hAnsi="Arial"/>
                <w:color w:val="334155"/>
                <w:sz w:val="17"/>
              </w:rPr>
              <w:t>नाम</w:t>
            </w:r>
            <w:proofErr w:type="spellEnd"/>
            <w:r>
              <w:rPr>
                <w:rFonts w:ascii="Arial" w:hAnsi="Arial"/>
                <w:color w:val="334155"/>
                <w:sz w:val="17"/>
              </w:rPr>
              <w:t xml:space="preserve"> </w:t>
            </w:r>
            <w:proofErr w:type="spellStart"/>
            <w:r>
              <w:rPr>
                <w:rFonts w:ascii="Arial" w:hAnsi="Arial"/>
                <w:color w:val="334155"/>
                <w:sz w:val="17"/>
              </w:rPr>
              <w:t>है</w:t>
            </w:r>
            <w:proofErr w:type="spellEnd"/>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No</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00:06</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3s</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8.00</w:t>
            </w:r>
          </w:p>
        </w:tc>
      </w:tr>
      <w:tr w:rsidR="00D52944">
        <w:trPr>
          <w:jc w:val="center"/>
        </w:trPr>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C-BLOCK-3000</w:t>
            </w:r>
          </w:p>
        </w:tc>
        <w:tc>
          <w:tcPr>
            <w:tcW w:w="1170" w:type="dxa"/>
            <w:shd w:val="clear" w:color="auto" w:fill="FFFFFF"/>
            <w:tcMar>
              <w:top w:w="100" w:type="dxa"/>
              <w:left w:w="100" w:type="dxa"/>
              <w:bottom w:w="100" w:type="dxa"/>
              <w:right w:w="100" w:type="dxa"/>
            </w:tcMar>
          </w:tcPr>
          <w:p w:rsidR="00D52944" w:rsidRDefault="00F150EF">
            <w:r>
              <w:rPr>
                <w:rFonts w:ascii="Arial" w:hAnsi="Arial"/>
                <w:color w:val="334155"/>
                <w:sz w:val="17"/>
              </w:rPr>
              <w:t>joshtalks.com/rec_03.mp3</w:t>
            </w:r>
          </w:p>
        </w:tc>
        <w:tc>
          <w:tcPr>
            <w:tcW w:w="1170" w:type="dxa"/>
            <w:shd w:val="clear" w:color="auto" w:fill="FFFFFF"/>
            <w:tcMar>
              <w:top w:w="100" w:type="dxa"/>
              <w:left w:w="100" w:type="dxa"/>
              <w:bottom w:w="100" w:type="dxa"/>
              <w:right w:w="100" w:type="dxa"/>
            </w:tcMar>
          </w:tcPr>
          <w:p w:rsidR="00D52944" w:rsidRDefault="00F150EF">
            <w:proofErr w:type="spellStart"/>
            <w:r>
              <w:rPr>
                <w:rFonts w:ascii="Arial" w:hAnsi="Arial"/>
                <w:color w:val="334155"/>
                <w:sz w:val="17"/>
              </w:rPr>
              <w:t>यह</w:t>
            </w:r>
            <w:proofErr w:type="spellEnd"/>
            <w:r>
              <w:rPr>
                <w:rFonts w:ascii="Arial" w:hAnsi="Arial"/>
                <w:color w:val="334155"/>
                <w:sz w:val="17"/>
              </w:rPr>
              <w:t xml:space="preserve"> </w:t>
            </w:r>
            <w:proofErr w:type="spellStart"/>
            <w:r>
              <w:rPr>
                <w:rFonts w:ascii="Arial" w:hAnsi="Arial"/>
                <w:color w:val="334155"/>
                <w:sz w:val="17"/>
              </w:rPr>
              <w:t>एक</w:t>
            </w:r>
            <w:proofErr w:type="spellEnd"/>
            <w:r>
              <w:rPr>
                <w:rFonts w:ascii="Arial" w:hAnsi="Arial"/>
                <w:color w:val="334155"/>
                <w:sz w:val="17"/>
              </w:rPr>
              <w:t xml:space="preserve"> </w:t>
            </w:r>
            <w:proofErr w:type="spellStart"/>
            <w:r>
              <w:rPr>
                <w:rFonts w:ascii="Arial" w:hAnsi="Arial"/>
                <w:color w:val="334155"/>
                <w:sz w:val="17"/>
              </w:rPr>
              <w:t>बहुत</w:t>
            </w:r>
            <w:proofErr w:type="spellEnd"/>
            <w:r>
              <w:rPr>
                <w:rFonts w:ascii="Arial" w:hAnsi="Arial"/>
                <w:color w:val="334155"/>
                <w:sz w:val="17"/>
              </w:rPr>
              <w:t xml:space="preserve"> </w:t>
            </w:r>
            <w:proofErr w:type="spellStart"/>
            <w:r>
              <w:rPr>
                <w:rFonts w:ascii="Arial" w:hAnsi="Arial"/>
                <w:color w:val="334155"/>
                <w:sz w:val="17"/>
              </w:rPr>
              <w:t>ही</w:t>
            </w:r>
            <w:proofErr w:type="spellEnd"/>
            <w:r>
              <w:rPr>
                <w:rFonts w:ascii="Arial" w:hAnsi="Arial"/>
                <w:color w:val="334155"/>
                <w:sz w:val="17"/>
              </w:rPr>
              <w:t xml:space="preserve"> </w:t>
            </w:r>
            <w:proofErr w:type="spellStart"/>
            <w:r>
              <w:rPr>
                <w:rFonts w:ascii="Arial" w:hAnsi="Arial"/>
                <w:color w:val="334155"/>
                <w:sz w:val="17"/>
              </w:rPr>
              <w:t>महत्वपूर्ण</w:t>
            </w:r>
            <w:proofErr w:type="spellEnd"/>
            <w:r>
              <w:rPr>
                <w:rFonts w:ascii="Arial" w:hAnsi="Arial"/>
                <w:color w:val="334155"/>
                <w:sz w:val="17"/>
              </w:rPr>
              <w:t xml:space="preserve"> </w:t>
            </w:r>
            <w:proofErr w:type="spellStart"/>
            <w:r>
              <w:rPr>
                <w:rFonts w:ascii="Arial" w:hAnsi="Arial"/>
                <w:color w:val="334155"/>
                <w:sz w:val="17"/>
              </w:rPr>
              <w:t>बात</w:t>
            </w:r>
            <w:proofErr w:type="spellEnd"/>
            <w:r>
              <w:rPr>
                <w:rFonts w:ascii="Arial" w:hAnsi="Arial"/>
                <w:color w:val="334155"/>
                <w:sz w:val="17"/>
              </w:rPr>
              <w:t xml:space="preserve"> </w:t>
            </w:r>
            <w:proofErr w:type="spellStart"/>
            <w:r>
              <w:rPr>
                <w:rFonts w:ascii="Arial" w:hAnsi="Arial"/>
                <w:color w:val="334155"/>
                <w:sz w:val="17"/>
              </w:rPr>
              <w:t>है</w:t>
            </w:r>
            <w:proofErr w:type="spellEnd"/>
          </w:p>
        </w:tc>
        <w:tc>
          <w:tcPr>
            <w:tcW w:w="1170" w:type="dxa"/>
            <w:shd w:val="clear" w:color="auto" w:fill="FFFFFF"/>
            <w:tcMar>
              <w:top w:w="100" w:type="dxa"/>
              <w:left w:w="100" w:type="dxa"/>
              <w:bottom w:w="100" w:type="dxa"/>
              <w:right w:w="100" w:type="dxa"/>
            </w:tcMar>
          </w:tcPr>
          <w:p w:rsidR="00D52944" w:rsidRDefault="00F150EF">
            <w:proofErr w:type="spellStart"/>
            <w:r>
              <w:rPr>
                <w:rFonts w:ascii="Arial" w:hAnsi="Arial"/>
                <w:color w:val="334155"/>
                <w:sz w:val="17"/>
              </w:rPr>
              <w:t>यह</w:t>
            </w:r>
            <w:proofErr w:type="spellEnd"/>
            <w:r>
              <w:rPr>
                <w:rFonts w:ascii="Arial" w:hAnsi="Arial"/>
                <w:color w:val="334155"/>
                <w:sz w:val="17"/>
              </w:rPr>
              <w:t xml:space="preserve"> </w:t>
            </w:r>
            <w:proofErr w:type="spellStart"/>
            <w:r>
              <w:rPr>
                <w:rFonts w:ascii="Arial" w:hAnsi="Arial"/>
                <w:color w:val="334155"/>
                <w:sz w:val="17"/>
              </w:rPr>
              <w:t>एक</w:t>
            </w:r>
            <w:proofErr w:type="spellEnd"/>
            <w:r>
              <w:rPr>
                <w:rFonts w:ascii="Arial" w:hAnsi="Arial"/>
                <w:color w:val="334155"/>
                <w:sz w:val="17"/>
              </w:rPr>
              <w:t xml:space="preserve"> </w:t>
            </w:r>
            <w:proofErr w:type="spellStart"/>
            <w:r>
              <w:rPr>
                <w:rFonts w:ascii="Arial" w:hAnsi="Arial"/>
                <w:color w:val="334155"/>
                <w:sz w:val="17"/>
              </w:rPr>
              <w:t>बहुत</w:t>
            </w:r>
            <w:proofErr w:type="spellEnd"/>
            <w:r>
              <w:rPr>
                <w:rFonts w:ascii="Arial" w:hAnsi="Arial"/>
                <w:color w:val="334155"/>
                <w:sz w:val="17"/>
              </w:rPr>
              <w:t xml:space="preserve"> </w:t>
            </w:r>
            <w:proofErr w:type="spellStart"/>
            <w:r>
              <w:rPr>
                <w:rFonts w:ascii="Arial" w:hAnsi="Arial"/>
                <w:color w:val="334155"/>
                <w:sz w:val="17"/>
              </w:rPr>
              <w:t>ही</w:t>
            </w:r>
            <w:proofErr w:type="spellEnd"/>
            <w:r>
              <w:rPr>
                <w:rFonts w:ascii="Arial" w:hAnsi="Arial"/>
                <w:color w:val="334155"/>
                <w:sz w:val="17"/>
              </w:rPr>
              <w:t xml:space="preserve"> </w:t>
            </w:r>
            <w:proofErr w:type="spellStart"/>
            <w:r>
              <w:rPr>
                <w:rFonts w:ascii="Arial" w:hAnsi="Arial"/>
                <w:color w:val="334155"/>
                <w:sz w:val="17"/>
              </w:rPr>
              <w:t>महत्वपूर्ण</w:t>
            </w:r>
            <w:proofErr w:type="spellEnd"/>
            <w:r>
              <w:rPr>
                <w:rFonts w:ascii="Arial" w:hAnsi="Arial"/>
                <w:color w:val="334155"/>
                <w:sz w:val="17"/>
              </w:rPr>
              <w:t xml:space="preserve"> </w:t>
            </w:r>
            <w:proofErr w:type="spellStart"/>
            <w:r>
              <w:rPr>
                <w:rFonts w:ascii="Arial" w:hAnsi="Arial"/>
                <w:color w:val="334155"/>
                <w:sz w:val="17"/>
              </w:rPr>
              <w:t>बात</w:t>
            </w:r>
            <w:proofErr w:type="spellEnd"/>
            <w:r>
              <w:rPr>
                <w:rFonts w:ascii="Arial" w:hAnsi="Arial"/>
                <w:color w:val="334155"/>
                <w:sz w:val="17"/>
              </w:rPr>
              <w:t xml:space="preserve"> </w:t>
            </w:r>
            <w:proofErr w:type="spellStart"/>
            <w:r>
              <w:rPr>
                <w:rFonts w:ascii="Arial" w:hAnsi="Arial"/>
                <w:color w:val="334155"/>
                <w:sz w:val="17"/>
              </w:rPr>
              <w:t>है</w:t>
            </w:r>
            <w:proofErr w:type="spellEnd"/>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No</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00:12</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1.2s</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25.00</w:t>
            </w:r>
          </w:p>
        </w:tc>
      </w:tr>
      <w:tr w:rsidR="00D52944">
        <w:trPr>
          <w:jc w:val="center"/>
        </w:trPr>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C-SAFE-1002</w:t>
            </w:r>
          </w:p>
        </w:tc>
        <w:tc>
          <w:tcPr>
            <w:tcW w:w="1170" w:type="dxa"/>
            <w:shd w:val="clear" w:color="auto" w:fill="F8FAFC"/>
            <w:tcMar>
              <w:top w:w="100" w:type="dxa"/>
              <w:left w:w="100" w:type="dxa"/>
              <w:bottom w:w="100" w:type="dxa"/>
              <w:right w:w="100" w:type="dxa"/>
            </w:tcMar>
          </w:tcPr>
          <w:p w:rsidR="00D52944" w:rsidRDefault="00F150EF">
            <w:r>
              <w:rPr>
                <w:rFonts w:ascii="Arial" w:hAnsi="Arial"/>
                <w:color w:val="334155"/>
                <w:sz w:val="17"/>
              </w:rPr>
              <w:t>joshtalks.com/rec_04.mp3</w:t>
            </w:r>
          </w:p>
        </w:tc>
        <w:tc>
          <w:tcPr>
            <w:tcW w:w="1170" w:type="dxa"/>
            <w:shd w:val="clear" w:color="auto" w:fill="F8FAFC"/>
            <w:tcMar>
              <w:top w:w="100" w:type="dxa"/>
              <w:left w:w="100" w:type="dxa"/>
              <w:bottom w:w="100" w:type="dxa"/>
              <w:right w:w="100" w:type="dxa"/>
            </w:tcMar>
          </w:tcPr>
          <w:p w:rsidR="00D52944" w:rsidRDefault="00F150EF">
            <w:proofErr w:type="spellStart"/>
            <w:r>
              <w:rPr>
                <w:rFonts w:ascii="Arial" w:hAnsi="Arial"/>
                <w:color w:val="334155"/>
                <w:sz w:val="17"/>
              </w:rPr>
              <w:t>मेरा</w:t>
            </w:r>
            <w:proofErr w:type="spellEnd"/>
            <w:r>
              <w:rPr>
                <w:rFonts w:ascii="Arial" w:hAnsi="Arial"/>
                <w:color w:val="334155"/>
                <w:sz w:val="17"/>
              </w:rPr>
              <w:t xml:space="preserve"> </w:t>
            </w:r>
            <w:proofErr w:type="spellStart"/>
            <w:r>
              <w:rPr>
                <w:rFonts w:ascii="Arial" w:hAnsi="Arial"/>
                <w:color w:val="334155"/>
                <w:sz w:val="17"/>
              </w:rPr>
              <w:t>नाम</w:t>
            </w:r>
            <w:proofErr w:type="spellEnd"/>
            <w:r>
              <w:rPr>
                <w:rFonts w:ascii="Arial" w:hAnsi="Arial"/>
                <w:color w:val="334155"/>
                <w:sz w:val="17"/>
              </w:rPr>
              <w:t xml:space="preserve"> </w:t>
            </w:r>
            <w:proofErr w:type="spellStart"/>
            <w:r>
              <w:rPr>
                <w:rFonts w:ascii="Arial" w:hAnsi="Arial"/>
                <w:color w:val="334155"/>
                <w:sz w:val="17"/>
              </w:rPr>
              <w:t>राहुल</w:t>
            </w:r>
            <w:proofErr w:type="spellEnd"/>
            <w:r>
              <w:rPr>
                <w:rFonts w:ascii="Arial" w:hAnsi="Arial"/>
                <w:color w:val="334155"/>
                <w:sz w:val="17"/>
              </w:rPr>
              <w:t xml:space="preserve"> </w:t>
            </w:r>
            <w:proofErr w:type="spellStart"/>
            <w:r>
              <w:rPr>
                <w:rFonts w:ascii="Arial" w:hAnsi="Arial"/>
                <w:color w:val="334155"/>
                <w:sz w:val="17"/>
              </w:rPr>
              <w:t>है</w:t>
            </w:r>
            <w:proofErr w:type="spellEnd"/>
            <w:r>
              <w:rPr>
                <w:rFonts w:ascii="Arial" w:hAnsi="Arial"/>
                <w:color w:val="334155"/>
                <w:sz w:val="17"/>
              </w:rPr>
              <w:t xml:space="preserve"> </w:t>
            </w:r>
            <w:proofErr w:type="spellStart"/>
            <w:r>
              <w:rPr>
                <w:rFonts w:ascii="Arial" w:hAnsi="Arial"/>
                <w:color w:val="334155"/>
                <w:sz w:val="17"/>
              </w:rPr>
              <w:t>दिल्ली</w:t>
            </w:r>
            <w:proofErr w:type="spellEnd"/>
            <w:r>
              <w:rPr>
                <w:rFonts w:ascii="Arial" w:hAnsi="Arial"/>
                <w:color w:val="334155"/>
                <w:sz w:val="17"/>
              </w:rPr>
              <w:t xml:space="preserve"> </w:t>
            </w:r>
            <w:proofErr w:type="spellStart"/>
            <w:r>
              <w:rPr>
                <w:rFonts w:ascii="Arial" w:hAnsi="Arial"/>
                <w:color w:val="334155"/>
                <w:sz w:val="17"/>
              </w:rPr>
              <w:t>से</w:t>
            </w:r>
            <w:proofErr w:type="spellEnd"/>
          </w:p>
        </w:tc>
        <w:tc>
          <w:tcPr>
            <w:tcW w:w="1170" w:type="dxa"/>
            <w:shd w:val="clear" w:color="auto" w:fill="F8FAFC"/>
            <w:tcMar>
              <w:top w:w="100" w:type="dxa"/>
              <w:left w:w="100" w:type="dxa"/>
              <w:bottom w:w="100" w:type="dxa"/>
              <w:right w:w="100" w:type="dxa"/>
            </w:tcMar>
          </w:tcPr>
          <w:p w:rsidR="00D52944" w:rsidRDefault="00F150EF">
            <w:proofErr w:type="spellStart"/>
            <w:r>
              <w:rPr>
                <w:rFonts w:ascii="Arial" w:hAnsi="Arial"/>
                <w:color w:val="334155"/>
                <w:sz w:val="17"/>
              </w:rPr>
              <w:t>मेरा</w:t>
            </w:r>
            <w:proofErr w:type="spellEnd"/>
            <w:r>
              <w:rPr>
                <w:rFonts w:ascii="Arial" w:hAnsi="Arial"/>
                <w:color w:val="334155"/>
                <w:sz w:val="17"/>
              </w:rPr>
              <w:t xml:space="preserve"> </w:t>
            </w:r>
            <w:proofErr w:type="spellStart"/>
            <w:r>
              <w:rPr>
                <w:rFonts w:ascii="Arial" w:hAnsi="Arial"/>
                <w:color w:val="334155"/>
                <w:sz w:val="17"/>
              </w:rPr>
              <w:t>नाम</w:t>
            </w:r>
            <w:proofErr w:type="spellEnd"/>
            <w:r>
              <w:rPr>
                <w:rFonts w:ascii="Arial" w:hAnsi="Arial"/>
                <w:color w:val="334155"/>
                <w:sz w:val="17"/>
              </w:rPr>
              <w:t xml:space="preserve"> </w:t>
            </w:r>
            <w:proofErr w:type="spellStart"/>
            <w:r>
              <w:rPr>
                <w:rFonts w:ascii="Arial" w:hAnsi="Arial"/>
                <w:color w:val="334155"/>
                <w:sz w:val="17"/>
              </w:rPr>
              <w:t>राहुल</w:t>
            </w:r>
            <w:proofErr w:type="spellEnd"/>
            <w:r>
              <w:rPr>
                <w:rFonts w:ascii="Arial" w:hAnsi="Arial"/>
                <w:color w:val="334155"/>
                <w:sz w:val="17"/>
              </w:rPr>
              <w:t xml:space="preserve"> </w:t>
            </w:r>
            <w:proofErr w:type="spellStart"/>
            <w:r>
              <w:rPr>
                <w:rFonts w:ascii="Arial" w:hAnsi="Arial"/>
                <w:color w:val="334155"/>
                <w:sz w:val="17"/>
              </w:rPr>
              <w:t>है</w:t>
            </w:r>
            <w:proofErr w:type="spellEnd"/>
            <w:r>
              <w:rPr>
                <w:rFonts w:ascii="Arial" w:hAnsi="Arial"/>
                <w:color w:val="334155"/>
                <w:sz w:val="17"/>
              </w:rPr>
              <w:t xml:space="preserve"> </w:t>
            </w:r>
            <w:proofErr w:type="spellStart"/>
            <w:r>
              <w:rPr>
                <w:rFonts w:ascii="Arial" w:hAnsi="Arial"/>
                <w:color w:val="334155"/>
                <w:sz w:val="17"/>
              </w:rPr>
              <w:t>और</w:t>
            </w:r>
            <w:proofErr w:type="spellEnd"/>
            <w:r>
              <w:rPr>
                <w:rFonts w:ascii="Arial" w:hAnsi="Arial"/>
                <w:color w:val="334155"/>
                <w:sz w:val="17"/>
              </w:rPr>
              <w:t xml:space="preserve"> </w:t>
            </w:r>
            <w:proofErr w:type="spellStart"/>
            <w:r>
              <w:rPr>
                <w:rFonts w:ascii="Arial" w:hAnsi="Arial"/>
                <w:color w:val="334155"/>
                <w:sz w:val="17"/>
              </w:rPr>
              <w:t>मैं</w:t>
            </w:r>
            <w:proofErr w:type="spellEnd"/>
            <w:r>
              <w:rPr>
                <w:rFonts w:ascii="Arial" w:hAnsi="Arial"/>
                <w:color w:val="334155"/>
                <w:sz w:val="17"/>
              </w:rPr>
              <w:t xml:space="preserve"> </w:t>
            </w:r>
            <w:proofErr w:type="spellStart"/>
            <w:r>
              <w:rPr>
                <w:rFonts w:ascii="Arial" w:hAnsi="Arial"/>
                <w:color w:val="334155"/>
                <w:sz w:val="17"/>
              </w:rPr>
              <w:t>दिल्ली</w:t>
            </w:r>
            <w:proofErr w:type="spellEnd"/>
            <w:r>
              <w:rPr>
                <w:rFonts w:ascii="Arial" w:hAnsi="Arial"/>
                <w:color w:val="334155"/>
                <w:sz w:val="17"/>
              </w:rPr>
              <w:t xml:space="preserve"> </w:t>
            </w:r>
            <w:proofErr w:type="spellStart"/>
            <w:r>
              <w:rPr>
                <w:rFonts w:ascii="Arial" w:hAnsi="Arial"/>
                <w:color w:val="334155"/>
                <w:sz w:val="17"/>
              </w:rPr>
              <w:t>से</w:t>
            </w:r>
            <w:proofErr w:type="spellEnd"/>
            <w:r>
              <w:rPr>
                <w:rFonts w:ascii="Arial" w:hAnsi="Arial"/>
                <w:color w:val="334155"/>
                <w:sz w:val="17"/>
              </w:rPr>
              <w:t xml:space="preserve"> </w:t>
            </w:r>
            <w:proofErr w:type="spellStart"/>
            <w:r>
              <w:rPr>
                <w:rFonts w:ascii="Arial" w:hAnsi="Arial"/>
                <w:color w:val="334155"/>
                <w:sz w:val="17"/>
              </w:rPr>
              <w:t>हूँ</w:t>
            </w:r>
            <w:proofErr w:type="spellEnd"/>
            <w:r>
              <w:rPr>
                <w:rFonts w:ascii="Arial" w:hAnsi="Arial"/>
                <w:color w:val="334155"/>
                <w:sz w:val="17"/>
              </w:rPr>
              <w:t>।</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Yes</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00:07</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18s</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1.94</w:t>
            </w:r>
          </w:p>
        </w:tc>
      </w:tr>
      <w:tr w:rsidR="00D52944">
        <w:trPr>
          <w:jc w:val="center"/>
        </w:trPr>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C-WARN-2001</w:t>
            </w:r>
          </w:p>
        </w:tc>
        <w:tc>
          <w:tcPr>
            <w:tcW w:w="1170" w:type="dxa"/>
            <w:shd w:val="clear" w:color="auto" w:fill="FFFFFF"/>
            <w:tcMar>
              <w:top w:w="100" w:type="dxa"/>
              <w:left w:w="100" w:type="dxa"/>
              <w:bottom w:w="100" w:type="dxa"/>
              <w:right w:w="100" w:type="dxa"/>
            </w:tcMar>
          </w:tcPr>
          <w:p w:rsidR="00D52944" w:rsidRDefault="00F150EF">
            <w:r>
              <w:rPr>
                <w:rFonts w:ascii="Arial" w:hAnsi="Arial"/>
                <w:color w:val="334155"/>
                <w:sz w:val="17"/>
              </w:rPr>
              <w:t>joshtalks.com/rec_05.mp3</w:t>
            </w:r>
          </w:p>
        </w:tc>
        <w:tc>
          <w:tcPr>
            <w:tcW w:w="1170" w:type="dxa"/>
            <w:shd w:val="clear" w:color="auto" w:fill="FFFFFF"/>
            <w:tcMar>
              <w:top w:w="100" w:type="dxa"/>
              <w:left w:w="100" w:type="dxa"/>
              <w:bottom w:w="100" w:type="dxa"/>
              <w:right w:w="100" w:type="dxa"/>
            </w:tcMar>
          </w:tcPr>
          <w:p w:rsidR="00D52944" w:rsidRDefault="00F150EF">
            <w:proofErr w:type="spellStart"/>
            <w:r>
              <w:rPr>
                <w:rFonts w:ascii="Arial" w:hAnsi="Arial"/>
                <w:color w:val="334155"/>
                <w:sz w:val="17"/>
              </w:rPr>
              <w:t>सफलता</w:t>
            </w:r>
            <w:proofErr w:type="spellEnd"/>
            <w:r>
              <w:rPr>
                <w:rFonts w:ascii="Arial" w:hAnsi="Arial"/>
                <w:color w:val="334155"/>
                <w:sz w:val="17"/>
              </w:rPr>
              <w:t xml:space="preserve"> </w:t>
            </w:r>
            <w:proofErr w:type="spellStart"/>
            <w:r>
              <w:rPr>
                <w:rFonts w:ascii="Arial" w:hAnsi="Arial"/>
                <w:color w:val="334155"/>
                <w:sz w:val="17"/>
              </w:rPr>
              <w:t>का</w:t>
            </w:r>
            <w:proofErr w:type="spellEnd"/>
            <w:r>
              <w:rPr>
                <w:rFonts w:ascii="Arial" w:hAnsi="Arial"/>
                <w:color w:val="334155"/>
                <w:sz w:val="17"/>
              </w:rPr>
              <w:t xml:space="preserve"> </w:t>
            </w:r>
            <w:proofErr w:type="spellStart"/>
            <w:r>
              <w:rPr>
                <w:rFonts w:ascii="Arial" w:hAnsi="Arial"/>
                <w:color w:val="334155"/>
                <w:sz w:val="17"/>
              </w:rPr>
              <w:t>कोई</w:t>
            </w:r>
            <w:proofErr w:type="spellEnd"/>
            <w:r>
              <w:rPr>
                <w:rFonts w:ascii="Arial" w:hAnsi="Arial"/>
                <w:color w:val="334155"/>
                <w:sz w:val="17"/>
              </w:rPr>
              <w:t xml:space="preserve"> </w:t>
            </w:r>
            <w:proofErr w:type="spellStart"/>
            <w:r>
              <w:rPr>
                <w:rFonts w:ascii="Arial" w:hAnsi="Arial"/>
                <w:color w:val="334155"/>
                <w:sz w:val="17"/>
              </w:rPr>
              <w:t>शॉर्टकट</w:t>
            </w:r>
            <w:proofErr w:type="spellEnd"/>
            <w:r>
              <w:rPr>
                <w:rFonts w:ascii="Arial" w:hAnsi="Arial"/>
                <w:color w:val="334155"/>
                <w:sz w:val="17"/>
              </w:rPr>
              <w:t xml:space="preserve"> </w:t>
            </w:r>
            <w:proofErr w:type="spellStart"/>
            <w:r>
              <w:rPr>
                <w:rFonts w:ascii="Arial" w:hAnsi="Arial"/>
                <w:color w:val="334155"/>
                <w:sz w:val="17"/>
              </w:rPr>
              <w:t>नहीं</w:t>
            </w:r>
            <w:proofErr w:type="spellEnd"/>
            <w:r>
              <w:rPr>
                <w:rFonts w:ascii="Arial" w:hAnsi="Arial"/>
                <w:color w:val="334155"/>
                <w:sz w:val="17"/>
              </w:rPr>
              <w:t xml:space="preserve"> </w:t>
            </w:r>
            <w:proofErr w:type="spellStart"/>
            <w:r>
              <w:rPr>
                <w:rFonts w:ascii="Arial" w:hAnsi="Arial"/>
                <w:color w:val="334155"/>
                <w:sz w:val="17"/>
              </w:rPr>
              <w:t>है</w:t>
            </w:r>
            <w:proofErr w:type="spellEnd"/>
          </w:p>
        </w:tc>
        <w:tc>
          <w:tcPr>
            <w:tcW w:w="1170" w:type="dxa"/>
            <w:shd w:val="clear" w:color="auto" w:fill="FFFFFF"/>
            <w:tcMar>
              <w:top w:w="100" w:type="dxa"/>
              <w:left w:w="100" w:type="dxa"/>
              <w:bottom w:w="100" w:type="dxa"/>
              <w:right w:w="100" w:type="dxa"/>
            </w:tcMar>
          </w:tcPr>
          <w:p w:rsidR="00D52944" w:rsidRDefault="00F150EF">
            <w:proofErr w:type="spellStart"/>
            <w:r>
              <w:rPr>
                <w:rFonts w:ascii="Arial" w:hAnsi="Arial"/>
                <w:color w:val="334155"/>
                <w:sz w:val="17"/>
              </w:rPr>
              <w:t>सफलता</w:t>
            </w:r>
            <w:proofErr w:type="spellEnd"/>
            <w:r>
              <w:rPr>
                <w:rFonts w:ascii="Arial" w:hAnsi="Arial"/>
                <w:color w:val="334155"/>
                <w:sz w:val="17"/>
              </w:rPr>
              <w:t xml:space="preserve"> </w:t>
            </w:r>
            <w:proofErr w:type="spellStart"/>
            <w:r>
              <w:rPr>
                <w:rFonts w:ascii="Arial" w:hAnsi="Arial"/>
                <w:color w:val="334155"/>
                <w:sz w:val="17"/>
              </w:rPr>
              <w:t>का</w:t>
            </w:r>
            <w:proofErr w:type="spellEnd"/>
            <w:r>
              <w:rPr>
                <w:rFonts w:ascii="Arial" w:hAnsi="Arial"/>
                <w:color w:val="334155"/>
                <w:sz w:val="17"/>
              </w:rPr>
              <w:t xml:space="preserve"> </w:t>
            </w:r>
            <w:proofErr w:type="spellStart"/>
            <w:r>
              <w:rPr>
                <w:rFonts w:ascii="Arial" w:hAnsi="Arial"/>
                <w:color w:val="334155"/>
                <w:sz w:val="17"/>
              </w:rPr>
              <w:t>कोई</w:t>
            </w:r>
            <w:proofErr w:type="spellEnd"/>
            <w:r>
              <w:rPr>
                <w:rFonts w:ascii="Arial" w:hAnsi="Arial"/>
                <w:color w:val="334155"/>
                <w:sz w:val="17"/>
              </w:rPr>
              <w:t xml:space="preserve"> </w:t>
            </w:r>
            <w:proofErr w:type="spellStart"/>
            <w:r>
              <w:rPr>
                <w:rFonts w:ascii="Arial" w:hAnsi="Arial"/>
                <w:color w:val="334155"/>
                <w:sz w:val="17"/>
              </w:rPr>
              <w:t>शॉर्टकट</w:t>
            </w:r>
            <w:proofErr w:type="spellEnd"/>
            <w:r>
              <w:rPr>
                <w:rFonts w:ascii="Arial" w:hAnsi="Arial"/>
                <w:color w:val="334155"/>
                <w:sz w:val="17"/>
              </w:rPr>
              <w:t xml:space="preserve"> </w:t>
            </w:r>
            <w:proofErr w:type="spellStart"/>
            <w:r>
              <w:rPr>
                <w:rFonts w:ascii="Arial" w:hAnsi="Arial"/>
                <w:color w:val="334155"/>
                <w:sz w:val="17"/>
              </w:rPr>
              <w:t>नहीं</w:t>
            </w:r>
            <w:proofErr w:type="spellEnd"/>
            <w:r>
              <w:rPr>
                <w:rFonts w:ascii="Arial" w:hAnsi="Arial"/>
                <w:color w:val="334155"/>
                <w:sz w:val="17"/>
              </w:rPr>
              <w:t xml:space="preserve"> </w:t>
            </w:r>
            <w:proofErr w:type="spellStart"/>
            <w:r>
              <w:rPr>
                <w:rFonts w:ascii="Arial" w:hAnsi="Arial"/>
                <w:color w:val="334155"/>
                <w:sz w:val="17"/>
              </w:rPr>
              <w:lastRenderedPageBreak/>
              <w:t>है</w:t>
            </w:r>
            <w:proofErr w:type="spellEnd"/>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lastRenderedPageBreak/>
              <w:t>No</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00:10</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35s</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0.00</w:t>
            </w:r>
          </w:p>
        </w:tc>
      </w:tr>
      <w:tr w:rsidR="00D52944">
        <w:trPr>
          <w:jc w:val="center"/>
        </w:trPr>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C-SAFE-1003</w:t>
            </w:r>
          </w:p>
        </w:tc>
        <w:tc>
          <w:tcPr>
            <w:tcW w:w="1170" w:type="dxa"/>
            <w:shd w:val="clear" w:color="auto" w:fill="F8FAFC"/>
            <w:tcMar>
              <w:top w:w="100" w:type="dxa"/>
              <w:left w:w="100" w:type="dxa"/>
              <w:bottom w:w="100" w:type="dxa"/>
              <w:right w:w="100" w:type="dxa"/>
            </w:tcMar>
          </w:tcPr>
          <w:p w:rsidR="00D52944" w:rsidRDefault="00F150EF">
            <w:r>
              <w:rPr>
                <w:rFonts w:ascii="Arial" w:hAnsi="Arial"/>
                <w:color w:val="334155"/>
                <w:sz w:val="17"/>
              </w:rPr>
              <w:t>joshtalks.com/rec_06.mp3</w:t>
            </w:r>
          </w:p>
        </w:tc>
        <w:tc>
          <w:tcPr>
            <w:tcW w:w="1170" w:type="dxa"/>
            <w:shd w:val="clear" w:color="auto" w:fill="F8FAFC"/>
            <w:tcMar>
              <w:top w:w="100" w:type="dxa"/>
              <w:left w:w="100" w:type="dxa"/>
              <w:bottom w:w="100" w:type="dxa"/>
              <w:right w:w="100" w:type="dxa"/>
            </w:tcMar>
          </w:tcPr>
          <w:p w:rsidR="00D52944" w:rsidRDefault="00F150EF">
            <w:proofErr w:type="spellStart"/>
            <w:r>
              <w:rPr>
                <w:rFonts w:ascii="Arial" w:hAnsi="Arial"/>
                <w:color w:val="334155"/>
                <w:sz w:val="17"/>
              </w:rPr>
              <w:t>वह</w:t>
            </w:r>
            <w:proofErr w:type="spellEnd"/>
            <w:r>
              <w:rPr>
                <w:rFonts w:ascii="Arial" w:hAnsi="Arial"/>
                <w:color w:val="334155"/>
                <w:sz w:val="17"/>
              </w:rPr>
              <w:t xml:space="preserve"> </w:t>
            </w:r>
            <w:proofErr w:type="spellStart"/>
            <w:r>
              <w:rPr>
                <w:rFonts w:ascii="Arial" w:hAnsi="Arial"/>
                <w:color w:val="334155"/>
                <w:sz w:val="17"/>
              </w:rPr>
              <w:t>कल</w:t>
            </w:r>
            <w:proofErr w:type="spellEnd"/>
            <w:r>
              <w:rPr>
                <w:rFonts w:ascii="Arial" w:hAnsi="Arial"/>
                <w:color w:val="334155"/>
                <w:sz w:val="17"/>
              </w:rPr>
              <w:t xml:space="preserve"> </w:t>
            </w:r>
            <w:proofErr w:type="spellStart"/>
            <w:r>
              <w:rPr>
                <w:rFonts w:ascii="Arial" w:hAnsi="Arial"/>
                <w:color w:val="334155"/>
                <w:sz w:val="17"/>
              </w:rPr>
              <w:t>बाजार</w:t>
            </w:r>
            <w:proofErr w:type="spellEnd"/>
            <w:r>
              <w:rPr>
                <w:rFonts w:ascii="Arial" w:hAnsi="Arial"/>
                <w:color w:val="334155"/>
                <w:sz w:val="17"/>
              </w:rPr>
              <w:t xml:space="preserve"> </w:t>
            </w:r>
            <w:proofErr w:type="spellStart"/>
            <w:r>
              <w:rPr>
                <w:rFonts w:ascii="Arial" w:hAnsi="Arial"/>
                <w:color w:val="334155"/>
                <w:sz w:val="17"/>
              </w:rPr>
              <w:t>जा</w:t>
            </w:r>
            <w:proofErr w:type="spellEnd"/>
            <w:r>
              <w:rPr>
                <w:rFonts w:ascii="Arial" w:hAnsi="Arial"/>
                <w:color w:val="334155"/>
                <w:sz w:val="17"/>
              </w:rPr>
              <w:t xml:space="preserve"> </w:t>
            </w:r>
            <w:proofErr w:type="spellStart"/>
            <w:r>
              <w:rPr>
                <w:rFonts w:ascii="Arial" w:hAnsi="Arial"/>
                <w:color w:val="334155"/>
                <w:sz w:val="17"/>
              </w:rPr>
              <w:t>रहा</w:t>
            </w:r>
            <w:proofErr w:type="spellEnd"/>
            <w:r>
              <w:rPr>
                <w:rFonts w:ascii="Arial" w:hAnsi="Arial"/>
                <w:color w:val="334155"/>
                <w:sz w:val="17"/>
              </w:rPr>
              <w:t xml:space="preserve"> </w:t>
            </w:r>
            <w:proofErr w:type="spellStart"/>
            <w:r>
              <w:rPr>
                <w:rFonts w:ascii="Arial" w:hAnsi="Arial"/>
                <w:color w:val="334155"/>
                <w:sz w:val="17"/>
              </w:rPr>
              <w:t>था</w:t>
            </w:r>
            <w:proofErr w:type="spellEnd"/>
          </w:p>
        </w:tc>
        <w:tc>
          <w:tcPr>
            <w:tcW w:w="1170" w:type="dxa"/>
            <w:shd w:val="clear" w:color="auto" w:fill="F8FAFC"/>
            <w:tcMar>
              <w:top w:w="100" w:type="dxa"/>
              <w:left w:w="100" w:type="dxa"/>
              <w:bottom w:w="100" w:type="dxa"/>
              <w:right w:w="100" w:type="dxa"/>
            </w:tcMar>
          </w:tcPr>
          <w:p w:rsidR="00D52944" w:rsidRDefault="00F150EF">
            <w:proofErr w:type="spellStart"/>
            <w:r>
              <w:rPr>
                <w:rFonts w:ascii="Arial" w:hAnsi="Arial"/>
                <w:color w:val="334155"/>
                <w:sz w:val="17"/>
              </w:rPr>
              <w:t>वह</w:t>
            </w:r>
            <w:proofErr w:type="spellEnd"/>
            <w:r>
              <w:rPr>
                <w:rFonts w:ascii="Arial" w:hAnsi="Arial"/>
                <w:color w:val="334155"/>
                <w:sz w:val="17"/>
              </w:rPr>
              <w:t xml:space="preserve"> </w:t>
            </w:r>
            <w:proofErr w:type="spellStart"/>
            <w:r>
              <w:rPr>
                <w:rFonts w:ascii="Arial" w:hAnsi="Arial"/>
                <w:color w:val="334155"/>
                <w:sz w:val="17"/>
              </w:rPr>
              <w:t>कल</w:t>
            </w:r>
            <w:proofErr w:type="spellEnd"/>
            <w:r>
              <w:rPr>
                <w:rFonts w:ascii="Arial" w:hAnsi="Arial"/>
                <w:color w:val="334155"/>
                <w:sz w:val="17"/>
              </w:rPr>
              <w:t xml:space="preserve"> </w:t>
            </w:r>
            <w:proofErr w:type="spellStart"/>
            <w:r>
              <w:rPr>
                <w:rFonts w:ascii="Arial" w:hAnsi="Arial"/>
                <w:color w:val="334155"/>
                <w:sz w:val="17"/>
              </w:rPr>
              <w:t>बाज़ार</w:t>
            </w:r>
            <w:proofErr w:type="spellEnd"/>
            <w:r>
              <w:rPr>
                <w:rFonts w:ascii="Arial" w:hAnsi="Arial"/>
                <w:color w:val="334155"/>
                <w:sz w:val="17"/>
              </w:rPr>
              <w:t xml:space="preserve"> </w:t>
            </w:r>
            <w:proofErr w:type="spellStart"/>
            <w:r>
              <w:rPr>
                <w:rFonts w:ascii="Arial" w:hAnsi="Arial"/>
                <w:color w:val="334155"/>
                <w:sz w:val="17"/>
              </w:rPr>
              <w:t>जा</w:t>
            </w:r>
            <w:proofErr w:type="spellEnd"/>
            <w:r>
              <w:rPr>
                <w:rFonts w:ascii="Arial" w:hAnsi="Arial"/>
                <w:color w:val="334155"/>
                <w:sz w:val="17"/>
              </w:rPr>
              <w:t xml:space="preserve"> </w:t>
            </w:r>
            <w:proofErr w:type="spellStart"/>
            <w:r>
              <w:rPr>
                <w:rFonts w:ascii="Arial" w:hAnsi="Arial"/>
                <w:color w:val="334155"/>
                <w:sz w:val="17"/>
              </w:rPr>
              <w:t>रहा</w:t>
            </w:r>
            <w:proofErr w:type="spellEnd"/>
            <w:r>
              <w:rPr>
                <w:rFonts w:ascii="Arial" w:hAnsi="Arial"/>
                <w:color w:val="334155"/>
                <w:sz w:val="17"/>
              </w:rPr>
              <w:t xml:space="preserve"> </w:t>
            </w:r>
            <w:proofErr w:type="spellStart"/>
            <w:r>
              <w:rPr>
                <w:rFonts w:ascii="Arial" w:hAnsi="Arial"/>
                <w:color w:val="334155"/>
                <w:sz w:val="17"/>
              </w:rPr>
              <w:t>था</w:t>
            </w:r>
            <w:proofErr w:type="spellEnd"/>
            <w:r>
              <w:rPr>
                <w:rFonts w:ascii="Arial" w:hAnsi="Arial"/>
                <w:color w:val="334155"/>
                <w:sz w:val="17"/>
              </w:rPr>
              <w:t>।</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Yes</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00:05</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15s</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1.47</w:t>
            </w:r>
          </w:p>
        </w:tc>
      </w:tr>
      <w:tr w:rsidR="00D52944">
        <w:trPr>
          <w:jc w:val="center"/>
        </w:trPr>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C-BLOCK-3001</w:t>
            </w:r>
          </w:p>
        </w:tc>
        <w:tc>
          <w:tcPr>
            <w:tcW w:w="1170" w:type="dxa"/>
            <w:shd w:val="clear" w:color="auto" w:fill="FFFFFF"/>
            <w:tcMar>
              <w:top w:w="100" w:type="dxa"/>
              <w:left w:w="100" w:type="dxa"/>
              <w:bottom w:w="100" w:type="dxa"/>
              <w:right w:w="100" w:type="dxa"/>
            </w:tcMar>
          </w:tcPr>
          <w:p w:rsidR="00D52944" w:rsidRDefault="00F150EF">
            <w:r>
              <w:rPr>
                <w:rFonts w:ascii="Arial" w:hAnsi="Arial"/>
                <w:color w:val="334155"/>
                <w:sz w:val="17"/>
              </w:rPr>
              <w:t>joshtalks.com/rec_07.mp3</w:t>
            </w:r>
          </w:p>
        </w:tc>
        <w:tc>
          <w:tcPr>
            <w:tcW w:w="1170" w:type="dxa"/>
            <w:shd w:val="clear" w:color="auto" w:fill="FFFFFF"/>
            <w:tcMar>
              <w:top w:w="100" w:type="dxa"/>
              <w:left w:w="100" w:type="dxa"/>
              <w:bottom w:w="100" w:type="dxa"/>
              <w:right w:w="100" w:type="dxa"/>
            </w:tcMar>
          </w:tcPr>
          <w:p w:rsidR="00D52944" w:rsidRDefault="00F150EF">
            <w:proofErr w:type="spellStart"/>
            <w:r>
              <w:rPr>
                <w:rFonts w:ascii="Arial" w:hAnsi="Arial"/>
                <w:color w:val="334155"/>
                <w:sz w:val="17"/>
              </w:rPr>
              <w:t>हमें</w:t>
            </w:r>
            <w:proofErr w:type="spellEnd"/>
            <w:r>
              <w:rPr>
                <w:rFonts w:ascii="Arial" w:hAnsi="Arial"/>
                <w:color w:val="334155"/>
                <w:sz w:val="17"/>
              </w:rPr>
              <w:t xml:space="preserve"> </w:t>
            </w:r>
            <w:proofErr w:type="spellStart"/>
            <w:r>
              <w:rPr>
                <w:rFonts w:ascii="Arial" w:hAnsi="Arial"/>
                <w:color w:val="334155"/>
                <w:sz w:val="17"/>
              </w:rPr>
              <w:t>अन्य</w:t>
            </w:r>
            <w:proofErr w:type="spellEnd"/>
            <w:r>
              <w:rPr>
                <w:rFonts w:ascii="Arial" w:hAnsi="Arial"/>
                <w:color w:val="334155"/>
                <w:sz w:val="17"/>
              </w:rPr>
              <w:t xml:space="preserve"> </w:t>
            </w:r>
            <w:proofErr w:type="spellStart"/>
            <w:r>
              <w:rPr>
                <w:rFonts w:ascii="Arial" w:hAnsi="Arial"/>
                <w:color w:val="334155"/>
                <w:sz w:val="17"/>
              </w:rPr>
              <w:t>विकल्पों</w:t>
            </w:r>
            <w:proofErr w:type="spellEnd"/>
            <w:r>
              <w:rPr>
                <w:rFonts w:ascii="Arial" w:hAnsi="Arial"/>
                <w:color w:val="334155"/>
                <w:sz w:val="17"/>
              </w:rPr>
              <w:t xml:space="preserve"> </w:t>
            </w:r>
            <w:proofErr w:type="spellStart"/>
            <w:r>
              <w:rPr>
                <w:rFonts w:ascii="Arial" w:hAnsi="Arial"/>
                <w:color w:val="334155"/>
                <w:sz w:val="17"/>
              </w:rPr>
              <w:t>पर</w:t>
            </w:r>
            <w:proofErr w:type="spellEnd"/>
            <w:r>
              <w:rPr>
                <w:rFonts w:ascii="Arial" w:hAnsi="Arial"/>
                <w:color w:val="334155"/>
                <w:sz w:val="17"/>
              </w:rPr>
              <w:t xml:space="preserve"> </w:t>
            </w:r>
            <w:proofErr w:type="spellStart"/>
            <w:r>
              <w:rPr>
                <w:rFonts w:ascii="Arial" w:hAnsi="Arial"/>
                <w:color w:val="334155"/>
                <w:sz w:val="17"/>
              </w:rPr>
              <w:t>विचार</w:t>
            </w:r>
            <w:proofErr w:type="spellEnd"/>
            <w:r>
              <w:rPr>
                <w:rFonts w:ascii="Arial" w:hAnsi="Arial"/>
                <w:color w:val="334155"/>
                <w:sz w:val="17"/>
              </w:rPr>
              <w:t xml:space="preserve"> </w:t>
            </w:r>
            <w:proofErr w:type="spellStart"/>
            <w:r>
              <w:rPr>
                <w:rFonts w:ascii="Arial" w:hAnsi="Arial"/>
                <w:color w:val="334155"/>
                <w:sz w:val="17"/>
              </w:rPr>
              <w:t>करना</w:t>
            </w:r>
            <w:proofErr w:type="spellEnd"/>
            <w:r>
              <w:rPr>
                <w:rFonts w:ascii="Arial" w:hAnsi="Arial"/>
                <w:color w:val="334155"/>
                <w:sz w:val="17"/>
              </w:rPr>
              <w:t xml:space="preserve"> </w:t>
            </w:r>
            <w:proofErr w:type="spellStart"/>
            <w:r>
              <w:rPr>
                <w:rFonts w:ascii="Arial" w:hAnsi="Arial"/>
                <w:color w:val="334155"/>
                <w:sz w:val="17"/>
              </w:rPr>
              <w:t>होगा</w:t>
            </w:r>
            <w:proofErr w:type="spellEnd"/>
          </w:p>
        </w:tc>
        <w:tc>
          <w:tcPr>
            <w:tcW w:w="1170" w:type="dxa"/>
            <w:shd w:val="clear" w:color="auto" w:fill="FFFFFF"/>
            <w:tcMar>
              <w:top w:w="100" w:type="dxa"/>
              <w:left w:w="100" w:type="dxa"/>
              <w:bottom w:w="100" w:type="dxa"/>
              <w:right w:w="100" w:type="dxa"/>
            </w:tcMar>
          </w:tcPr>
          <w:p w:rsidR="00D52944" w:rsidRDefault="00F150EF">
            <w:proofErr w:type="spellStart"/>
            <w:r>
              <w:rPr>
                <w:rFonts w:ascii="Arial" w:hAnsi="Arial"/>
                <w:color w:val="334155"/>
                <w:sz w:val="17"/>
              </w:rPr>
              <w:t>हमें</w:t>
            </w:r>
            <w:proofErr w:type="spellEnd"/>
            <w:r>
              <w:rPr>
                <w:rFonts w:ascii="Arial" w:hAnsi="Arial"/>
                <w:color w:val="334155"/>
                <w:sz w:val="17"/>
              </w:rPr>
              <w:t xml:space="preserve"> </w:t>
            </w:r>
            <w:proofErr w:type="spellStart"/>
            <w:r>
              <w:rPr>
                <w:rFonts w:ascii="Arial" w:hAnsi="Arial"/>
                <w:color w:val="334155"/>
                <w:sz w:val="17"/>
              </w:rPr>
              <w:t>अन्य</w:t>
            </w:r>
            <w:proofErr w:type="spellEnd"/>
            <w:r>
              <w:rPr>
                <w:rFonts w:ascii="Arial" w:hAnsi="Arial"/>
                <w:color w:val="334155"/>
                <w:sz w:val="17"/>
              </w:rPr>
              <w:t xml:space="preserve"> </w:t>
            </w:r>
            <w:proofErr w:type="spellStart"/>
            <w:r>
              <w:rPr>
                <w:rFonts w:ascii="Arial" w:hAnsi="Arial"/>
                <w:color w:val="334155"/>
                <w:sz w:val="17"/>
              </w:rPr>
              <w:t>विकल्पों</w:t>
            </w:r>
            <w:proofErr w:type="spellEnd"/>
            <w:r>
              <w:rPr>
                <w:rFonts w:ascii="Arial" w:hAnsi="Arial"/>
                <w:color w:val="334155"/>
                <w:sz w:val="17"/>
              </w:rPr>
              <w:t xml:space="preserve"> </w:t>
            </w:r>
            <w:proofErr w:type="spellStart"/>
            <w:r>
              <w:rPr>
                <w:rFonts w:ascii="Arial" w:hAnsi="Arial"/>
                <w:color w:val="334155"/>
                <w:sz w:val="17"/>
              </w:rPr>
              <w:t>पर</w:t>
            </w:r>
            <w:proofErr w:type="spellEnd"/>
            <w:r>
              <w:rPr>
                <w:rFonts w:ascii="Arial" w:hAnsi="Arial"/>
                <w:color w:val="334155"/>
                <w:sz w:val="17"/>
              </w:rPr>
              <w:t xml:space="preserve"> </w:t>
            </w:r>
            <w:proofErr w:type="spellStart"/>
            <w:r>
              <w:rPr>
                <w:rFonts w:ascii="Arial" w:hAnsi="Arial"/>
                <w:color w:val="334155"/>
                <w:sz w:val="17"/>
              </w:rPr>
              <w:t>विचार</w:t>
            </w:r>
            <w:proofErr w:type="spellEnd"/>
            <w:r>
              <w:rPr>
                <w:rFonts w:ascii="Arial" w:hAnsi="Arial"/>
                <w:color w:val="334155"/>
                <w:sz w:val="17"/>
              </w:rPr>
              <w:t xml:space="preserve"> </w:t>
            </w:r>
            <w:proofErr w:type="spellStart"/>
            <w:r>
              <w:rPr>
                <w:rFonts w:ascii="Arial" w:hAnsi="Arial"/>
                <w:color w:val="334155"/>
                <w:sz w:val="17"/>
              </w:rPr>
              <w:t>करना</w:t>
            </w:r>
            <w:proofErr w:type="spellEnd"/>
            <w:r>
              <w:rPr>
                <w:rFonts w:ascii="Arial" w:hAnsi="Arial"/>
                <w:color w:val="334155"/>
                <w:sz w:val="17"/>
              </w:rPr>
              <w:t xml:space="preserve"> </w:t>
            </w:r>
            <w:proofErr w:type="spellStart"/>
            <w:r>
              <w:rPr>
                <w:rFonts w:ascii="Arial" w:hAnsi="Arial"/>
                <w:color w:val="334155"/>
                <w:sz w:val="17"/>
              </w:rPr>
              <w:t>होगा</w:t>
            </w:r>
            <w:proofErr w:type="spellEnd"/>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No</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00:15</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2s</w:t>
            </w:r>
          </w:p>
        </w:tc>
        <w:tc>
          <w:tcPr>
            <w:tcW w:w="1170" w:type="dxa"/>
            <w:shd w:val="clear" w:color="auto" w:fill="FFFFFF"/>
            <w:tcMar>
              <w:top w:w="100" w:type="dxa"/>
              <w:left w:w="100" w:type="dxa"/>
              <w:bottom w:w="100" w:type="dxa"/>
              <w:right w:w="100" w:type="dxa"/>
            </w:tcMar>
          </w:tcPr>
          <w:p w:rsidR="00D52944" w:rsidRDefault="00F150EF">
            <w:pPr>
              <w:jc w:val="center"/>
            </w:pPr>
            <w:r>
              <w:rPr>
                <w:rFonts w:ascii="Arial" w:hAnsi="Arial"/>
                <w:color w:val="334155"/>
                <w:sz w:val="17"/>
              </w:rPr>
              <w:t>19.50</w:t>
            </w:r>
          </w:p>
        </w:tc>
      </w:tr>
      <w:tr w:rsidR="00D52944">
        <w:trPr>
          <w:jc w:val="center"/>
        </w:trPr>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C-WARN-2002</w:t>
            </w:r>
          </w:p>
        </w:tc>
        <w:tc>
          <w:tcPr>
            <w:tcW w:w="1170" w:type="dxa"/>
            <w:shd w:val="clear" w:color="auto" w:fill="F8FAFC"/>
            <w:tcMar>
              <w:top w:w="100" w:type="dxa"/>
              <w:left w:w="100" w:type="dxa"/>
              <w:bottom w:w="100" w:type="dxa"/>
              <w:right w:w="100" w:type="dxa"/>
            </w:tcMar>
          </w:tcPr>
          <w:p w:rsidR="00D52944" w:rsidRDefault="00F150EF">
            <w:r>
              <w:rPr>
                <w:rFonts w:ascii="Arial" w:hAnsi="Arial"/>
                <w:color w:val="334155"/>
                <w:sz w:val="17"/>
              </w:rPr>
              <w:t>joshtalks.com/rec_08.mp3</w:t>
            </w:r>
          </w:p>
        </w:tc>
        <w:tc>
          <w:tcPr>
            <w:tcW w:w="1170" w:type="dxa"/>
            <w:shd w:val="clear" w:color="auto" w:fill="F8FAFC"/>
            <w:tcMar>
              <w:top w:w="100" w:type="dxa"/>
              <w:left w:w="100" w:type="dxa"/>
              <w:bottom w:w="100" w:type="dxa"/>
              <w:right w:w="100" w:type="dxa"/>
            </w:tcMar>
          </w:tcPr>
          <w:p w:rsidR="00D52944" w:rsidRDefault="00F150EF">
            <w:proofErr w:type="spellStart"/>
            <w:r>
              <w:rPr>
                <w:rFonts w:ascii="Arial" w:hAnsi="Arial"/>
                <w:color w:val="334155"/>
                <w:sz w:val="17"/>
              </w:rPr>
              <w:t>क्या</w:t>
            </w:r>
            <w:proofErr w:type="spellEnd"/>
            <w:r>
              <w:rPr>
                <w:rFonts w:ascii="Arial" w:hAnsi="Arial"/>
                <w:color w:val="334155"/>
                <w:sz w:val="17"/>
              </w:rPr>
              <w:t xml:space="preserve"> </w:t>
            </w:r>
            <w:proofErr w:type="spellStart"/>
            <w:r>
              <w:rPr>
                <w:rFonts w:ascii="Arial" w:hAnsi="Arial"/>
                <w:color w:val="334155"/>
                <w:sz w:val="17"/>
              </w:rPr>
              <w:t>आप</w:t>
            </w:r>
            <w:proofErr w:type="spellEnd"/>
            <w:r>
              <w:rPr>
                <w:rFonts w:ascii="Arial" w:hAnsi="Arial"/>
                <w:color w:val="334155"/>
                <w:sz w:val="17"/>
              </w:rPr>
              <w:t xml:space="preserve"> </w:t>
            </w:r>
            <w:proofErr w:type="spellStart"/>
            <w:r>
              <w:rPr>
                <w:rFonts w:ascii="Arial" w:hAnsi="Arial"/>
                <w:color w:val="334155"/>
                <w:sz w:val="17"/>
              </w:rPr>
              <w:t>इस</w:t>
            </w:r>
            <w:proofErr w:type="spellEnd"/>
            <w:r>
              <w:rPr>
                <w:rFonts w:ascii="Arial" w:hAnsi="Arial"/>
                <w:color w:val="334155"/>
                <w:sz w:val="17"/>
              </w:rPr>
              <w:t xml:space="preserve"> </w:t>
            </w:r>
            <w:proofErr w:type="spellStart"/>
            <w:r>
              <w:rPr>
                <w:rFonts w:ascii="Arial" w:hAnsi="Arial"/>
                <w:color w:val="334155"/>
                <w:sz w:val="17"/>
              </w:rPr>
              <w:t>बात</w:t>
            </w:r>
            <w:proofErr w:type="spellEnd"/>
            <w:r>
              <w:rPr>
                <w:rFonts w:ascii="Arial" w:hAnsi="Arial"/>
                <w:color w:val="334155"/>
                <w:sz w:val="17"/>
              </w:rPr>
              <w:t xml:space="preserve"> </w:t>
            </w:r>
            <w:proofErr w:type="spellStart"/>
            <w:r>
              <w:rPr>
                <w:rFonts w:ascii="Arial" w:hAnsi="Arial"/>
                <w:color w:val="334155"/>
                <w:sz w:val="17"/>
              </w:rPr>
              <w:t>से</w:t>
            </w:r>
            <w:proofErr w:type="spellEnd"/>
            <w:r>
              <w:rPr>
                <w:rFonts w:ascii="Arial" w:hAnsi="Arial"/>
                <w:color w:val="334155"/>
                <w:sz w:val="17"/>
              </w:rPr>
              <w:t xml:space="preserve"> </w:t>
            </w:r>
            <w:proofErr w:type="spellStart"/>
            <w:r>
              <w:rPr>
                <w:rFonts w:ascii="Arial" w:hAnsi="Arial"/>
                <w:color w:val="334155"/>
                <w:sz w:val="17"/>
              </w:rPr>
              <w:t>सहमत</w:t>
            </w:r>
            <w:proofErr w:type="spellEnd"/>
            <w:r>
              <w:rPr>
                <w:rFonts w:ascii="Arial" w:hAnsi="Arial"/>
                <w:color w:val="334155"/>
                <w:sz w:val="17"/>
              </w:rPr>
              <w:t xml:space="preserve"> </w:t>
            </w:r>
            <w:proofErr w:type="spellStart"/>
            <w:r>
              <w:rPr>
                <w:rFonts w:ascii="Arial" w:hAnsi="Arial"/>
                <w:color w:val="334155"/>
                <w:sz w:val="17"/>
              </w:rPr>
              <w:t>हैं</w:t>
            </w:r>
            <w:proofErr w:type="spellEnd"/>
          </w:p>
        </w:tc>
        <w:tc>
          <w:tcPr>
            <w:tcW w:w="1170" w:type="dxa"/>
            <w:shd w:val="clear" w:color="auto" w:fill="F8FAFC"/>
            <w:tcMar>
              <w:top w:w="100" w:type="dxa"/>
              <w:left w:w="100" w:type="dxa"/>
              <w:bottom w:w="100" w:type="dxa"/>
              <w:right w:w="100" w:type="dxa"/>
            </w:tcMar>
          </w:tcPr>
          <w:p w:rsidR="00D52944" w:rsidRDefault="00F150EF">
            <w:proofErr w:type="spellStart"/>
            <w:r>
              <w:rPr>
                <w:rFonts w:ascii="Arial" w:hAnsi="Arial"/>
                <w:color w:val="334155"/>
                <w:sz w:val="17"/>
              </w:rPr>
              <w:t>क्या</w:t>
            </w:r>
            <w:proofErr w:type="spellEnd"/>
            <w:r>
              <w:rPr>
                <w:rFonts w:ascii="Arial" w:hAnsi="Arial"/>
                <w:color w:val="334155"/>
                <w:sz w:val="17"/>
              </w:rPr>
              <w:t xml:space="preserve"> </w:t>
            </w:r>
            <w:proofErr w:type="spellStart"/>
            <w:r>
              <w:rPr>
                <w:rFonts w:ascii="Arial" w:hAnsi="Arial"/>
                <w:color w:val="334155"/>
                <w:sz w:val="17"/>
              </w:rPr>
              <w:t>आप</w:t>
            </w:r>
            <w:proofErr w:type="spellEnd"/>
            <w:r>
              <w:rPr>
                <w:rFonts w:ascii="Arial" w:hAnsi="Arial"/>
                <w:color w:val="334155"/>
                <w:sz w:val="17"/>
              </w:rPr>
              <w:t xml:space="preserve"> </w:t>
            </w:r>
            <w:proofErr w:type="spellStart"/>
            <w:r>
              <w:rPr>
                <w:rFonts w:ascii="Arial" w:hAnsi="Arial"/>
                <w:color w:val="334155"/>
                <w:sz w:val="17"/>
              </w:rPr>
              <w:t>इस</w:t>
            </w:r>
            <w:proofErr w:type="spellEnd"/>
            <w:r>
              <w:rPr>
                <w:rFonts w:ascii="Arial" w:hAnsi="Arial"/>
                <w:color w:val="334155"/>
                <w:sz w:val="17"/>
              </w:rPr>
              <w:t xml:space="preserve"> </w:t>
            </w:r>
            <w:proofErr w:type="spellStart"/>
            <w:r>
              <w:rPr>
                <w:rFonts w:ascii="Arial" w:hAnsi="Arial"/>
                <w:color w:val="334155"/>
                <w:sz w:val="17"/>
              </w:rPr>
              <w:t>बात</w:t>
            </w:r>
            <w:proofErr w:type="spellEnd"/>
            <w:r>
              <w:rPr>
                <w:rFonts w:ascii="Arial" w:hAnsi="Arial"/>
                <w:color w:val="334155"/>
                <w:sz w:val="17"/>
              </w:rPr>
              <w:t xml:space="preserve"> </w:t>
            </w:r>
            <w:proofErr w:type="spellStart"/>
            <w:r>
              <w:rPr>
                <w:rFonts w:ascii="Arial" w:hAnsi="Arial"/>
                <w:color w:val="334155"/>
                <w:sz w:val="17"/>
              </w:rPr>
              <w:t>से</w:t>
            </w:r>
            <w:proofErr w:type="spellEnd"/>
            <w:r>
              <w:rPr>
                <w:rFonts w:ascii="Arial" w:hAnsi="Arial"/>
                <w:color w:val="334155"/>
                <w:sz w:val="17"/>
              </w:rPr>
              <w:t xml:space="preserve"> </w:t>
            </w:r>
            <w:proofErr w:type="spellStart"/>
            <w:r>
              <w:rPr>
                <w:rFonts w:ascii="Arial" w:hAnsi="Arial"/>
                <w:color w:val="334155"/>
                <w:sz w:val="17"/>
              </w:rPr>
              <w:t>सहमत</w:t>
            </w:r>
            <w:proofErr w:type="spellEnd"/>
            <w:r>
              <w:rPr>
                <w:rFonts w:ascii="Arial" w:hAnsi="Arial"/>
                <w:color w:val="334155"/>
                <w:sz w:val="17"/>
              </w:rPr>
              <w:t xml:space="preserve"> </w:t>
            </w:r>
            <w:proofErr w:type="spellStart"/>
            <w:r>
              <w:rPr>
                <w:rFonts w:ascii="Arial" w:hAnsi="Arial"/>
                <w:color w:val="334155"/>
                <w:sz w:val="17"/>
              </w:rPr>
              <w:t>हैं</w:t>
            </w:r>
            <w:proofErr w:type="spellEnd"/>
            <w:r>
              <w:rPr>
                <w:rFonts w:ascii="Arial" w:hAnsi="Arial"/>
                <w:color w:val="334155"/>
                <w:sz w:val="17"/>
              </w:rPr>
              <w:t>?</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Yes</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00:06</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4s</w:t>
            </w:r>
          </w:p>
        </w:tc>
        <w:tc>
          <w:tcPr>
            <w:tcW w:w="1170" w:type="dxa"/>
            <w:shd w:val="clear" w:color="auto" w:fill="F8FAFC"/>
            <w:tcMar>
              <w:top w:w="100" w:type="dxa"/>
              <w:left w:w="100" w:type="dxa"/>
              <w:bottom w:w="100" w:type="dxa"/>
              <w:right w:w="100" w:type="dxa"/>
            </w:tcMar>
          </w:tcPr>
          <w:p w:rsidR="00D52944" w:rsidRDefault="00F150EF">
            <w:pPr>
              <w:jc w:val="center"/>
            </w:pPr>
            <w:r>
              <w:rPr>
                <w:rFonts w:ascii="Arial" w:hAnsi="Arial"/>
                <w:color w:val="334155"/>
                <w:sz w:val="17"/>
              </w:rPr>
              <w:t>6.75</w:t>
            </w:r>
          </w:p>
        </w:tc>
      </w:tr>
    </w:tbl>
    <w:p w:rsidR="00D52944" w:rsidRDefault="00F150EF">
      <w:pPr>
        <w:spacing w:before="160" w:after="240"/>
      </w:pPr>
      <w:r>
        <w:rPr>
          <w:rFonts w:ascii="Arial" w:hAnsi="Arial"/>
          <w:i/>
          <w:color w:val="64748B"/>
          <w:sz w:val="18"/>
        </w:rPr>
        <w:t xml:space="preserve">Note: Users C-BLOCK-3000 </w:t>
      </w:r>
      <w:r>
        <w:rPr>
          <w:rFonts w:ascii="Arial" w:hAnsi="Arial"/>
          <w:i/>
          <w:color w:val="64748B"/>
          <w:sz w:val="18"/>
        </w:rPr>
        <w:t>and C-BLOCK-3001 exhibit physical speeds (25.0 and 19.5 CPS) that exceed human keyboard capabilities. User C-WARN-2000 is flagged for submitting a Whisper pre-transcription in 3 seconds (Is Edited: No), indicating raw Whisper-washing. User C-WARN-2001 spen</w:t>
      </w:r>
      <w:r>
        <w:rPr>
          <w:rFonts w:ascii="Arial" w:hAnsi="Arial"/>
          <w:i/>
          <w:color w:val="64748B"/>
          <w:sz w:val="18"/>
        </w:rPr>
        <w:t>t 35 seconds on the task but performed zero text modifications, representing low-listening, passive work.</w:t>
      </w:r>
    </w:p>
    <w:p w:rsidR="00D52944" w:rsidRDefault="00F150EF">
      <w:pPr>
        <w:keepNext/>
        <w:spacing w:before="440"/>
      </w:pPr>
      <w:r>
        <w:rPr>
          <w:rFonts w:ascii="Arial" w:hAnsi="Arial"/>
          <w:b/>
          <w:color w:val="1B365D"/>
          <w:sz w:val="36"/>
        </w:rPr>
        <w:t>4. Telemetry Warning Signs &amp; Thresholds</w:t>
      </w:r>
    </w:p>
    <w:p w:rsidR="00D52944" w:rsidRDefault="00F150EF">
      <w:pPr>
        <w:spacing w:after="160" w:line="288" w:lineRule="auto"/>
      </w:pPr>
      <w:r>
        <w:rPr>
          <w:rFonts w:ascii="Arial" w:hAnsi="Arial"/>
          <w:color w:val="334155"/>
          <w:sz w:val="21"/>
        </w:rPr>
        <w:t>The system evaluates contributor behavior based on four core telemetry metrics. Each metric represents a disti</w:t>
      </w:r>
      <w:r>
        <w:rPr>
          <w:rFonts w:ascii="Arial" w:hAnsi="Arial"/>
          <w:color w:val="334155"/>
          <w:sz w:val="21"/>
        </w:rPr>
        <w:t>nct heuristic sensor designed to capture specific forms of low-quality or fraudulent transcription efforts.</w:t>
      </w:r>
    </w:p>
    <w:p w:rsidR="00D52944" w:rsidRDefault="00F150EF">
      <w:pPr>
        <w:keepNext/>
        <w:spacing w:before="320" w:after="160"/>
      </w:pPr>
      <w:r>
        <w:rPr>
          <w:rFonts w:ascii="Arial" w:hAnsi="Arial"/>
          <w:b/>
          <w:color w:val="0D9488"/>
          <w:sz w:val="28"/>
        </w:rPr>
        <w:t>4.1. Audio Playback skips (Low Listening Ratio)</w:t>
      </w:r>
    </w:p>
    <w:p w:rsidR="00D52944" w:rsidRDefault="00F150EF">
      <w:pPr>
        <w:pStyle w:val="ListBullet"/>
        <w:spacing w:after="100"/>
      </w:pPr>
      <w:r>
        <w:rPr>
          <w:rFonts w:ascii="Arial" w:hAnsi="Arial"/>
          <w:b/>
          <w:color w:val="334155"/>
          <w:sz w:val="20"/>
        </w:rPr>
        <w:t xml:space="preserve">Description: </w:t>
      </w:r>
      <w:r>
        <w:rPr>
          <w:rFonts w:ascii="Arial" w:hAnsi="Arial"/>
          <w:color w:val="334155"/>
          <w:sz w:val="20"/>
        </w:rPr>
        <w:t xml:space="preserve">Measures the ratio of the total duration of audio played to the total length of the </w:t>
      </w:r>
      <w:r>
        <w:rPr>
          <w:rFonts w:ascii="Arial" w:hAnsi="Arial"/>
          <w:color w:val="334155"/>
          <w:sz w:val="20"/>
        </w:rPr>
        <w:t>recording. Calculated as: Listening Ratio = Playback Time / Audio Length.</w:t>
      </w:r>
    </w:p>
    <w:p w:rsidR="00D52944" w:rsidRDefault="00F150EF">
      <w:pPr>
        <w:pStyle w:val="ListBullet"/>
        <w:spacing w:after="100"/>
      </w:pPr>
      <w:r>
        <w:rPr>
          <w:rFonts w:ascii="Arial" w:hAnsi="Arial"/>
          <w:b/>
          <w:color w:val="334155"/>
          <w:sz w:val="20"/>
        </w:rPr>
        <w:t xml:space="preserve">Why It Matters: </w:t>
      </w:r>
      <w:r>
        <w:rPr>
          <w:rFonts w:ascii="Arial" w:hAnsi="Arial"/>
          <w:color w:val="334155"/>
          <w:sz w:val="20"/>
        </w:rPr>
        <w:t>If a contributor listens to less than 70% of the recording, they cannot perform a high-fidelity audit. Low listening ratios prove that the worker is skipping words, i</w:t>
      </w:r>
      <w:r>
        <w:rPr>
          <w:rFonts w:ascii="Arial" w:hAnsi="Arial"/>
          <w:color w:val="334155"/>
          <w:sz w:val="20"/>
        </w:rPr>
        <w:t>gnoring silent but grammatically important gaps, or rushing through the transcript.</w:t>
      </w:r>
    </w:p>
    <w:p w:rsidR="00D52944" w:rsidRDefault="00F150EF">
      <w:pPr>
        <w:pStyle w:val="ListBullet"/>
        <w:spacing w:after="100"/>
      </w:pPr>
      <w:r>
        <w:rPr>
          <w:rFonts w:ascii="Arial" w:hAnsi="Arial"/>
          <w:b/>
          <w:color w:val="334155"/>
          <w:sz w:val="20"/>
        </w:rPr>
        <w:t xml:space="preserve">Threshold: </w:t>
      </w:r>
      <w:r>
        <w:rPr>
          <w:rFonts w:ascii="Arial" w:hAnsi="Arial"/>
          <w:color w:val="334155"/>
          <w:sz w:val="20"/>
        </w:rPr>
        <w:t>&lt; 70% total audio duration (Weight: 8/10).</w:t>
      </w:r>
    </w:p>
    <w:p w:rsidR="00D52944" w:rsidRDefault="00F150EF">
      <w:pPr>
        <w:pStyle w:val="ListBullet"/>
        <w:spacing w:after="100"/>
      </w:pPr>
      <w:r>
        <w:rPr>
          <w:rFonts w:ascii="Arial" w:hAnsi="Arial"/>
          <w:b/>
          <w:color w:val="334155"/>
          <w:sz w:val="20"/>
        </w:rPr>
        <w:t xml:space="preserve">Possible False Positives: </w:t>
      </w:r>
      <w:r>
        <w:rPr>
          <w:rFonts w:ascii="Arial" w:hAnsi="Arial"/>
          <w:color w:val="334155"/>
          <w:sz w:val="20"/>
        </w:rPr>
        <w:t xml:space="preserve">The audio clip contains a long trailing silence segment (e.g., speaker stops talking at 50% </w:t>
      </w:r>
      <w:r>
        <w:rPr>
          <w:rFonts w:ascii="Arial" w:hAnsi="Arial"/>
          <w:color w:val="334155"/>
          <w:sz w:val="20"/>
        </w:rPr>
        <w:t>and the remaining audio is static). The user skips the static section, which is a legitimate optimization. A high rate of silence-skips rules must account for this by incorporating an automated silence detector.</w:t>
      </w:r>
    </w:p>
    <w:p w:rsidR="00D52944" w:rsidRDefault="00F150EF">
      <w:pPr>
        <w:keepNext/>
        <w:spacing w:before="320" w:after="160"/>
      </w:pPr>
      <w:r>
        <w:rPr>
          <w:rFonts w:ascii="Arial" w:hAnsi="Arial"/>
          <w:b/>
          <w:color w:val="0D9488"/>
          <w:sz w:val="28"/>
        </w:rPr>
        <w:t>4.2. Keystroke Correction rate (Low Edit Rat</w:t>
      </w:r>
      <w:r>
        <w:rPr>
          <w:rFonts w:ascii="Arial" w:hAnsi="Arial"/>
          <w:b/>
          <w:color w:val="0D9488"/>
          <w:sz w:val="28"/>
        </w:rPr>
        <w:t>e)</w:t>
      </w:r>
    </w:p>
    <w:p w:rsidR="00D52944" w:rsidRDefault="00F150EF">
      <w:pPr>
        <w:pStyle w:val="ListBullet"/>
        <w:spacing w:after="100"/>
      </w:pPr>
      <w:r>
        <w:rPr>
          <w:rFonts w:ascii="Arial" w:hAnsi="Arial"/>
          <w:b/>
          <w:color w:val="334155"/>
          <w:sz w:val="20"/>
        </w:rPr>
        <w:t xml:space="preserve">Description: </w:t>
      </w:r>
      <w:r>
        <w:rPr>
          <w:rFonts w:ascii="Arial" w:hAnsi="Arial"/>
          <w:color w:val="334155"/>
          <w:sz w:val="20"/>
        </w:rPr>
        <w:t>The percentage of character modifications made to the original Whisper pre-transcription text. Calculated as: Edit Rate = (Total Characters Edited / Original Characters Count) * 100.</w:t>
      </w:r>
    </w:p>
    <w:p w:rsidR="00D52944" w:rsidRDefault="00F150EF">
      <w:pPr>
        <w:pStyle w:val="ListBullet"/>
        <w:spacing w:after="100"/>
      </w:pPr>
      <w:r>
        <w:rPr>
          <w:rFonts w:ascii="Arial" w:hAnsi="Arial"/>
          <w:b/>
          <w:color w:val="334155"/>
          <w:sz w:val="20"/>
        </w:rPr>
        <w:lastRenderedPageBreak/>
        <w:t xml:space="preserve">Why It Matters: </w:t>
      </w:r>
      <w:r>
        <w:rPr>
          <w:rFonts w:ascii="Arial" w:hAnsi="Arial"/>
          <w:color w:val="334155"/>
          <w:sz w:val="20"/>
        </w:rPr>
        <w:t>Whisper generates minor phonetic and synt</w:t>
      </w:r>
      <w:r>
        <w:rPr>
          <w:rFonts w:ascii="Arial" w:hAnsi="Arial"/>
          <w:color w:val="334155"/>
          <w:sz w:val="20"/>
        </w:rPr>
        <w:t>actic errors, especially in Indic speech. A zero or near-zero edit rate on complex audio indicates 'Whisper washing'—blindly accepting machine translations. A human transcriber almost always needs to add punctuation, fix word splits, or clarify local terms</w:t>
      </w:r>
      <w:r>
        <w:rPr>
          <w:rFonts w:ascii="Arial" w:hAnsi="Arial"/>
          <w:color w:val="334155"/>
          <w:sz w:val="20"/>
        </w:rPr>
        <w:t>.</w:t>
      </w:r>
    </w:p>
    <w:p w:rsidR="00D52944" w:rsidRDefault="00F150EF">
      <w:pPr>
        <w:pStyle w:val="ListBullet"/>
        <w:spacing w:after="100"/>
      </w:pPr>
      <w:r>
        <w:rPr>
          <w:rFonts w:ascii="Arial" w:hAnsi="Arial"/>
          <w:b/>
          <w:color w:val="334155"/>
          <w:sz w:val="20"/>
        </w:rPr>
        <w:t xml:space="preserve">Threshold: </w:t>
      </w:r>
      <w:r>
        <w:rPr>
          <w:rFonts w:ascii="Arial" w:hAnsi="Arial"/>
          <w:color w:val="334155"/>
          <w:sz w:val="20"/>
        </w:rPr>
        <w:t>&lt; 10% Typography correction rate (Weight: 6/10).</w:t>
      </w:r>
    </w:p>
    <w:p w:rsidR="00D52944" w:rsidRDefault="00F150EF">
      <w:pPr>
        <w:pStyle w:val="ListBullet"/>
        <w:spacing w:after="100"/>
      </w:pPr>
      <w:r>
        <w:rPr>
          <w:rFonts w:ascii="Arial" w:hAnsi="Arial"/>
          <w:b/>
          <w:color w:val="334155"/>
          <w:sz w:val="20"/>
        </w:rPr>
        <w:t xml:space="preserve">Possible False Positives: </w:t>
      </w:r>
      <w:r>
        <w:rPr>
          <w:rFonts w:ascii="Arial" w:hAnsi="Arial"/>
          <w:color w:val="334155"/>
          <w:sz w:val="20"/>
        </w:rPr>
        <w:t>The Whisper pre-transcription is perfectly accurate due to a clean studio recording and slow speech. The user listens to the entire file, agrees with it, and submits it</w:t>
      </w:r>
      <w:r>
        <w:rPr>
          <w:rFonts w:ascii="Arial" w:hAnsi="Arial"/>
          <w:color w:val="334155"/>
          <w:sz w:val="20"/>
        </w:rPr>
        <w:t>. Although rare, this is a valid scenario.</w:t>
      </w:r>
    </w:p>
    <w:p w:rsidR="00D52944" w:rsidRDefault="00F150EF">
      <w:r>
        <w:br w:type="page"/>
      </w:r>
    </w:p>
    <w:p w:rsidR="00D52944" w:rsidRDefault="00F150EF">
      <w:pPr>
        <w:keepNext/>
        <w:spacing w:before="320" w:after="160"/>
      </w:pPr>
      <w:r>
        <w:rPr>
          <w:rFonts w:ascii="Arial" w:hAnsi="Arial"/>
          <w:b/>
          <w:color w:val="0D9488"/>
          <w:sz w:val="28"/>
        </w:rPr>
        <w:lastRenderedPageBreak/>
        <w:t>4.3. Characters Per Second Limit (High CPS)</w:t>
      </w:r>
    </w:p>
    <w:p w:rsidR="00D52944" w:rsidRDefault="00F150EF">
      <w:pPr>
        <w:pStyle w:val="ListBullet"/>
        <w:spacing w:after="100"/>
      </w:pPr>
      <w:r>
        <w:rPr>
          <w:rFonts w:ascii="Arial" w:hAnsi="Arial"/>
          <w:b/>
          <w:color w:val="334155"/>
          <w:sz w:val="20"/>
        </w:rPr>
        <w:t xml:space="preserve">Description: </w:t>
      </w:r>
      <w:r>
        <w:rPr>
          <w:rFonts w:ascii="Arial" w:hAnsi="Arial"/>
          <w:color w:val="334155"/>
          <w:sz w:val="20"/>
        </w:rPr>
        <w:t>The rate of character entry into the text editor viewport. Calculated as: (Characters Entered / Working Seconds).</w:t>
      </w:r>
    </w:p>
    <w:p w:rsidR="00D52944" w:rsidRDefault="00F150EF">
      <w:pPr>
        <w:pStyle w:val="ListBullet"/>
        <w:spacing w:after="100"/>
      </w:pPr>
      <w:r>
        <w:rPr>
          <w:rFonts w:ascii="Arial" w:hAnsi="Arial"/>
          <w:b/>
          <w:color w:val="334155"/>
          <w:sz w:val="20"/>
        </w:rPr>
        <w:t xml:space="preserve">Why It Matters: </w:t>
      </w:r>
      <w:r>
        <w:rPr>
          <w:rFonts w:ascii="Arial" w:hAnsi="Arial"/>
          <w:color w:val="334155"/>
          <w:sz w:val="20"/>
        </w:rPr>
        <w:t xml:space="preserve">Exposes physical typing </w:t>
      </w:r>
      <w:r>
        <w:rPr>
          <w:rFonts w:ascii="Arial" w:hAnsi="Arial"/>
          <w:color w:val="334155"/>
          <w:sz w:val="20"/>
        </w:rPr>
        <w:t>bounds. Professional typists typing at 80 words per minute average 6.6 CPS. Any speed exceeding 8.0 CPS sustained over a short task indicates the use of copy-paste injection, auto-clicker scripts, or bot automation.</w:t>
      </w:r>
    </w:p>
    <w:p w:rsidR="00D52944" w:rsidRDefault="00F150EF">
      <w:pPr>
        <w:pStyle w:val="ListBullet"/>
        <w:spacing w:after="100"/>
      </w:pPr>
      <w:r>
        <w:rPr>
          <w:rFonts w:ascii="Arial" w:hAnsi="Arial"/>
          <w:b/>
          <w:color w:val="334155"/>
          <w:sz w:val="20"/>
        </w:rPr>
        <w:t xml:space="preserve">Threshold: </w:t>
      </w:r>
      <w:r>
        <w:rPr>
          <w:rFonts w:ascii="Arial" w:hAnsi="Arial"/>
          <w:color w:val="334155"/>
          <w:sz w:val="20"/>
        </w:rPr>
        <w:t>&gt; 8.0 Characters Per Second (</w:t>
      </w:r>
      <w:r>
        <w:rPr>
          <w:rFonts w:ascii="Arial" w:hAnsi="Arial"/>
          <w:color w:val="334155"/>
          <w:sz w:val="20"/>
        </w:rPr>
        <w:t>Weight: 8/10).</w:t>
      </w:r>
    </w:p>
    <w:p w:rsidR="00D52944" w:rsidRDefault="00F150EF">
      <w:pPr>
        <w:pStyle w:val="ListBullet"/>
        <w:spacing w:after="100"/>
      </w:pPr>
      <w:r>
        <w:rPr>
          <w:rFonts w:ascii="Arial" w:hAnsi="Arial"/>
          <w:b/>
          <w:color w:val="334155"/>
          <w:sz w:val="20"/>
        </w:rPr>
        <w:t xml:space="preserve">Possible False Positives: </w:t>
      </w:r>
      <w:r>
        <w:rPr>
          <w:rFonts w:ascii="Arial" w:hAnsi="Arial"/>
          <w:color w:val="334155"/>
          <w:sz w:val="20"/>
        </w:rPr>
        <w:t>The user copies a single correct term or spelling from a local dictionary to fix an error in a word. If they paste a small phrase (e.g., 5-10 characters), the instantaneous speed may spike, though the overall work r</w:t>
      </w:r>
      <w:r>
        <w:rPr>
          <w:rFonts w:ascii="Arial" w:hAnsi="Arial"/>
          <w:color w:val="334155"/>
          <w:sz w:val="20"/>
        </w:rPr>
        <w:t>emains human.</w:t>
      </w:r>
    </w:p>
    <w:p w:rsidR="00D52944" w:rsidRDefault="00F150EF">
      <w:pPr>
        <w:keepNext/>
        <w:spacing w:before="320" w:after="160"/>
      </w:pPr>
      <w:r>
        <w:rPr>
          <w:rFonts w:ascii="Arial" w:hAnsi="Arial"/>
          <w:b/>
          <w:color w:val="0D9488"/>
          <w:sz w:val="28"/>
        </w:rPr>
        <w:t xml:space="preserve">4.4. Repeated Suspicious </w:t>
      </w:r>
      <w:proofErr w:type="spellStart"/>
      <w:r>
        <w:rPr>
          <w:rFonts w:ascii="Arial" w:hAnsi="Arial"/>
          <w:b/>
          <w:color w:val="0D9488"/>
          <w:sz w:val="28"/>
        </w:rPr>
        <w:t>Behaviour</w:t>
      </w:r>
      <w:proofErr w:type="spellEnd"/>
    </w:p>
    <w:p w:rsidR="00D52944" w:rsidRDefault="00F150EF">
      <w:pPr>
        <w:pStyle w:val="ListBullet"/>
        <w:spacing w:after="100"/>
      </w:pPr>
      <w:r>
        <w:rPr>
          <w:rFonts w:ascii="Arial" w:hAnsi="Arial"/>
          <w:b/>
          <w:color w:val="334155"/>
          <w:sz w:val="20"/>
        </w:rPr>
        <w:t xml:space="preserve">Description: </w:t>
      </w:r>
      <w:r>
        <w:rPr>
          <w:rFonts w:ascii="Arial" w:hAnsi="Arial"/>
          <w:color w:val="334155"/>
          <w:sz w:val="20"/>
        </w:rPr>
        <w:t>A historical aggregator tracking the accumulation of warning flags or focus anomalies over a sequence of tasks.</w:t>
      </w:r>
    </w:p>
    <w:p w:rsidR="00D52944" w:rsidRDefault="00F150EF">
      <w:pPr>
        <w:pStyle w:val="ListBullet"/>
        <w:spacing w:after="100"/>
      </w:pPr>
      <w:r>
        <w:rPr>
          <w:rFonts w:ascii="Arial" w:hAnsi="Arial"/>
          <w:b/>
          <w:color w:val="334155"/>
          <w:sz w:val="20"/>
        </w:rPr>
        <w:t xml:space="preserve">Why It Matters: </w:t>
      </w:r>
      <w:r>
        <w:rPr>
          <w:rFonts w:ascii="Arial" w:hAnsi="Arial"/>
          <w:color w:val="334155"/>
          <w:sz w:val="20"/>
        </w:rPr>
        <w:t>A single warning may be an anomaly or false positive. However, a r</w:t>
      </w:r>
      <w:r>
        <w:rPr>
          <w:rFonts w:ascii="Arial" w:hAnsi="Arial"/>
          <w:color w:val="334155"/>
          <w:sz w:val="20"/>
        </w:rPr>
        <w:t>epeated pattern of low edit rates and playback skips across multiple files indicates a systemic low-effort profile. Flagging repeated events prevents systemic dataset corruption.</w:t>
      </w:r>
    </w:p>
    <w:p w:rsidR="00D52944" w:rsidRDefault="00F150EF">
      <w:pPr>
        <w:pStyle w:val="ListBullet"/>
        <w:spacing w:after="100"/>
      </w:pPr>
      <w:r>
        <w:rPr>
          <w:rFonts w:ascii="Arial" w:hAnsi="Arial"/>
          <w:b/>
          <w:color w:val="334155"/>
          <w:sz w:val="20"/>
        </w:rPr>
        <w:t xml:space="preserve">Threshold: </w:t>
      </w:r>
      <w:r>
        <w:rPr>
          <w:rFonts w:ascii="Arial" w:hAnsi="Arial"/>
          <w:color w:val="334155"/>
          <w:sz w:val="20"/>
        </w:rPr>
        <w:t>Accumulating warning flags on 3 or more independent tasks (Weight:</w:t>
      </w:r>
      <w:r>
        <w:rPr>
          <w:rFonts w:ascii="Arial" w:hAnsi="Arial"/>
          <w:color w:val="334155"/>
          <w:sz w:val="20"/>
        </w:rPr>
        <w:t xml:space="preserve"> 10/10).</w:t>
      </w:r>
    </w:p>
    <w:p w:rsidR="00D52944" w:rsidRDefault="00F150EF">
      <w:pPr>
        <w:pStyle w:val="ListBullet"/>
        <w:spacing w:after="100"/>
      </w:pPr>
      <w:r>
        <w:rPr>
          <w:rFonts w:ascii="Arial" w:hAnsi="Arial"/>
          <w:b/>
          <w:color w:val="334155"/>
          <w:sz w:val="20"/>
        </w:rPr>
        <w:t xml:space="preserve">Possible False Positives: </w:t>
      </w:r>
      <w:r>
        <w:rPr>
          <w:rFonts w:ascii="Arial" w:hAnsi="Arial"/>
          <w:color w:val="334155"/>
          <w:sz w:val="20"/>
        </w:rPr>
        <w:t>A contributor experiencing continuous network latency or browser glitches. The page might refresh or lose focus, triggering telemetry flags repeatedly despite the worker's best intentions.</w:t>
      </w:r>
    </w:p>
    <w:p w:rsidR="00D52944" w:rsidRDefault="00F150EF">
      <w:pPr>
        <w:keepNext/>
        <w:spacing w:before="440"/>
      </w:pPr>
      <w:r>
        <w:rPr>
          <w:rFonts w:ascii="Arial" w:hAnsi="Arial"/>
          <w:b/>
          <w:color w:val="1B365D"/>
          <w:sz w:val="36"/>
        </w:rPr>
        <w:t>5. Dynamic Quality Score Engine</w:t>
      </w:r>
    </w:p>
    <w:p w:rsidR="00D52944" w:rsidRDefault="00F150EF">
      <w:pPr>
        <w:spacing w:after="160" w:line="288" w:lineRule="auto"/>
      </w:pPr>
      <w:r>
        <w:rPr>
          <w:rFonts w:ascii="Arial" w:hAnsi="Arial"/>
          <w:color w:val="334155"/>
          <w:sz w:val="21"/>
        </w:rPr>
        <w:t>The Quality Score Engine forms the core decision-making layer of TQES. It aggregates individual rule violations, applies weights, normalizes the aggregate threat, and calculates a final numerical Quality Score between 40 and 100. A higher score reflects hi</w:t>
      </w:r>
      <w:r>
        <w:rPr>
          <w:rFonts w:ascii="Arial" w:hAnsi="Arial"/>
          <w:color w:val="334155"/>
          <w:sz w:val="21"/>
        </w:rPr>
        <w:t>gh-effort manual transcription, while a lower score indicates high risk of automation or neglect.</w:t>
      </w:r>
    </w:p>
    <w:p w:rsidR="00D52944" w:rsidRDefault="00F150EF">
      <w:pPr>
        <w:keepNext/>
        <w:spacing w:before="320" w:after="160"/>
      </w:pPr>
      <w:r>
        <w:rPr>
          <w:rFonts w:ascii="Arial" w:hAnsi="Arial"/>
          <w:b/>
          <w:color w:val="0D9488"/>
          <w:sz w:val="28"/>
        </w:rPr>
        <w:t>5.1. Mathematical Formulation</w:t>
      </w:r>
    </w:p>
    <w:p w:rsidR="00D52944" w:rsidRDefault="00F150EF">
      <w:pPr>
        <w:spacing w:after="160" w:line="288" w:lineRule="auto"/>
      </w:pPr>
      <w:r>
        <w:rPr>
          <w:rFonts w:ascii="Arial" w:hAnsi="Arial"/>
          <w:color w:val="334155"/>
          <w:sz w:val="21"/>
        </w:rPr>
        <w:t xml:space="preserve">Let there be a set of active, enabled detection rules R. For each rule </w:t>
      </w:r>
      <w:proofErr w:type="spellStart"/>
      <w:r>
        <w:rPr>
          <w:rFonts w:ascii="Arial" w:hAnsi="Arial"/>
          <w:color w:val="334155"/>
          <w:sz w:val="21"/>
        </w:rPr>
        <w:t>i</w:t>
      </w:r>
      <w:proofErr w:type="spellEnd"/>
      <w:r>
        <w:rPr>
          <w:rFonts w:ascii="Arial" w:hAnsi="Arial"/>
          <w:color w:val="334155"/>
          <w:sz w:val="21"/>
        </w:rPr>
        <w:t xml:space="preserve"> in R, let </w:t>
      </w:r>
      <w:proofErr w:type="spellStart"/>
      <w:r>
        <w:rPr>
          <w:rFonts w:ascii="Arial" w:hAnsi="Arial"/>
          <w:color w:val="334155"/>
          <w:sz w:val="21"/>
        </w:rPr>
        <w:t>W_i</w:t>
      </w:r>
      <w:proofErr w:type="spellEnd"/>
      <w:r>
        <w:rPr>
          <w:rFonts w:ascii="Arial" w:hAnsi="Arial"/>
          <w:color w:val="334155"/>
          <w:sz w:val="21"/>
        </w:rPr>
        <w:t xml:space="preserve"> be the rule weight (ranging from 0 to 10)</w:t>
      </w:r>
      <w:r>
        <w:rPr>
          <w:rFonts w:ascii="Arial" w:hAnsi="Arial"/>
          <w:color w:val="334155"/>
          <w:sz w:val="21"/>
        </w:rPr>
        <w:t xml:space="preserve">. Let </w:t>
      </w:r>
      <w:proofErr w:type="spellStart"/>
      <w:r>
        <w:rPr>
          <w:rFonts w:ascii="Arial" w:hAnsi="Arial"/>
          <w:color w:val="334155"/>
          <w:sz w:val="21"/>
        </w:rPr>
        <w:t>R_i</w:t>
      </w:r>
      <w:proofErr w:type="spellEnd"/>
      <w:r>
        <w:rPr>
          <w:rFonts w:ascii="Arial" w:hAnsi="Arial"/>
          <w:color w:val="334155"/>
          <w:sz w:val="21"/>
        </w:rPr>
        <w:t xml:space="preserve"> be the calculated risk value for the rule, determined as follows:</w:t>
      </w:r>
    </w:p>
    <w:p w:rsidR="00D52944" w:rsidRDefault="00F150EF">
      <w:pPr>
        <w:pStyle w:val="ListBullet"/>
        <w:spacing w:after="100"/>
      </w:pPr>
      <w:r>
        <w:rPr>
          <w:rFonts w:ascii="Arial" w:hAnsi="Arial"/>
          <w:b/>
          <w:color w:val="334155"/>
          <w:sz w:val="20"/>
        </w:rPr>
        <w:t xml:space="preserve">1. Audio Playback Skips (Listening Ratio - LR): </w:t>
      </w:r>
      <w:r>
        <w:rPr>
          <w:rFonts w:ascii="Arial" w:hAnsi="Arial"/>
          <w:color w:val="334155"/>
          <w:sz w:val="20"/>
        </w:rPr>
        <w:t xml:space="preserve">If (LR * 100) &lt; 70: </w:t>
      </w:r>
      <w:r>
        <w:rPr>
          <w:rFonts w:ascii="Arial" w:hAnsi="Arial"/>
          <w:color w:val="334155"/>
          <w:sz w:val="20"/>
        </w:rPr>
        <w:br/>
        <w:t xml:space="preserve">   diff = 70 - (LR * 100)</w:t>
      </w:r>
      <w:r>
        <w:rPr>
          <w:rFonts w:ascii="Arial" w:hAnsi="Arial"/>
          <w:color w:val="334155"/>
          <w:sz w:val="20"/>
        </w:rPr>
        <w:br/>
        <w:t xml:space="preserve">   ratio = </w:t>
      </w:r>
      <w:proofErr w:type="gramStart"/>
      <w:r>
        <w:rPr>
          <w:rFonts w:ascii="Arial" w:hAnsi="Arial"/>
          <w:color w:val="334155"/>
          <w:sz w:val="20"/>
        </w:rPr>
        <w:t>min(</w:t>
      </w:r>
      <w:proofErr w:type="gramEnd"/>
      <w:r>
        <w:rPr>
          <w:rFonts w:ascii="Arial" w:hAnsi="Arial"/>
          <w:color w:val="334155"/>
          <w:sz w:val="20"/>
        </w:rPr>
        <w:t>diff / 25, 2.0)</w:t>
      </w:r>
      <w:r>
        <w:rPr>
          <w:rFonts w:ascii="Arial" w:hAnsi="Arial"/>
          <w:color w:val="334155"/>
          <w:sz w:val="20"/>
        </w:rPr>
        <w:br/>
        <w:t xml:space="preserve">   R_LR = W_LR * 10 * ratio</w:t>
      </w:r>
      <w:r>
        <w:rPr>
          <w:rFonts w:ascii="Arial" w:hAnsi="Arial"/>
          <w:color w:val="334155"/>
          <w:sz w:val="20"/>
        </w:rPr>
        <w:br/>
        <w:t>Otherwise, R_LR = 0.</w:t>
      </w:r>
    </w:p>
    <w:p w:rsidR="00D52944" w:rsidRDefault="00F150EF">
      <w:pPr>
        <w:pStyle w:val="ListBullet"/>
        <w:spacing w:after="100"/>
      </w:pPr>
      <w:r>
        <w:rPr>
          <w:rFonts w:ascii="Arial" w:hAnsi="Arial"/>
          <w:b/>
          <w:color w:val="334155"/>
          <w:sz w:val="20"/>
        </w:rPr>
        <w:t>2. Ke</w:t>
      </w:r>
      <w:r>
        <w:rPr>
          <w:rFonts w:ascii="Arial" w:hAnsi="Arial"/>
          <w:b/>
          <w:color w:val="334155"/>
          <w:sz w:val="20"/>
        </w:rPr>
        <w:t xml:space="preserve">ystroke Correction Rate (Edit Rate - ER): </w:t>
      </w:r>
      <w:r>
        <w:rPr>
          <w:rFonts w:ascii="Arial" w:hAnsi="Arial"/>
          <w:color w:val="334155"/>
          <w:sz w:val="20"/>
        </w:rPr>
        <w:t xml:space="preserve">If ER &lt; 10: </w:t>
      </w:r>
      <w:r>
        <w:rPr>
          <w:rFonts w:ascii="Arial" w:hAnsi="Arial"/>
          <w:color w:val="334155"/>
          <w:sz w:val="20"/>
        </w:rPr>
        <w:br/>
        <w:t xml:space="preserve">   diff = 10 - ER</w:t>
      </w:r>
      <w:r>
        <w:rPr>
          <w:rFonts w:ascii="Arial" w:hAnsi="Arial"/>
          <w:color w:val="334155"/>
          <w:sz w:val="20"/>
        </w:rPr>
        <w:br/>
        <w:t xml:space="preserve">   ratio = </w:t>
      </w:r>
      <w:proofErr w:type="gramStart"/>
      <w:r>
        <w:rPr>
          <w:rFonts w:ascii="Arial" w:hAnsi="Arial"/>
          <w:color w:val="334155"/>
          <w:sz w:val="20"/>
        </w:rPr>
        <w:t>min(</w:t>
      </w:r>
      <w:proofErr w:type="gramEnd"/>
      <w:r>
        <w:rPr>
          <w:rFonts w:ascii="Arial" w:hAnsi="Arial"/>
          <w:color w:val="334155"/>
          <w:sz w:val="20"/>
        </w:rPr>
        <w:t>diff / 5, 2.0)</w:t>
      </w:r>
      <w:r>
        <w:rPr>
          <w:rFonts w:ascii="Arial" w:hAnsi="Arial"/>
          <w:color w:val="334155"/>
          <w:sz w:val="20"/>
        </w:rPr>
        <w:br/>
        <w:t xml:space="preserve">   R_ER = W_ER * 10 * ratio</w:t>
      </w:r>
      <w:r>
        <w:rPr>
          <w:rFonts w:ascii="Arial" w:hAnsi="Arial"/>
          <w:color w:val="334155"/>
          <w:sz w:val="20"/>
        </w:rPr>
        <w:br/>
        <w:t>Otherwise, R_ER = 0.</w:t>
      </w:r>
    </w:p>
    <w:p w:rsidR="00D52944" w:rsidRDefault="00F150EF">
      <w:pPr>
        <w:pStyle w:val="ListBullet"/>
        <w:spacing w:after="100"/>
      </w:pPr>
      <w:r>
        <w:rPr>
          <w:rFonts w:ascii="Arial" w:hAnsi="Arial"/>
          <w:b/>
          <w:color w:val="334155"/>
          <w:sz w:val="20"/>
        </w:rPr>
        <w:lastRenderedPageBreak/>
        <w:t xml:space="preserve">3. Characters Per Second (CPS): </w:t>
      </w:r>
      <w:r>
        <w:rPr>
          <w:rFonts w:ascii="Arial" w:hAnsi="Arial"/>
          <w:color w:val="334155"/>
          <w:sz w:val="20"/>
        </w:rPr>
        <w:t xml:space="preserve">If CPS &gt; 8.0: </w:t>
      </w:r>
      <w:r>
        <w:rPr>
          <w:rFonts w:ascii="Arial" w:hAnsi="Arial"/>
          <w:color w:val="334155"/>
          <w:sz w:val="20"/>
        </w:rPr>
        <w:br/>
        <w:t xml:space="preserve">   diff = CPS - 8.0</w:t>
      </w:r>
      <w:r>
        <w:rPr>
          <w:rFonts w:ascii="Arial" w:hAnsi="Arial"/>
          <w:color w:val="334155"/>
          <w:sz w:val="20"/>
        </w:rPr>
        <w:br/>
        <w:t xml:space="preserve">   ratio = </w:t>
      </w:r>
      <w:proofErr w:type="gramStart"/>
      <w:r>
        <w:rPr>
          <w:rFonts w:ascii="Arial" w:hAnsi="Arial"/>
          <w:color w:val="334155"/>
          <w:sz w:val="20"/>
        </w:rPr>
        <w:t>min(</w:t>
      </w:r>
      <w:proofErr w:type="gramEnd"/>
      <w:r>
        <w:rPr>
          <w:rFonts w:ascii="Arial" w:hAnsi="Arial"/>
          <w:color w:val="334155"/>
          <w:sz w:val="20"/>
        </w:rPr>
        <w:t>diff / 2, 2.0)</w:t>
      </w:r>
      <w:r>
        <w:rPr>
          <w:rFonts w:ascii="Arial" w:hAnsi="Arial"/>
          <w:color w:val="334155"/>
          <w:sz w:val="20"/>
        </w:rPr>
        <w:br/>
        <w:t xml:space="preserve">   R_CP</w:t>
      </w:r>
      <w:r>
        <w:rPr>
          <w:rFonts w:ascii="Arial" w:hAnsi="Arial"/>
          <w:color w:val="334155"/>
          <w:sz w:val="20"/>
        </w:rPr>
        <w:t>S = W_CPS * 10 * ratio</w:t>
      </w:r>
      <w:r>
        <w:rPr>
          <w:rFonts w:ascii="Arial" w:hAnsi="Arial"/>
          <w:color w:val="334155"/>
          <w:sz w:val="20"/>
        </w:rPr>
        <w:br/>
        <w:t>Otherwise, R_CPS = 0.</w:t>
      </w:r>
    </w:p>
    <w:p w:rsidR="00D52944" w:rsidRDefault="00F150EF">
      <w:pPr>
        <w:pStyle w:val="ListBullet"/>
        <w:spacing w:after="100"/>
      </w:pPr>
      <w:r>
        <w:rPr>
          <w:rFonts w:ascii="Arial" w:hAnsi="Arial"/>
          <w:b/>
          <w:color w:val="334155"/>
          <w:sz w:val="20"/>
        </w:rPr>
        <w:t xml:space="preserve">4. Repeated Suspicious Behavior (REP): </w:t>
      </w:r>
      <w:r>
        <w:rPr>
          <w:rFonts w:ascii="Arial" w:hAnsi="Arial"/>
          <w:color w:val="334155"/>
          <w:sz w:val="20"/>
        </w:rPr>
        <w:t xml:space="preserve">Let I be the count of suspicious events. If I &gt; 3: </w:t>
      </w:r>
      <w:r>
        <w:rPr>
          <w:rFonts w:ascii="Arial" w:hAnsi="Arial"/>
          <w:color w:val="334155"/>
          <w:sz w:val="20"/>
        </w:rPr>
        <w:br/>
        <w:t xml:space="preserve">   diff = I - 3</w:t>
      </w:r>
      <w:r>
        <w:rPr>
          <w:rFonts w:ascii="Arial" w:hAnsi="Arial"/>
          <w:color w:val="334155"/>
          <w:sz w:val="20"/>
        </w:rPr>
        <w:br/>
        <w:t xml:space="preserve">   ratio = </w:t>
      </w:r>
      <w:proofErr w:type="gramStart"/>
      <w:r>
        <w:rPr>
          <w:rFonts w:ascii="Arial" w:hAnsi="Arial"/>
          <w:color w:val="334155"/>
          <w:sz w:val="20"/>
        </w:rPr>
        <w:t>min(</w:t>
      </w:r>
      <w:proofErr w:type="gramEnd"/>
      <w:r>
        <w:rPr>
          <w:rFonts w:ascii="Arial" w:hAnsi="Arial"/>
          <w:color w:val="334155"/>
          <w:sz w:val="20"/>
        </w:rPr>
        <w:t>diff / 2, 2.0)</w:t>
      </w:r>
      <w:r>
        <w:rPr>
          <w:rFonts w:ascii="Arial" w:hAnsi="Arial"/>
          <w:color w:val="334155"/>
          <w:sz w:val="20"/>
        </w:rPr>
        <w:br/>
        <w:t xml:space="preserve">   R_REP = W_REP * 10 * ratio</w:t>
      </w:r>
      <w:r>
        <w:rPr>
          <w:rFonts w:ascii="Arial" w:hAnsi="Arial"/>
          <w:color w:val="334155"/>
          <w:sz w:val="20"/>
        </w:rPr>
        <w:br/>
        <w:t>Otherwise, R_REP = 0.</w:t>
      </w:r>
    </w:p>
    <w:p w:rsidR="00D52944" w:rsidRDefault="00F150EF">
      <w:pPr>
        <w:spacing w:after="160" w:line="288" w:lineRule="auto"/>
      </w:pPr>
      <w:r>
        <w:rPr>
          <w:rFonts w:ascii="Arial" w:hAnsi="Arial"/>
          <w:color w:val="334155"/>
          <w:sz w:val="21"/>
        </w:rPr>
        <w:t xml:space="preserve">The cumulative risk </w:t>
      </w:r>
      <w:r>
        <w:rPr>
          <w:rFonts w:ascii="Arial" w:hAnsi="Arial"/>
          <w:color w:val="334155"/>
          <w:sz w:val="21"/>
        </w:rPr>
        <w:t>value (</w:t>
      </w:r>
      <w:proofErr w:type="spellStart"/>
      <w:r>
        <w:rPr>
          <w:rFonts w:ascii="Arial" w:hAnsi="Arial"/>
          <w:color w:val="334155"/>
          <w:sz w:val="21"/>
        </w:rPr>
        <w:t>RiskVal</w:t>
      </w:r>
      <w:proofErr w:type="spellEnd"/>
      <w:r>
        <w:rPr>
          <w:rFonts w:ascii="Arial" w:hAnsi="Arial"/>
          <w:color w:val="334155"/>
          <w:sz w:val="21"/>
        </w:rPr>
        <w:t xml:space="preserve">) is computed as the sum of all individual risk components: </w:t>
      </w:r>
      <w:proofErr w:type="spellStart"/>
      <w:r>
        <w:rPr>
          <w:rFonts w:ascii="Arial" w:hAnsi="Arial"/>
          <w:color w:val="334155"/>
          <w:sz w:val="21"/>
        </w:rPr>
        <w:t>RiskVal</w:t>
      </w:r>
      <w:proofErr w:type="spellEnd"/>
      <w:r>
        <w:rPr>
          <w:rFonts w:ascii="Arial" w:hAnsi="Arial"/>
          <w:color w:val="334155"/>
          <w:sz w:val="21"/>
        </w:rPr>
        <w:t xml:space="preserve"> = Sum(</w:t>
      </w:r>
      <w:proofErr w:type="spellStart"/>
      <w:r>
        <w:rPr>
          <w:rFonts w:ascii="Arial" w:hAnsi="Arial"/>
          <w:color w:val="334155"/>
          <w:sz w:val="21"/>
        </w:rPr>
        <w:t>R_i</w:t>
      </w:r>
      <w:proofErr w:type="spellEnd"/>
      <w:r>
        <w:rPr>
          <w:rFonts w:ascii="Arial" w:hAnsi="Arial"/>
          <w:color w:val="334155"/>
          <w:sz w:val="21"/>
        </w:rPr>
        <w:t>) for all active rules.</w:t>
      </w:r>
      <w:r>
        <w:rPr>
          <w:rFonts w:ascii="Arial" w:hAnsi="Arial"/>
          <w:color w:val="334155"/>
          <w:sz w:val="21"/>
        </w:rPr>
        <w:br/>
        <w:t xml:space="preserve">The maximum expected threat value is: </w:t>
      </w:r>
      <w:proofErr w:type="spellStart"/>
      <w:r>
        <w:rPr>
          <w:rFonts w:ascii="Arial" w:hAnsi="Arial"/>
          <w:color w:val="334155"/>
          <w:sz w:val="21"/>
        </w:rPr>
        <w:t>MaxExpectedValue</w:t>
      </w:r>
      <w:proofErr w:type="spellEnd"/>
      <w:r>
        <w:rPr>
          <w:rFonts w:ascii="Arial" w:hAnsi="Arial"/>
          <w:color w:val="334155"/>
          <w:sz w:val="21"/>
        </w:rPr>
        <w:t xml:space="preserve"> = Sum(</w:t>
      </w:r>
      <w:proofErr w:type="spellStart"/>
      <w:r>
        <w:rPr>
          <w:rFonts w:ascii="Arial" w:hAnsi="Arial"/>
          <w:color w:val="334155"/>
          <w:sz w:val="21"/>
        </w:rPr>
        <w:t>W_i</w:t>
      </w:r>
      <w:proofErr w:type="spellEnd"/>
      <w:r>
        <w:rPr>
          <w:rFonts w:ascii="Arial" w:hAnsi="Arial"/>
          <w:color w:val="334155"/>
          <w:sz w:val="21"/>
        </w:rPr>
        <w:t>) * 14.</w:t>
      </w:r>
      <w:r>
        <w:rPr>
          <w:rFonts w:ascii="Arial" w:hAnsi="Arial"/>
          <w:color w:val="334155"/>
          <w:sz w:val="21"/>
        </w:rPr>
        <w:br/>
        <w:t xml:space="preserve">The normalized final risk percentage is: </w:t>
      </w:r>
      <w:proofErr w:type="spellStart"/>
      <w:r>
        <w:rPr>
          <w:rFonts w:ascii="Arial" w:hAnsi="Arial"/>
          <w:color w:val="334155"/>
          <w:sz w:val="21"/>
        </w:rPr>
        <w:t>FinalRisk</w:t>
      </w:r>
      <w:proofErr w:type="spellEnd"/>
      <w:r>
        <w:rPr>
          <w:rFonts w:ascii="Arial" w:hAnsi="Arial"/>
          <w:color w:val="334155"/>
          <w:sz w:val="21"/>
        </w:rPr>
        <w:t xml:space="preserve"> = min(round((</w:t>
      </w:r>
      <w:proofErr w:type="spellStart"/>
      <w:r>
        <w:rPr>
          <w:rFonts w:ascii="Arial" w:hAnsi="Arial"/>
          <w:color w:val="334155"/>
          <w:sz w:val="21"/>
        </w:rPr>
        <w:t>RiskV</w:t>
      </w:r>
      <w:r>
        <w:rPr>
          <w:rFonts w:ascii="Arial" w:hAnsi="Arial"/>
          <w:color w:val="334155"/>
          <w:sz w:val="21"/>
        </w:rPr>
        <w:t>al</w:t>
      </w:r>
      <w:proofErr w:type="spellEnd"/>
      <w:r>
        <w:rPr>
          <w:rFonts w:ascii="Arial" w:hAnsi="Arial"/>
          <w:color w:val="334155"/>
          <w:sz w:val="21"/>
        </w:rPr>
        <w:t xml:space="preserve"> / </w:t>
      </w:r>
      <w:proofErr w:type="spellStart"/>
      <w:r>
        <w:rPr>
          <w:rFonts w:ascii="Arial" w:hAnsi="Arial"/>
          <w:color w:val="334155"/>
          <w:sz w:val="21"/>
        </w:rPr>
        <w:t>MaxExpectedValue</w:t>
      </w:r>
      <w:proofErr w:type="spellEnd"/>
      <w:r>
        <w:rPr>
          <w:rFonts w:ascii="Arial" w:hAnsi="Arial"/>
          <w:color w:val="334155"/>
          <w:sz w:val="21"/>
        </w:rPr>
        <w:t>) * 100), 100).</w:t>
      </w:r>
      <w:r>
        <w:rPr>
          <w:rFonts w:ascii="Arial" w:hAnsi="Arial"/>
          <w:color w:val="334155"/>
          <w:sz w:val="21"/>
        </w:rPr>
        <w:br/>
        <w:t xml:space="preserve">Finally, the user Quality Score (QS) is computed as: QS = max(40, 100 - </w:t>
      </w:r>
      <w:proofErr w:type="spellStart"/>
      <w:r>
        <w:rPr>
          <w:rFonts w:ascii="Arial" w:hAnsi="Arial"/>
          <w:color w:val="334155"/>
          <w:sz w:val="21"/>
        </w:rPr>
        <w:t>FinalRisk</w:t>
      </w:r>
      <w:proofErr w:type="spellEnd"/>
      <w:r>
        <w:rPr>
          <w:rFonts w:ascii="Arial" w:hAnsi="Arial"/>
          <w:color w:val="334155"/>
          <w:sz w:val="21"/>
        </w:rPr>
        <w:t>).</w:t>
      </w:r>
    </w:p>
    <w:p w:rsidR="00D52944" w:rsidRDefault="00F150EF">
      <w:r>
        <w:br w:type="page"/>
      </w:r>
    </w:p>
    <w:p w:rsidR="00D52944" w:rsidRDefault="00F150EF">
      <w:pPr>
        <w:keepNext/>
        <w:spacing w:before="320" w:after="160"/>
      </w:pPr>
      <w:r>
        <w:rPr>
          <w:rFonts w:ascii="Arial" w:hAnsi="Arial"/>
          <w:b/>
          <w:color w:val="0D9488"/>
          <w:sz w:val="28"/>
        </w:rPr>
        <w:lastRenderedPageBreak/>
        <w:t>5.2. Example Calculation Walkthrough</w:t>
      </w:r>
    </w:p>
    <w:p w:rsidR="00D52944" w:rsidRDefault="00F150EF">
      <w:pPr>
        <w:spacing w:after="160" w:line="288" w:lineRule="auto"/>
      </w:pPr>
      <w:r>
        <w:rPr>
          <w:rFonts w:ascii="Arial" w:hAnsi="Arial"/>
          <w:color w:val="334155"/>
          <w:sz w:val="21"/>
        </w:rPr>
        <w:t xml:space="preserve">Consider a crowdsourced worker who completes a task with the following metrics: Listening Ratio </w:t>
      </w:r>
      <w:r>
        <w:rPr>
          <w:rFonts w:ascii="Arial" w:hAnsi="Arial"/>
          <w:color w:val="334155"/>
          <w:sz w:val="21"/>
        </w:rPr>
        <w:t>= 61% (below 70%), Edit Rate = 32.4% (high effort edits), CPS = 7.2 (normal speed), and Repeated Incidents = 4. The active rule weights are: W_LR = 8, W_ER = 6, W_CPS = 8, W_REP = 10.</w:t>
      </w:r>
    </w:p>
    <w:p w:rsidR="00D52944" w:rsidRDefault="00F150EF">
      <w:pPr>
        <w:pStyle w:val="ListBullet"/>
        <w:spacing w:after="100"/>
      </w:pPr>
      <w:r>
        <w:rPr>
          <w:rFonts w:ascii="Arial" w:hAnsi="Arial"/>
          <w:b/>
          <w:color w:val="334155"/>
          <w:sz w:val="20"/>
        </w:rPr>
        <w:t xml:space="preserve">Listening Ratio Risk: </w:t>
      </w:r>
      <w:r>
        <w:rPr>
          <w:rFonts w:ascii="Arial" w:hAnsi="Arial"/>
          <w:color w:val="334155"/>
          <w:sz w:val="20"/>
        </w:rPr>
        <w:t xml:space="preserve">Since 61% &lt; 70%, diff = 70 - 61 = 9. ratio = </w:t>
      </w:r>
      <w:proofErr w:type="gramStart"/>
      <w:r>
        <w:rPr>
          <w:rFonts w:ascii="Arial" w:hAnsi="Arial"/>
          <w:color w:val="334155"/>
          <w:sz w:val="20"/>
        </w:rPr>
        <w:t>min(</w:t>
      </w:r>
      <w:proofErr w:type="gramEnd"/>
      <w:r>
        <w:rPr>
          <w:rFonts w:ascii="Arial" w:hAnsi="Arial"/>
          <w:color w:val="334155"/>
          <w:sz w:val="20"/>
        </w:rPr>
        <w:t>9</w:t>
      </w:r>
      <w:r>
        <w:rPr>
          <w:rFonts w:ascii="Arial" w:hAnsi="Arial"/>
          <w:color w:val="334155"/>
          <w:sz w:val="20"/>
        </w:rPr>
        <w:t xml:space="preserve"> / 25, 2.0) = 0.36. R_LR = 8 * 10 * 0.36 = 28.8.</w:t>
      </w:r>
    </w:p>
    <w:p w:rsidR="00D52944" w:rsidRDefault="00F150EF">
      <w:pPr>
        <w:pStyle w:val="ListBullet"/>
        <w:spacing w:after="100"/>
      </w:pPr>
      <w:r>
        <w:rPr>
          <w:rFonts w:ascii="Arial" w:hAnsi="Arial"/>
          <w:b/>
          <w:color w:val="334155"/>
          <w:sz w:val="20"/>
        </w:rPr>
        <w:t xml:space="preserve">Edit Rate Risk: </w:t>
      </w:r>
      <w:r>
        <w:rPr>
          <w:rFonts w:ascii="Arial" w:hAnsi="Arial"/>
          <w:color w:val="334155"/>
          <w:sz w:val="20"/>
        </w:rPr>
        <w:t>Since 32.4% &gt; 10%, R_ER = 0.</w:t>
      </w:r>
    </w:p>
    <w:p w:rsidR="00D52944" w:rsidRDefault="00F150EF">
      <w:pPr>
        <w:pStyle w:val="ListBullet"/>
        <w:spacing w:after="100"/>
      </w:pPr>
      <w:r>
        <w:rPr>
          <w:rFonts w:ascii="Arial" w:hAnsi="Arial"/>
          <w:b/>
          <w:color w:val="334155"/>
          <w:sz w:val="20"/>
        </w:rPr>
        <w:t xml:space="preserve">CPS Risk: </w:t>
      </w:r>
      <w:r>
        <w:rPr>
          <w:rFonts w:ascii="Arial" w:hAnsi="Arial"/>
          <w:color w:val="334155"/>
          <w:sz w:val="20"/>
        </w:rPr>
        <w:t>Since 7.2 CPS &lt; 8.0 CPS, R_CPS = 0.</w:t>
      </w:r>
    </w:p>
    <w:p w:rsidR="00D52944" w:rsidRDefault="00F150EF">
      <w:pPr>
        <w:pStyle w:val="ListBullet"/>
        <w:spacing w:after="100"/>
      </w:pPr>
      <w:r>
        <w:rPr>
          <w:rFonts w:ascii="Arial" w:hAnsi="Arial"/>
          <w:b/>
          <w:color w:val="334155"/>
          <w:sz w:val="20"/>
        </w:rPr>
        <w:t xml:space="preserve">Repeated Incidents Risk: </w:t>
      </w:r>
      <w:r>
        <w:rPr>
          <w:rFonts w:ascii="Arial" w:hAnsi="Arial"/>
          <w:color w:val="334155"/>
          <w:sz w:val="20"/>
        </w:rPr>
        <w:t xml:space="preserve">Since 4 &gt; 3, diff = 4 - 3 = 1. ratio = </w:t>
      </w:r>
      <w:proofErr w:type="gramStart"/>
      <w:r>
        <w:rPr>
          <w:rFonts w:ascii="Arial" w:hAnsi="Arial"/>
          <w:color w:val="334155"/>
          <w:sz w:val="20"/>
        </w:rPr>
        <w:t>min(</w:t>
      </w:r>
      <w:proofErr w:type="gramEnd"/>
      <w:r>
        <w:rPr>
          <w:rFonts w:ascii="Arial" w:hAnsi="Arial"/>
          <w:color w:val="334155"/>
          <w:sz w:val="20"/>
        </w:rPr>
        <w:t>1 / 2, 2.0) = 0.5. R_REP = 10 * 10 * 0.5 = 50.0.</w:t>
      </w:r>
    </w:p>
    <w:p w:rsidR="00D52944" w:rsidRDefault="00F150EF">
      <w:pPr>
        <w:spacing w:after="160" w:line="288" w:lineRule="auto"/>
      </w:pPr>
      <w:r>
        <w:rPr>
          <w:rFonts w:ascii="Arial" w:hAnsi="Arial"/>
          <w:color w:val="334155"/>
          <w:sz w:val="21"/>
        </w:rPr>
        <w:t xml:space="preserve">The cumulative risk score is: </w:t>
      </w:r>
      <w:proofErr w:type="spellStart"/>
      <w:r>
        <w:rPr>
          <w:rFonts w:ascii="Arial" w:hAnsi="Arial"/>
          <w:color w:val="334155"/>
          <w:sz w:val="21"/>
        </w:rPr>
        <w:t>RiskVal</w:t>
      </w:r>
      <w:proofErr w:type="spellEnd"/>
      <w:r>
        <w:rPr>
          <w:rFonts w:ascii="Arial" w:hAnsi="Arial"/>
          <w:color w:val="334155"/>
          <w:sz w:val="21"/>
        </w:rPr>
        <w:t xml:space="preserve"> = 28.8 + 0 + 0 + 50.0 = 78.8.</w:t>
      </w:r>
      <w:r>
        <w:rPr>
          <w:rFonts w:ascii="Arial" w:hAnsi="Arial"/>
          <w:color w:val="334155"/>
          <w:sz w:val="21"/>
        </w:rPr>
        <w:br/>
        <w:t xml:space="preserve">The total sum of active rule weights is: 8 + 6 + 8 + 10 = 32. </w:t>
      </w:r>
      <w:r>
        <w:rPr>
          <w:rFonts w:ascii="Arial" w:hAnsi="Arial"/>
          <w:color w:val="334155"/>
          <w:sz w:val="21"/>
        </w:rPr>
        <w:br/>
        <w:t xml:space="preserve">The </w:t>
      </w:r>
      <w:proofErr w:type="spellStart"/>
      <w:r>
        <w:rPr>
          <w:rFonts w:ascii="Arial" w:hAnsi="Arial"/>
          <w:color w:val="334155"/>
          <w:sz w:val="21"/>
        </w:rPr>
        <w:t>MaxExpectedValue</w:t>
      </w:r>
      <w:proofErr w:type="spellEnd"/>
      <w:r>
        <w:rPr>
          <w:rFonts w:ascii="Arial" w:hAnsi="Arial"/>
          <w:color w:val="334155"/>
          <w:sz w:val="21"/>
        </w:rPr>
        <w:t xml:space="preserve"> is: 32 * 14 = 448.</w:t>
      </w:r>
      <w:r>
        <w:rPr>
          <w:rFonts w:ascii="Arial" w:hAnsi="Arial"/>
          <w:color w:val="334155"/>
          <w:sz w:val="21"/>
        </w:rPr>
        <w:br/>
        <w:t xml:space="preserve">The normalized </w:t>
      </w:r>
      <w:proofErr w:type="spellStart"/>
      <w:r>
        <w:rPr>
          <w:rFonts w:ascii="Arial" w:hAnsi="Arial"/>
          <w:color w:val="334155"/>
          <w:sz w:val="21"/>
        </w:rPr>
        <w:t>FinalRisk</w:t>
      </w:r>
      <w:proofErr w:type="spellEnd"/>
      <w:r>
        <w:rPr>
          <w:rFonts w:ascii="Arial" w:hAnsi="Arial"/>
          <w:color w:val="334155"/>
          <w:sz w:val="21"/>
        </w:rPr>
        <w:t xml:space="preserve"> is: </w:t>
      </w:r>
      <w:proofErr w:type="gramStart"/>
      <w:r>
        <w:rPr>
          <w:rFonts w:ascii="Arial" w:hAnsi="Arial"/>
          <w:color w:val="334155"/>
          <w:sz w:val="21"/>
        </w:rPr>
        <w:t>round(</w:t>
      </w:r>
      <w:proofErr w:type="gramEnd"/>
      <w:r>
        <w:rPr>
          <w:rFonts w:ascii="Arial" w:hAnsi="Arial"/>
          <w:color w:val="334155"/>
          <w:sz w:val="21"/>
        </w:rPr>
        <w:t>(78.8 / 448) * 100) = round(0.1758 * 100) = 18%.</w:t>
      </w:r>
      <w:r>
        <w:rPr>
          <w:rFonts w:ascii="Arial" w:hAnsi="Arial"/>
          <w:color w:val="334155"/>
          <w:sz w:val="21"/>
        </w:rPr>
        <w:br/>
      </w:r>
      <w:r>
        <w:rPr>
          <w:rFonts w:ascii="Arial" w:hAnsi="Arial"/>
          <w:color w:val="334155"/>
          <w:sz w:val="21"/>
        </w:rPr>
        <w:t>The final Quality Score is: QS = max(40, 100 - 18) = 82%.</w:t>
      </w:r>
    </w:p>
    <w:p w:rsidR="00D52944" w:rsidRDefault="00F150EF">
      <w:pPr>
        <w:keepNext/>
        <w:spacing w:before="320" w:after="160"/>
      </w:pPr>
      <w:r>
        <w:rPr>
          <w:rFonts w:ascii="Arial" w:hAnsi="Arial"/>
          <w:b/>
          <w:color w:val="0D9488"/>
          <w:sz w:val="28"/>
        </w:rPr>
        <w:t>5.3. Scoring Ranges &amp; Status Mapping</w:t>
      </w:r>
    </w:p>
    <w:p w:rsidR="00D52944" w:rsidRDefault="00F150EF">
      <w:pPr>
        <w:pStyle w:val="ListBullet"/>
        <w:spacing w:after="100"/>
      </w:pPr>
      <w:r>
        <w:rPr>
          <w:rFonts w:ascii="Arial" w:hAnsi="Arial"/>
          <w:b/>
          <w:color w:val="334155"/>
          <w:sz w:val="20"/>
        </w:rPr>
        <w:t xml:space="preserve">Safe Range (80 to 100): </w:t>
      </w:r>
      <w:r>
        <w:rPr>
          <w:rFonts w:ascii="Arial" w:hAnsi="Arial"/>
          <w:color w:val="334155"/>
          <w:sz w:val="20"/>
        </w:rPr>
        <w:t>The contributor is performing consistent, manual transcription work. Keystroke dynamics and listening habits fall within typical human ph</w:t>
      </w:r>
      <w:r>
        <w:rPr>
          <w:rFonts w:ascii="Arial" w:hAnsi="Arial"/>
          <w:color w:val="334155"/>
          <w:sz w:val="20"/>
        </w:rPr>
        <w:t>ysical limits. Submissions are approved and merged automatically into the dataset.</w:t>
      </w:r>
    </w:p>
    <w:p w:rsidR="00D52944" w:rsidRDefault="00F150EF">
      <w:pPr>
        <w:pStyle w:val="ListBullet"/>
        <w:spacing w:after="100"/>
      </w:pPr>
      <w:r>
        <w:rPr>
          <w:rFonts w:ascii="Arial" w:hAnsi="Arial"/>
          <w:b/>
          <w:color w:val="334155"/>
          <w:sz w:val="20"/>
        </w:rPr>
        <w:t xml:space="preserve">Warning Range (60 to 79): </w:t>
      </w:r>
      <w:r>
        <w:rPr>
          <w:rFonts w:ascii="Arial" w:hAnsi="Arial"/>
          <w:color w:val="334155"/>
          <w:sz w:val="20"/>
        </w:rPr>
        <w:t>The contributor exhibits moderate anomalies, such as slight audio skips or fast typing bursts. The user is flagged in the dashboard, their tasks ar</w:t>
      </w:r>
      <w:r>
        <w:rPr>
          <w:rFonts w:ascii="Arial" w:hAnsi="Arial"/>
          <w:color w:val="334155"/>
          <w:sz w:val="20"/>
        </w:rPr>
        <w:t>e marked for random reviewer audits, and warnings are sent.</w:t>
      </w:r>
    </w:p>
    <w:p w:rsidR="00D52944" w:rsidRDefault="00F150EF">
      <w:pPr>
        <w:pStyle w:val="ListBullet"/>
        <w:spacing w:after="100"/>
      </w:pPr>
      <w:r>
        <w:rPr>
          <w:rFonts w:ascii="Arial" w:hAnsi="Arial"/>
          <w:b/>
          <w:color w:val="334155"/>
          <w:sz w:val="20"/>
        </w:rPr>
        <w:t xml:space="preserve">Block Range (40 to 59): </w:t>
      </w:r>
      <w:r>
        <w:rPr>
          <w:rFonts w:ascii="Arial" w:hAnsi="Arial"/>
          <w:color w:val="334155"/>
          <w:sz w:val="20"/>
        </w:rPr>
        <w:t>The contributor exhibits severe, repeated telemetry violations or clear bot behavior. Their account is automatically restricted from checking out new files, and active subm</w:t>
      </w:r>
      <w:r>
        <w:rPr>
          <w:rFonts w:ascii="Arial" w:hAnsi="Arial"/>
          <w:color w:val="334155"/>
          <w:sz w:val="20"/>
        </w:rPr>
        <w:t>issions are quarantined.</w:t>
      </w:r>
    </w:p>
    <w:p w:rsidR="00D52944" w:rsidRDefault="00F150EF">
      <w:pPr>
        <w:keepNext/>
        <w:spacing w:before="440"/>
      </w:pPr>
      <w:r>
        <w:rPr>
          <w:rFonts w:ascii="Arial" w:hAnsi="Arial"/>
          <w:b/>
          <w:color w:val="1B365D"/>
          <w:sz w:val="36"/>
        </w:rPr>
        <w:t>6. Dashboard Interface Walkthrough</w:t>
      </w:r>
    </w:p>
    <w:p w:rsidR="00D52944" w:rsidRDefault="00F150EF">
      <w:pPr>
        <w:spacing w:after="160" w:line="288" w:lineRule="auto"/>
      </w:pPr>
      <w:r>
        <w:rPr>
          <w:rFonts w:ascii="Arial" w:hAnsi="Arial"/>
          <w:color w:val="334155"/>
          <w:sz w:val="21"/>
        </w:rPr>
        <w:t>The TQES administrative dashboard provides operation managers and data engineers with full visibility into contributor performance and system rules. The actual screenshots of the live deployed app</w:t>
      </w:r>
      <w:r>
        <w:rPr>
          <w:rFonts w:ascii="Arial" w:hAnsi="Arial"/>
          <w:color w:val="334155"/>
          <w:sz w:val="21"/>
        </w:rPr>
        <w:t>lication are integrated below, illustrating the user experience and UI panels.</w:t>
      </w:r>
    </w:p>
    <w:p w:rsidR="00D52944" w:rsidRDefault="00F150EF">
      <w:pPr>
        <w:keepNext/>
        <w:spacing w:before="320" w:after="160"/>
      </w:pPr>
      <w:r>
        <w:rPr>
          <w:rFonts w:ascii="Arial" w:hAnsi="Arial"/>
          <w:b/>
          <w:color w:val="0D9488"/>
          <w:sz w:val="28"/>
        </w:rPr>
        <w:t>6.1. Main Dashboard</w:t>
      </w:r>
    </w:p>
    <w:p w:rsidR="00D52944" w:rsidRDefault="00F150EF">
      <w:pPr>
        <w:spacing w:after="160" w:line="288" w:lineRule="auto"/>
      </w:pPr>
      <w:r>
        <w:rPr>
          <w:rFonts w:ascii="Arial" w:hAnsi="Arial"/>
          <w:color w:val="334155"/>
          <w:sz w:val="21"/>
        </w:rPr>
        <w:t>The primary landing screen displaying aggregate system health. It features four prominent stat cards: Total Active Contributors, Average Quality Score, Activ</w:t>
      </w:r>
      <w:r>
        <w:rPr>
          <w:rFonts w:ascii="Arial" w:hAnsi="Arial"/>
          <w:color w:val="334155"/>
          <w:sz w:val="21"/>
        </w:rPr>
        <w:t>e Alerts, and Total Audio Hours processed. Underneath, a distribution chart partitions the contributor pool into Safe (72%), Warning (18%), and Blocked (10%) cohorts, complemented by a real-time feed of recent severity alerts.</w:t>
      </w:r>
    </w:p>
    <w:p w:rsidR="00D52944" w:rsidRDefault="00F150EF">
      <w:pPr>
        <w:keepNext/>
        <w:spacing w:before="240" w:after="80"/>
        <w:jc w:val="center"/>
      </w:pPr>
      <w:r>
        <w:rPr>
          <w:noProof/>
        </w:rPr>
        <w:lastRenderedPageBreak/>
        <w:drawing>
          <wp:inline distT="0" distB="0" distL="0" distR="0">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5120640" cy="3200400"/>
                    </a:xfrm>
                    <a:prstGeom prst="rect">
                      <a:avLst/>
                    </a:prstGeom>
                  </pic:spPr>
                </pic:pic>
              </a:graphicData>
            </a:graphic>
          </wp:inline>
        </w:drawing>
      </w:r>
    </w:p>
    <w:p w:rsidR="00D52944" w:rsidRDefault="00F150EF">
      <w:pPr>
        <w:keepNext/>
        <w:spacing w:before="40" w:after="280"/>
        <w:jc w:val="center"/>
      </w:pPr>
      <w:r>
        <w:rPr>
          <w:rFonts w:ascii="Arial" w:hAnsi="Arial"/>
          <w:b/>
          <w:color w:val="1B365D"/>
          <w:sz w:val="19"/>
        </w:rPr>
        <w:t>Figure 1. Dashboard Overvie</w:t>
      </w:r>
      <w:r>
        <w:rPr>
          <w:rFonts w:ascii="Arial" w:hAnsi="Arial"/>
          <w:b/>
          <w:color w:val="1B365D"/>
          <w:sz w:val="19"/>
        </w:rPr>
        <w:t>w</w:t>
      </w:r>
      <w:r>
        <w:rPr>
          <w:rFonts w:ascii="Arial" w:hAnsi="Arial"/>
          <w:b/>
          <w:color w:val="1B365D"/>
          <w:sz w:val="19"/>
        </w:rPr>
        <w:br/>
      </w:r>
      <w:r>
        <w:rPr>
          <w:rFonts w:ascii="Arial" w:hAnsi="Arial"/>
          <w:i/>
          <w:color w:val="475569"/>
          <w:sz w:val="18"/>
        </w:rPr>
        <w:t>Figure 1 demonstrates the overall AI Operations Dashboard displaying contributor quality metrics, operational KPIs, behavioral analytics, and quality distributions.</w:t>
      </w:r>
    </w:p>
    <w:p w:rsidR="00D52944" w:rsidRDefault="00F150EF">
      <w:r>
        <w:br w:type="page"/>
      </w:r>
    </w:p>
    <w:p w:rsidR="00D52944" w:rsidRDefault="00F150EF">
      <w:pPr>
        <w:keepNext/>
        <w:spacing w:before="320" w:after="160"/>
      </w:pPr>
      <w:r>
        <w:rPr>
          <w:rFonts w:ascii="Arial" w:hAnsi="Arial"/>
          <w:b/>
          <w:color w:val="0D9488"/>
          <w:sz w:val="28"/>
        </w:rPr>
        <w:lastRenderedPageBreak/>
        <w:t>6.2. User Analysis</w:t>
      </w:r>
    </w:p>
    <w:p w:rsidR="00D52944" w:rsidRDefault="00F150EF">
      <w:pPr>
        <w:spacing w:after="160" w:line="288" w:lineRule="auto"/>
      </w:pPr>
      <w:r>
        <w:rPr>
          <w:rFonts w:ascii="Arial" w:hAnsi="Arial"/>
          <w:color w:val="334155"/>
          <w:sz w:val="21"/>
        </w:rPr>
        <w:t>A detailed profile inspector for individual contributors. It display</w:t>
      </w:r>
      <w:r>
        <w:rPr>
          <w:rFonts w:ascii="Arial" w:hAnsi="Arial"/>
          <w:color w:val="334155"/>
          <w:sz w:val="21"/>
        </w:rPr>
        <w:t xml:space="preserve">s a comprehensive overview of the worker's historical accuracy, joining date, and warnings. It houses a timeline tracking telemetry events (e.g., 'Clipboard Paste', 'Audio </w:t>
      </w:r>
      <w:proofErr w:type="spellStart"/>
      <w:r>
        <w:rPr>
          <w:rFonts w:ascii="Arial" w:hAnsi="Arial"/>
          <w:color w:val="334155"/>
          <w:sz w:val="21"/>
        </w:rPr>
        <w:t>Playhead</w:t>
      </w:r>
      <w:proofErr w:type="spellEnd"/>
      <w:r>
        <w:rPr>
          <w:rFonts w:ascii="Arial" w:hAnsi="Arial"/>
          <w:color w:val="334155"/>
          <w:sz w:val="21"/>
        </w:rPr>
        <w:t xml:space="preserve"> Skip') and list of their recent file submissions, allowing admins to inspec</w:t>
      </w:r>
      <w:r>
        <w:rPr>
          <w:rFonts w:ascii="Arial" w:hAnsi="Arial"/>
          <w:color w:val="334155"/>
          <w:sz w:val="21"/>
        </w:rPr>
        <w:t>t exactly where anomalies occurred.</w:t>
      </w:r>
    </w:p>
    <w:p w:rsidR="00D52944" w:rsidRDefault="00F150EF">
      <w:pPr>
        <w:keepNext/>
        <w:spacing w:before="240" w:after="80"/>
        <w:jc w:val="center"/>
      </w:pPr>
      <w:r>
        <w:rPr>
          <w:noProof/>
        </w:rPr>
        <w:drawing>
          <wp:inline distT="0" distB="0" distL="0" distR="0">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analysis.png"/>
                    <pic:cNvPicPr/>
                  </pic:nvPicPr>
                  <pic:blipFill>
                    <a:blip r:embed="rId9"/>
                    <a:stretch>
                      <a:fillRect/>
                    </a:stretch>
                  </pic:blipFill>
                  <pic:spPr>
                    <a:xfrm>
                      <a:off x="0" y="0"/>
                      <a:ext cx="5120640" cy="3200400"/>
                    </a:xfrm>
                    <a:prstGeom prst="rect">
                      <a:avLst/>
                    </a:prstGeom>
                  </pic:spPr>
                </pic:pic>
              </a:graphicData>
            </a:graphic>
          </wp:inline>
        </w:drawing>
      </w:r>
    </w:p>
    <w:p w:rsidR="00D52944" w:rsidRDefault="00F150EF">
      <w:pPr>
        <w:keepNext/>
        <w:spacing w:before="40" w:after="280"/>
        <w:jc w:val="center"/>
      </w:pPr>
      <w:r>
        <w:rPr>
          <w:rFonts w:ascii="Arial" w:hAnsi="Arial"/>
          <w:b/>
          <w:color w:val="1B365D"/>
          <w:sz w:val="19"/>
        </w:rPr>
        <w:t>Figure 2. User Analysis</w:t>
      </w:r>
      <w:r>
        <w:rPr>
          <w:rFonts w:ascii="Arial" w:hAnsi="Arial"/>
          <w:b/>
          <w:color w:val="1B365D"/>
          <w:sz w:val="19"/>
        </w:rPr>
        <w:br/>
      </w:r>
      <w:r>
        <w:rPr>
          <w:rFonts w:ascii="Arial" w:hAnsi="Arial"/>
          <w:i/>
          <w:color w:val="475569"/>
          <w:sz w:val="18"/>
        </w:rPr>
        <w:t>Figure 2 details the User Analysis page, showing the contributor's timeline events, past warning history, recent task submissions, and user metrics like typing speed, clipboard pastes, and scrub</w:t>
      </w:r>
      <w:r>
        <w:rPr>
          <w:rFonts w:ascii="Arial" w:hAnsi="Arial"/>
          <w:i/>
          <w:color w:val="475569"/>
          <w:sz w:val="18"/>
        </w:rPr>
        <w:t xml:space="preserve"> count.</w:t>
      </w:r>
    </w:p>
    <w:p w:rsidR="00D52944" w:rsidRDefault="00F150EF">
      <w:pPr>
        <w:keepNext/>
        <w:spacing w:before="320" w:after="160"/>
      </w:pPr>
      <w:r>
        <w:rPr>
          <w:rFonts w:ascii="Arial" w:hAnsi="Arial"/>
          <w:b/>
          <w:color w:val="0D9488"/>
          <w:sz w:val="28"/>
        </w:rPr>
        <w:t>6.3. Quality Score Engine Page</w:t>
      </w:r>
    </w:p>
    <w:p w:rsidR="00D52944" w:rsidRDefault="00F150EF">
      <w:pPr>
        <w:spacing w:after="160" w:line="288" w:lineRule="auto"/>
      </w:pPr>
      <w:r>
        <w:rPr>
          <w:rFonts w:ascii="Arial" w:hAnsi="Arial"/>
          <w:color w:val="334155"/>
          <w:sz w:val="21"/>
        </w:rPr>
        <w:t>A functional control page containing a live Quality Score Calculator. Operators can enter test parameters (Listening Ratio, Edit Rate, CPS, and Incidents) and click 'Calculate' to see the resulting score in real-time.</w:t>
      </w:r>
      <w:r>
        <w:rPr>
          <w:rFonts w:ascii="Arial" w:hAnsi="Arial"/>
          <w:color w:val="334155"/>
          <w:sz w:val="21"/>
        </w:rPr>
        <w:t xml:space="preserve"> The page also provides a visual explanation of how each rule weight influences the mathematical output.</w:t>
      </w:r>
    </w:p>
    <w:p w:rsidR="00D52944" w:rsidRDefault="00F150EF">
      <w:pPr>
        <w:keepNext/>
        <w:spacing w:before="240" w:after="80"/>
        <w:jc w:val="center"/>
      </w:pPr>
      <w:r>
        <w:rPr>
          <w:noProof/>
        </w:rPr>
        <w:lastRenderedPageBreak/>
        <w:drawing>
          <wp:inline distT="0" distB="0" distL="0" distR="0">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engine.png"/>
                    <pic:cNvPicPr/>
                  </pic:nvPicPr>
                  <pic:blipFill>
                    <a:blip r:embed="rId10"/>
                    <a:stretch>
                      <a:fillRect/>
                    </a:stretch>
                  </pic:blipFill>
                  <pic:spPr>
                    <a:xfrm>
                      <a:off x="0" y="0"/>
                      <a:ext cx="5120640" cy="3200400"/>
                    </a:xfrm>
                    <a:prstGeom prst="rect">
                      <a:avLst/>
                    </a:prstGeom>
                  </pic:spPr>
                </pic:pic>
              </a:graphicData>
            </a:graphic>
          </wp:inline>
        </w:drawing>
      </w:r>
    </w:p>
    <w:p w:rsidR="00D52944" w:rsidRDefault="00F150EF">
      <w:pPr>
        <w:keepNext/>
        <w:spacing w:before="40" w:after="280"/>
        <w:jc w:val="center"/>
      </w:pPr>
      <w:r>
        <w:rPr>
          <w:rFonts w:ascii="Arial" w:hAnsi="Arial"/>
          <w:b/>
          <w:color w:val="1B365D"/>
          <w:sz w:val="19"/>
        </w:rPr>
        <w:t>Figure 3. Quality Score Engine</w:t>
      </w:r>
      <w:r>
        <w:rPr>
          <w:rFonts w:ascii="Arial" w:hAnsi="Arial"/>
          <w:b/>
          <w:color w:val="1B365D"/>
          <w:sz w:val="19"/>
        </w:rPr>
        <w:br/>
      </w:r>
      <w:r>
        <w:rPr>
          <w:rFonts w:ascii="Arial" w:hAnsi="Arial"/>
          <w:i/>
          <w:color w:val="475569"/>
          <w:sz w:val="18"/>
        </w:rPr>
        <w:t>Figure 3 displays the interactive Quality Score Engine control panel, containing a sandbox calculator where managers c</w:t>
      </w:r>
      <w:r>
        <w:rPr>
          <w:rFonts w:ascii="Arial" w:hAnsi="Arial"/>
          <w:i/>
          <w:color w:val="475569"/>
          <w:sz w:val="18"/>
        </w:rPr>
        <w:t>an input metrics to simulate score outputs and visualize the weighted risk contributions.</w:t>
      </w:r>
    </w:p>
    <w:p w:rsidR="00D52944" w:rsidRDefault="00F150EF">
      <w:pPr>
        <w:keepNext/>
        <w:spacing w:before="320" w:after="160"/>
      </w:pPr>
      <w:r>
        <w:rPr>
          <w:rFonts w:ascii="Arial" w:hAnsi="Arial"/>
          <w:b/>
          <w:color w:val="0D9488"/>
          <w:sz w:val="28"/>
        </w:rPr>
        <w:t>6.4. Detection Rules Page</w:t>
      </w:r>
    </w:p>
    <w:p w:rsidR="00D52944" w:rsidRDefault="00F150EF">
      <w:pPr>
        <w:spacing w:after="160" w:line="288" w:lineRule="auto"/>
      </w:pPr>
      <w:r>
        <w:rPr>
          <w:rFonts w:ascii="Arial" w:hAnsi="Arial"/>
          <w:color w:val="334155"/>
          <w:sz w:val="21"/>
        </w:rPr>
        <w:t>A control panel for managing active heuristics. It allows administrators to toggle rules on/off, adjust thresholds using slider controls, an</w:t>
      </w:r>
      <w:r>
        <w:rPr>
          <w:rFonts w:ascii="Arial" w:hAnsi="Arial"/>
          <w:color w:val="334155"/>
          <w:sz w:val="21"/>
        </w:rPr>
        <w:t>d redefine weights. It also includes a creation panel to add custom rules dynamically (e.g., targeting copy-paste limits or maximum pause times).</w:t>
      </w:r>
    </w:p>
    <w:p w:rsidR="00D52944" w:rsidRDefault="00F150EF">
      <w:pPr>
        <w:keepNext/>
        <w:spacing w:before="240" w:after="80"/>
        <w:jc w:val="center"/>
      </w:pPr>
      <w:r>
        <w:rPr>
          <w:noProof/>
        </w:rPr>
        <w:lastRenderedPageBreak/>
        <w:drawing>
          <wp:inline distT="0" distB="0" distL="0" distR="0">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rules.png"/>
                    <pic:cNvPicPr/>
                  </pic:nvPicPr>
                  <pic:blipFill>
                    <a:blip r:embed="rId11"/>
                    <a:stretch>
                      <a:fillRect/>
                    </a:stretch>
                  </pic:blipFill>
                  <pic:spPr>
                    <a:xfrm>
                      <a:off x="0" y="0"/>
                      <a:ext cx="5120640" cy="3200400"/>
                    </a:xfrm>
                    <a:prstGeom prst="rect">
                      <a:avLst/>
                    </a:prstGeom>
                  </pic:spPr>
                </pic:pic>
              </a:graphicData>
            </a:graphic>
          </wp:inline>
        </w:drawing>
      </w:r>
    </w:p>
    <w:p w:rsidR="00D52944" w:rsidRDefault="00F150EF">
      <w:pPr>
        <w:keepNext/>
        <w:spacing w:before="40" w:after="280"/>
        <w:jc w:val="center"/>
      </w:pPr>
      <w:r>
        <w:rPr>
          <w:rFonts w:ascii="Arial" w:hAnsi="Arial"/>
          <w:b/>
          <w:color w:val="1B365D"/>
          <w:sz w:val="19"/>
        </w:rPr>
        <w:t>Figure 4. Detection Rules</w:t>
      </w:r>
      <w:r>
        <w:rPr>
          <w:rFonts w:ascii="Arial" w:hAnsi="Arial"/>
          <w:b/>
          <w:color w:val="1B365D"/>
          <w:sz w:val="19"/>
        </w:rPr>
        <w:br/>
      </w:r>
      <w:r>
        <w:rPr>
          <w:rFonts w:ascii="Arial" w:hAnsi="Arial"/>
          <w:i/>
          <w:color w:val="475569"/>
          <w:sz w:val="18"/>
        </w:rPr>
        <w:t xml:space="preserve">Figure 4 shows the Detection Rules management console, featuring toggle switches, </w:t>
      </w:r>
      <w:r>
        <w:rPr>
          <w:rFonts w:ascii="Arial" w:hAnsi="Arial"/>
          <w:i/>
          <w:color w:val="475569"/>
          <w:sz w:val="18"/>
        </w:rPr>
        <w:t>parameter threshold sliders, and custom rule builders to modify heuristic evaluation criteria.</w:t>
      </w:r>
    </w:p>
    <w:p w:rsidR="00D52944" w:rsidRDefault="00F150EF">
      <w:r>
        <w:br w:type="page"/>
      </w:r>
    </w:p>
    <w:p w:rsidR="00D52944" w:rsidRDefault="00F150EF">
      <w:pPr>
        <w:keepNext/>
        <w:spacing w:before="320" w:after="160"/>
      </w:pPr>
      <w:r>
        <w:rPr>
          <w:rFonts w:ascii="Arial" w:hAnsi="Arial"/>
          <w:b/>
          <w:color w:val="0D9488"/>
          <w:sz w:val="28"/>
        </w:rPr>
        <w:lastRenderedPageBreak/>
        <w:t>6.5. Analytics Page</w:t>
      </w:r>
    </w:p>
    <w:p w:rsidR="00D52944" w:rsidRDefault="00F150EF">
      <w:pPr>
        <w:spacing w:after="160" w:line="288" w:lineRule="auto"/>
      </w:pPr>
      <w:r>
        <w:rPr>
          <w:rFonts w:ascii="Arial" w:hAnsi="Arial"/>
          <w:color w:val="334155"/>
          <w:sz w:val="21"/>
        </w:rPr>
        <w:t>Aggregates data to uncover systemic trends. It includes charts showing Average Quality Score over time, and multi-variable correlation plot</w:t>
      </w:r>
      <w:r>
        <w:rPr>
          <w:rFonts w:ascii="Arial" w:hAnsi="Arial"/>
          <w:color w:val="334155"/>
          <w:sz w:val="21"/>
        </w:rPr>
        <w:t>s (e.g., mapping Edit Rate vs. Characters Per Second). This helps product managers verify if rules are too strict or if false positives are cluttering the dashboard.</w:t>
      </w:r>
    </w:p>
    <w:p w:rsidR="00D52944" w:rsidRDefault="00F150EF">
      <w:pPr>
        <w:keepNext/>
        <w:spacing w:before="240" w:after="80"/>
        <w:jc w:val="center"/>
      </w:pPr>
      <w:r>
        <w:rPr>
          <w:noProof/>
        </w:rPr>
        <w:drawing>
          <wp:inline distT="0" distB="0" distL="0" distR="0">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png"/>
                    <pic:cNvPicPr/>
                  </pic:nvPicPr>
                  <pic:blipFill>
                    <a:blip r:embed="rId12"/>
                    <a:stretch>
                      <a:fillRect/>
                    </a:stretch>
                  </pic:blipFill>
                  <pic:spPr>
                    <a:xfrm>
                      <a:off x="0" y="0"/>
                      <a:ext cx="5120640" cy="3200400"/>
                    </a:xfrm>
                    <a:prstGeom prst="rect">
                      <a:avLst/>
                    </a:prstGeom>
                  </pic:spPr>
                </pic:pic>
              </a:graphicData>
            </a:graphic>
          </wp:inline>
        </w:drawing>
      </w:r>
    </w:p>
    <w:p w:rsidR="00D52944" w:rsidRDefault="00F150EF">
      <w:pPr>
        <w:keepNext/>
        <w:spacing w:before="40" w:after="280"/>
        <w:jc w:val="center"/>
      </w:pPr>
      <w:r>
        <w:rPr>
          <w:rFonts w:ascii="Arial" w:hAnsi="Arial"/>
          <w:b/>
          <w:color w:val="1B365D"/>
          <w:sz w:val="19"/>
        </w:rPr>
        <w:t>Figure 5. Analytics Dashboard</w:t>
      </w:r>
      <w:r>
        <w:rPr>
          <w:rFonts w:ascii="Arial" w:hAnsi="Arial"/>
          <w:b/>
          <w:color w:val="1B365D"/>
          <w:sz w:val="19"/>
        </w:rPr>
        <w:br/>
      </w:r>
      <w:r>
        <w:rPr>
          <w:rFonts w:ascii="Arial" w:hAnsi="Arial"/>
          <w:i/>
          <w:color w:val="475569"/>
          <w:sz w:val="18"/>
        </w:rPr>
        <w:t>Figure 5 illustrates the Analytics Dashboard, mapping syst</w:t>
      </w:r>
      <w:r>
        <w:rPr>
          <w:rFonts w:ascii="Arial" w:hAnsi="Arial"/>
          <w:i/>
          <w:color w:val="475569"/>
          <w:sz w:val="18"/>
        </w:rPr>
        <w:t>em-wide correlation scatterplots (e.g. edit rate vs CPS), quality distribution trends, and historical metrics to ensure rule-tuning accuracy.</w:t>
      </w:r>
    </w:p>
    <w:p w:rsidR="00D52944" w:rsidRDefault="00F150EF">
      <w:pPr>
        <w:keepNext/>
        <w:spacing w:before="320" w:after="160"/>
      </w:pPr>
      <w:r>
        <w:rPr>
          <w:rFonts w:ascii="Arial" w:hAnsi="Arial"/>
          <w:b/>
          <w:color w:val="0D9488"/>
          <w:sz w:val="28"/>
        </w:rPr>
        <w:t>6.6. AI Recommendations Page</w:t>
      </w:r>
    </w:p>
    <w:p w:rsidR="00D52944" w:rsidRDefault="00F150EF">
      <w:pPr>
        <w:spacing w:after="160" w:line="288" w:lineRule="auto"/>
      </w:pPr>
      <w:r>
        <w:rPr>
          <w:rFonts w:ascii="Arial" w:hAnsi="Arial"/>
          <w:color w:val="334155"/>
          <w:sz w:val="21"/>
        </w:rPr>
        <w:t xml:space="preserve">The automated intervention </w:t>
      </w:r>
      <w:proofErr w:type="gramStart"/>
      <w:r>
        <w:rPr>
          <w:rFonts w:ascii="Arial" w:hAnsi="Arial"/>
          <w:color w:val="334155"/>
          <w:sz w:val="21"/>
        </w:rPr>
        <w:t>interface</w:t>
      </w:r>
      <w:proofErr w:type="gramEnd"/>
      <w:r>
        <w:rPr>
          <w:rFonts w:ascii="Arial" w:hAnsi="Arial"/>
          <w:color w:val="334155"/>
          <w:sz w:val="21"/>
        </w:rPr>
        <w:t>. It processes telemetry data and displays recomm</w:t>
      </w:r>
      <w:r>
        <w:rPr>
          <w:rFonts w:ascii="Arial" w:hAnsi="Arial"/>
          <w:color w:val="334155"/>
          <w:sz w:val="21"/>
        </w:rPr>
        <w:t xml:space="preserve">endation cards (e.g., 'Block Sophia Patel' or 'Audit Kenji Sato'). Each card lists the risk score, priority, timestamp, and a detailed reason (e.g., 'Keystroke timing distribution matches automated macro'). Operators can approve, reject, or snooze actions </w:t>
      </w:r>
      <w:r>
        <w:rPr>
          <w:rFonts w:ascii="Arial" w:hAnsi="Arial"/>
          <w:color w:val="334155"/>
          <w:sz w:val="21"/>
        </w:rPr>
        <w:t>with one click.</w:t>
      </w:r>
    </w:p>
    <w:p w:rsidR="00D52944" w:rsidRDefault="00F150EF">
      <w:pPr>
        <w:keepNext/>
        <w:spacing w:before="240" w:after="80"/>
        <w:jc w:val="center"/>
      </w:pPr>
      <w:r>
        <w:rPr>
          <w:noProof/>
        </w:rPr>
        <w:lastRenderedPageBreak/>
        <w:drawing>
          <wp:inline distT="0" distB="0" distL="0" distR="0">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s.png"/>
                    <pic:cNvPicPr/>
                  </pic:nvPicPr>
                  <pic:blipFill>
                    <a:blip r:embed="rId13"/>
                    <a:stretch>
                      <a:fillRect/>
                    </a:stretch>
                  </pic:blipFill>
                  <pic:spPr>
                    <a:xfrm>
                      <a:off x="0" y="0"/>
                      <a:ext cx="5120640" cy="3200400"/>
                    </a:xfrm>
                    <a:prstGeom prst="rect">
                      <a:avLst/>
                    </a:prstGeom>
                  </pic:spPr>
                </pic:pic>
              </a:graphicData>
            </a:graphic>
          </wp:inline>
        </w:drawing>
      </w:r>
    </w:p>
    <w:p w:rsidR="00D52944" w:rsidRDefault="00F150EF">
      <w:pPr>
        <w:keepNext/>
        <w:spacing w:before="40" w:after="280"/>
        <w:jc w:val="center"/>
      </w:pPr>
      <w:r>
        <w:rPr>
          <w:rFonts w:ascii="Arial" w:hAnsi="Arial"/>
          <w:b/>
          <w:color w:val="1B365D"/>
          <w:sz w:val="19"/>
        </w:rPr>
        <w:t>Figure 6. AI Recommendations</w:t>
      </w:r>
      <w:r>
        <w:rPr>
          <w:rFonts w:ascii="Arial" w:hAnsi="Arial"/>
          <w:b/>
          <w:color w:val="1B365D"/>
          <w:sz w:val="19"/>
        </w:rPr>
        <w:br/>
      </w:r>
      <w:r>
        <w:rPr>
          <w:rFonts w:ascii="Arial" w:hAnsi="Arial"/>
          <w:i/>
          <w:color w:val="475569"/>
          <w:sz w:val="18"/>
        </w:rPr>
        <w:t>Figure 6 demonstrates the AI Recommendations action-support page, displaying system-generated warnings, suspensions, and block actions with clear explanation logs and approval buttons.</w:t>
      </w:r>
    </w:p>
    <w:p w:rsidR="00D52944" w:rsidRDefault="00F150EF">
      <w:pPr>
        <w:keepNext/>
        <w:spacing w:before="440"/>
      </w:pPr>
      <w:r>
        <w:rPr>
          <w:rFonts w:ascii="Arial" w:hAnsi="Arial"/>
          <w:b/>
          <w:color w:val="1B365D"/>
          <w:sz w:val="36"/>
        </w:rPr>
        <w:t>7. Engineering Implement</w:t>
      </w:r>
      <w:r>
        <w:rPr>
          <w:rFonts w:ascii="Arial" w:hAnsi="Arial"/>
          <w:b/>
          <w:color w:val="1B365D"/>
          <w:sz w:val="36"/>
        </w:rPr>
        <w:t>ation &amp; Telemetry Architecture</w:t>
      </w:r>
    </w:p>
    <w:p w:rsidR="00D52944" w:rsidRDefault="00F150EF">
      <w:pPr>
        <w:spacing w:after="160" w:line="288" w:lineRule="auto"/>
      </w:pPr>
      <w:r>
        <w:rPr>
          <w:rFonts w:ascii="Arial" w:hAnsi="Arial"/>
          <w:color w:val="334155"/>
          <w:sz w:val="21"/>
        </w:rPr>
        <w:t>To deploy this system at scale within Josh Talks' existing React-based transcription workspace, we recommend a structured telemetry extraction and processing architecture:</w:t>
      </w:r>
    </w:p>
    <w:p w:rsidR="00D52944" w:rsidRDefault="00F150EF">
      <w:pPr>
        <w:keepNext/>
        <w:spacing w:before="320" w:after="160"/>
      </w:pPr>
      <w:r>
        <w:rPr>
          <w:rFonts w:ascii="Arial" w:hAnsi="Arial"/>
          <w:b/>
          <w:color w:val="0D9488"/>
          <w:sz w:val="28"/>
        </w:rPr>
        <w:t>7.1. Client-Side Telemetry Capturers</w:t>
      </w:r>
    </w:p>
    <w:p w:rsidR="00D52944" w:rsidRDefault="00F150EF">
      <w:pPr>
        <w:pStyle w:val="ListBullet"/>
        <w:spacing w:after="100"/>
      </w:pPr>
      <w:r>
        <w:rPr>
          <w:rFonts w:ascii="Arial" w:hAnsi="Arial"/>
          <w:b/>
          <w:color w:val="334155"/>
          <w:sz w:val="20"/>
        </w:rPr>
        <w:t>Audio Player Tel</w:t>
      </w:r>
      <w:r>
        <w:rPr>
          <w:rFonts w:ascii="Arial" w:hAnsi="Arial"/>
          <w:b/>
          <w:color w:val="334155"/>
          <w:sz w:val="20"/>
        </w:rPr>
        <w:t xml:space="preserve">emetry: </w:t>
      </w:r>
      <w:r>
        <w:rPr>
          <w:rFonts w:ascii="Arial" w:hAnsi="Arial"/>
          <w:color w:val="334155"/>
          <w:sz w:val="20"/>
        </w:rPr>
        <w:t>Bind event listeners to the HTML5 audio element's '</w:t>
      </w:r>
      <w:proofErr w:type="spellStart"/>
      <w:r>
        <w:rPr>
          <w:rFonts w:ascii="Arial" w:hAnsi="Arial"/>
          <w:color w:val="334155"/>
          <w:sz w:val="20"/>
        </w:rPr>
        <w:t>timeupdate</w:t>
      </w:r>
      <w:proofErr w:type="spellEnd"/>
      <w:r>
        <w:rPr>
          <w:rFonts w:ascii="Arial" w:hAnsi="Arial"/>
          <w:color w:val="334155"/>
          <w:sz w:val="20"/>
        </w:rPr>
        <w:t>', '</w:t>
      </w:r>
      <w:proofErr w:type="spellStart"/>
      <w:r>
        <w:rPr>
          <w:rFonts w:ascii="Arial" w:hAnsi="Arial"/>
          <w:color w:val="334155"/>
          <w:sz w:val="20"/>
        </w:rPr>
        <w:t>seeked</w:t>
      </w:r>
      <w:proofErr w:type="spellEnd"/>
      <w:r>
        <w:rPr>
          <w:rFonts w:ascii="Arial" w:hAnsi="Arial"/>
          <w:color w:val="334155"/>
          <w:sz w:val="20"/>
        </w:rPr>
        <w:t xml:space="preserve">', and 'play' events. Track the accumulated unique seconds played using a </w:t>
      </w:r>
      <w:proofErr w:type="spellStart"/>
      <w:r>
        <w:rPr>
          <w:rFonts w:ascii="Arial" w:hAnsi="Arial"/>
          <w:color w:val="334155"/>
          <w:sz w:val="20"/>
        </w:rPr>
        <w:t>boolean</w:t>
      </w:r>
      <w:proofErr w:type="spellEnd"/>
      <w:r>
        <w:rPr>
          <w:rFonts w:ascii="Arial" w:hAnsi="Arial"/>
          <w:color w:val="334155"/>
          <w:sz w:val="20"/>
        </w:rPr>
        <w:t xml:space="preserve"> array mapped to the audio duration, preventing users from scrubbing forward to cheat play trigg</w:t>
      </w:r>
      <w:r>
        <w:rPr>
          <w:rFonts w:ascii="Arial" w:hAnsi="Arial"/>
          <w:color w:val="334155"/>
          <w:sz w:val="20"/>
        </w:rPr>
        <w:t>ers.</w:t>
      </w:r>
    </w:p>
    <w:p w:rsidR="00D52944" w:rsidRDefault="00F150EF">
      <w:pPr>
        <w:pStyle w:val="ListBullet"/>
        <w:spacing w:after="100"/>
      </w:pPr>
      <w:r>
        <w:rPr>
          <w:rFonts w:ascii="Arial" w:hAnsi="Arial"/>
          <w:b/>
          <w:color w:val="334155"/>
          <w:sz w:val="20"/>
        </w:rPr>
        <w:t xml:space="preserve">Keystroke Latency Logging: </w:t>
      </w:r>
      <w:r>
        <w:rPr>
          <w:rFonts w:ascii="Arial" w:hAnsi="Arial"/>
          <w:color w:val="334155"/>
          <w:sz w:val="20"/>
        </w:rPr>
        <w:t>Utilize '</w:t>
      </w:r>
      <w:proofErr w:type="spellStart"/>
      <w:r>
        <w:rPr>
          <w:rFonts w:ascii="Arial" w:hAnsi="Arial"/>
          <w:color w:val="334155"/>
          <w:sz w:val="20"/>
        </w:rPr>
        <w:t>keydown</w:t>
      </w:r>
      <w:proofErr w:type="spellEnd"/>
      <w:r>
        <w:rPr>
          <w:rFonts w:ascii="Arial" w:hAnsi="Arial"/>
          <w:color w:val="334155"/>
          <w:sz w:val="20"/>
        </w:rPr>
        <w:t>' and '</w:t>
      </w:r>
      <w:proofErr w:type="spellStart"/>
      <w:r>
        <w:rPr>
          <w:rFonts w:ascii="Arial" w:hAnsi="Arial"/>
          <w:color w:val="334155"/>
          <w:sz w:val="20"/>
        </w:rPr>
        <w:t>keyup</w:t>
      </w:r>
      <w:proofErr w:type="spellEnd"/>
      <w:r>
        <w:rPr>
          <w:rFonts w:ascii="Arial" w:hAnsi="Arial"/>
          <w:color w:val="334155"/>
          <w:sz w:val="20"/>
        </w:rPr>
        <w:t>' events inside the transcription text editor. Record the timestamp of each keystroke to compute key press duration (</w:t>
      </w:r>
      <w:proofErr w:type="spellStart"/>
      <w:r>
        <w:rPr>
          <w:rFonts w:ascii="Arial" w:hAnsi="Arial"/>
          <w:color w:val="334155"/>
          <w:sz w:val="20"/>
        </w:rPr>
        <w:t>keyup_time</w:t>
      </w:r>
      <w:proofErr w:type="spellEnd"/>
      <w:r>
        <w:rPr>
          <w:rFonts w:ascii="Arial" w:hAnsi="Arial"/>
          <w:color w:val="334155"/>
          <w:sz w:val="20"/>
        </w:rPr>
        <w:t xml:space="preserve"> - </w:t>
      </w:r>
      <w:proofErr w:type="spellStart"/>
      <w:r>
        <w:rPr>
          <w:rFonts w:ascii="Arial" w:hAnsi="Arial"/>
          <w:color w:val="334155"/>
          <w:sz w:val="20"/>
        </w:rPr>
        <w:t>keydown_time</w:t>
      </w:r>
      <w:proofErr w:type="spellEnd"/>
      <w:r>
        <w:rPr>
          <w:rFonts w:ascii="Arial" w:hAnsi="Arial"/>
          <w:color w:val="334155"/>
          <w:sz w:val="20"/>
        </w:rPr>
        <w:t>) and inter-key latency (</w:t>
      </w:r>
      <w:proofErr w:type="spellStart"/>
      <w:r>
        <w:rPr>
          <w:rFonts w:ascii="Arial" w:hAnsi="Arial"/>
          <w:color w:val="334155"/>
          <w:sz w:val="20"/>
        </w:rPr>
        <w:t>keydown_i</w:t>
      </w:r>
      <w:proofErr w:type="spellEnd"/>
      <w:r>
        <w:rPr>
          <w:rFonts w:ascii="Arial" w:hAnsi="Arial"/>
          <w:color w:val="334155"/>
          <w:sz w:val="20"/>
        </w:rPr>
        <w:t xml:space="preserve"> - keyup_i-1). Human</w:t>
      </w:r>
      <w:r>
        <w:rPr>
          <w:rFonts w:ascii="Arial" w:hAnsi="Arial"/>
          <w:color w:val="334155"/>
          <w:sz w:val="20"/>
        </w:rPr>
        <w:t xml:space="preserve"> typing shows high variance in latency; automated scripts display mathematically constant intervals.</w:t>
      </w:r>
    </w:p>
    <w:p w:rsidR="00D52944" w:rsidRDefault="00F150EF">
      <w:pPr>
        <w:pStyle w:val="ListBullet"/>
        <w:spacing w:after="100"/>
      </w:pPr>
      <w:r>
        <w:rPr>
          <w:rFonts w:ascii="Arial" w:hAnsi="Arial"/>
          <w:b/>
          <w:color w:val="334155"/>
          <w:sz w:val="20"/>
        </w:rPr>
        <w:t xml:space="preserve">Clipboard Paste Interceptors: </w:t>
      </w:r>
      <w:r>
        <w:rPr>
          <w:rFonts w:ascii="Arial" w:hAnsi="Arial"/>
          <w:color w:val="334155"/>
          <w:sz w:val="20"/>
        </w:rPr>
        <w:t>Capture the 'paste' event in the text input box. Retrieve the clipboard text length. In a standard editing session, any paste</w:t>
      </w:r>
      <w:r>
        <w:rPr>
          <w:rFonts w:ascii="Arial" w:hAnsi="Arial"/>
          <w:color w:val="334155"/>
          <w:sz w:val="20"/>
        </w:rPr>
        <w:t xml:space="preserve"> exceeding 15 characters should immediately increment the copy-paste counter and raise a telemetry alert.</w:t>
      </w:r>
    </w:p>
    <w:p w:rsidR="00D52944" w:rsidRDefault="00F150EF">
      <w:pPr>
        <w:pStyle w:val="ListBullet"/>
        <w:spacing w:after="100"/>
      </w:pPr>
      <w:r>
        <w:rPr>
          <w:rFonts w:ascii="Arial" w:hAnsi="Arial"/>
          <w:b/>
          <w:color w:val="334155"/>
          <w:sz w:val="20"/>
        </w:rPr>
        <w:t xml:space="preserve">Tab Focus Monitoring: </w:t>
      </w:r>
      <w:r>
        <w:rPr>
          <w:rFonts w:ascii="Arial" w:hAnsi="Arial"/>
          <w:color w:val="334155"/>
          <w:sz w:val="20"/>
        </w:rPr>
        <w:t>Listen to the document's '</w:t>
      </w:r>
      <w:proofErr w:type="spellStart"/>
      <w:r>
        <w:rPr>
          <w:rFonts w:ascii="Arial" w:hAnsi="Arial"/>
          <w:color w:val="334155"/>
          <w:sz w:val="20"/>
        </w:rPr>
        <w:t>visibilitychange</w:t>
      </w:r>
      <w:proofErr w:type="spellEnd"/>
      <w:r>
        <w:rPr>
          <w:rFonts w:ascii="Arial" w:hAnsi="Arial"/>
          <w:color w:val="334155"/>
          <w:sz w:val="20"/>
        </w:rPr>
        <w:t>' and the window's 'blur'/'focus' events. Calculate the total duration that the transc</w:t>
      </w:r>
      <w:r>
        <w:rPr>
          <w:rFonts w:ascii="Arial" w:hAnsi="Arial"/>
          <w:color w:val="334155"/>
          <w:sz w:val="20"/>
        </w:rPr>
        <w:t>ription viewport remains out of focus relative to the total session length.</w:t>
      </w:r>
    </w:p>
    <w:p w:rsidR="00D52944" w:rsidRDefault="00F150EF">
      <w:r>
        <w:br w:type="page"/>
      </w:r>
    </w:p>
    <w:p w:rsidR="00D52944" w:rsidRDefault="00F150EF">
      <w:pPr>
        <w:keepNext/>
        <w:spacing w:before="320" w:after="160"/>
      </w:pPr>
      <w:r>
        <w:rPr>
          <w:rFonts w:ascii="Arial" w:hAnsi="Arial"/>
          <w:b/>
          <w:color w:val="0D9488"/>
          <w:sz w:val="28"/>
        </w:rPr>
        <w:lastRenderedPageBreak/>
        <w:t>7.2. Data Processing Pipeline</w:t>
      </w:r>
    </w:p>
    <w:p w:rsidR="00D52944" w:rsidRDefault="00F150EF">
      <w:pPr>
        <w:spacing w:after="160" w:line="288" w:lineRule="auto"/>
      </w:pPr>
      <w:r>
        <w:rPr>
          <w:rFonts w:ascii="Arial" w:hAnsi="Arial"/>
          <w:color w:val="334155"/>
          <w:sz w:val="21"/>
        </w:rPr>
        <w:t xml:space="preserve">Telemetric events are packaged on the client side and sent as a batched JSON payload every 30 seconds (or upon task submission) to a backend </w:t>
      </w:r>
      <w:r>
        <w:rPr>
          <w:rFonts w:ascii="Arial" w:hAnsi="Arial"/>
          <w:color w:val="334155"/>
          <w:sz w:val="21"/>
        </w:rPr>
        <w:t>endpoint. The ingestion endpoint pushes these payloads onto a message queue (e.g., Apache Kafka or RabbitMQ) to decouple telemetry processing from the main user application. An asynchronous worker pool consumes the telemetry stream and updates the contribu</w:t>
      </w:r>
      <w:r>
        <w:rPr>
          <w:rFonts w:ascii="Arial" w:hAnsi="Arial"/>
          <w:color w:val="334155"/>
          <w:sz w:val="21"/>
        </w:rPr>
        <w:t>tor's running metrics in a Redis cache.</w:t>
      </w:r>
    </w:p>
    <w:p w:rsidR="00D52944" w:rsidRDefault="00F150EF">
      <w:pPr>
        <w:keepNext/>
        <w:spacing w:before="320" w:after="160"/>
      </w:pPr>
      <w:r>
        <w:rPr>
          <w:rFonts w:ascii="Arial" w:hAnsi="Arial"/>
          <w:b/>
          <w:color w:val="0D9488"/>
          <w:sz w:val="28"/>
        </w:rPr>
        <w:t>7.3. Automated Mitigation Logic</w:t>
      </w:r>
    </w:p>
    <w:p w:rsidR="00D52944" w:rsidRDefault="00F150EF">
      <w:pPr>
        <w:spacing w:after="160" w:line="288" w:lineRule="auto"/>
      </w:pPr>
      <w:r>
        <w:rPr>
          <w:rFonts w:ascii="Arial" w:hAnsi="Arial"/>
          <w:color w:val="334155"/>
          <w:sz w:val="21"/>
        </w:rPr>
        <w:t xml:space="preserve">Once a task is submitted, the Quality Score Engine calculates the score. If the score falls below the thresholds: </w:t>
      </w:r>
      <w:r>
        <w:rPr>
          <w:rFonts w:ascii="Arial" w:hAnsi="Arial"/>
          <w:color w:val="334155"/>
          <w:sz w:val="21"/>
        </w:rPr>
        <w:br/>
        <w:t>1. Warning Flag: If 60 &lt;= QS &lt; 80, the task is marked in the database</w:t>
      </w:r>
      <w:r>
        <w:rPr>
          <w:rFonts w:ascii="Arial" w:hAnsi="Arial"/>
          <w:color w:val="334155"/>
          <w:sz w:val="21"/>
        </w:rPr>
        <w:t xml:space="preserve"> as 'Pending Review', and the user receives an in-app pop-up reminding them to play audio fully and type manually.</w:t>
      </w:r>
      <w:r>
        <w:rPr>
          <w:rFonts w:ascii="Arial" w:hAnsi="Arial"/>
          <w:color w:val="334155"/>
          <w:sz w:val="21"/>
        </w:rPr>
        <w:br/>
        <w:t>2. Block Flag: If QS &lt; 60, the task is rejected, the user's workspace is locked, and a webhook alerts the operations team.</w:t>
      </w:r>
    </w:p>
    <w:p w:rsidR="00D52944" w:rsidRDefault="00F150EF">
      <w:pPr>
        <w:keepNext/>
        <w:spacing w:before="440"/>
      </w:pPr>
      <w:r>
        <w:rPr>
          <w:rFonts w:ascii="Arial" w:hAnsi="Arial"/>
          <w:b/>
          <w:color w:val="1B365D"/>
          <w:sz w:val="36"/>
        </w:rPr>
        <w:t xml:space="preserve">8. Future Roadmap </w:t>
      </w:r>
      <w:r>
        <w:rPr>
          <w:rFonts w:ascii="Arial" w:hAnsi="Arial"/>
          <w:b/>
          <w:color w:val="1B365D"/>
          <w:sz w:val="36"/>
        </w:rPr>
        <w:t>&amp; Product Enhancements</w:t>
      </w:r>
    </w:p>
    <w:p w:rsidR="00D52944" w:rsidRDefault="00F150EF">
      <w:pPr>
        <w:spacing w:after="160" w:line="288" w:lineRule="auto"/>
      </w:pPr>
      <w:r>
        <w:rPr>
          <w:rFonts w:ascii="Arial" w:hAnsi="Arial"/>
          <w:color w:val="334155"/>
          <w:sz w:val="21"/>
        </w:rPr>
        <w:t>To transition the TQES into a highly resilient enterprise framework, several roadmap enhancements are recommended:</w:t>
      </w:r>
    </w:p>
    <w:p w:rsidR="00D52944" w:rsidRDefault="00F150EF">
      <w:pPr>
        <w:pStyle w:val="ListBullet"/>
        <w:spacing w:after="100"/>
      </w:pPr>
      <w:r>
        <w:rPr>
          <w:rFonts w:ascii="Arial" w:hAnsi="Arial"/>
          <w:b/>
          <w:color w:val="334155"/>
          <w:sz w:val="20"/>
        </w:rPr>
        <w:t xml:space="preserve">AI-Driven Anomaly Detection: </w:t>
      </w:r>
      <w:r>
        <w:rPr>
          <w:rFonts w:ascii="Arial" w:hAnsi="Arial"/>
          <w:color w:val="334155"/>
          <w:sz w:val="20"/>
        </w:rPr>
        <w:t xml:space="preserve">Replace static, hardcoded thresholds with unsupervised Machine Learning models (such as </w:t>
      </w:r>
      <w:r>
        <w:rPr>
          <w:rFonts w:ascii="Arial" w:hAnsi="Arial"/>
          <w:color w:val="334155"/>
          <w:sz w:val="20"/>
        </w:rPr>
        <w:t xml:space="preserve">Isolation Forests or Autoencoders). These models can analyze raw sequences of keystroke intervals and mouse movements to detect sophisticated </w:t>
      </w:r>
      <w:proofErr w:type="spellStart"/>
      <w:r>
        <w:rPr>
          <w:rFonts w:ascii="Arial" w:hAnsi="Arial"/>
          <w:color w:val="334155"/>
          <w:sz w:val="20"/>
        </w:rPr>
        <w:t>autoclickers</w:t>
      </w:r>
      <w:proofErr w:type="spellEnd"/>
      <w:r>
        <w:rPr>
          <w:rFonts w:ascii="Arial" w:hAnsi="Arial"/>
          <w:color w:val="334155"/>
          <w:sz w:val="20"/>
        </w:rPr>
        <w:t xml:space="preserve"> that </w:t>
      </w:r>
      <w:proofErr w:type="spellStart"/>
      <w:r>
        <w:rPr>
          <w:rFonts w:ascii="Arial" w:hAnsi="Arial"/>
          <w:color w:val="334155"/>
          <w:sz w:val="20"/>
        </w:rPr>
        <w:t>randomise</w:t>
      </w:r>
      <w:proofErr w:type="spellEnd"/>
      <w:r>
        <w:rPr>
          <w:rFonts w:ascii="Arial" w:hAnsi="Arial"/>
          <w:color w:val="334155"/>
          <w:sz w:val="20"/>
        </w:rPr>
        <w:t xml:space="preserve"> their input speeds to bypass the static 8.0 CPS limit. This ensures long-term system p</w:t>
      </w:r>
      <w:r>
        <w:rPr>
          <w:rFonts w:ascii="Arial" w:hAnsi="Arial"/>
          <w:color w:val="334155"/>
          <w:sz w:val="20"/>
        </w:rPr>
        <w:t>rotection against adaptive bot programs.</w:t>
      </w:r>
    </w:p>
    <w:p w:rsidR="00D52944" w:rsidRDefault="00F150EF">
      <w:pPr>
        <w:pStyle w:val="ListBullet"/>
        <w:spacing w:after="100"/>
      </w:pPr>
      <w:proofErr w:type="spellStart"/>
      <w:r>
        <w:rPr>
          <w:rFonts w:ascii="Arial" w:hAnsi="Arial"/>
          <w:b/>
          <w:color w:val="334155"/>
          <w:sz w:val="20"/>
        </w:rPr>
        <w:t>WebSockets</w:t>
      </w:r>
      <w:proofErr w:type="spellEnd"/>
      <w:r>
        <w:rPr>
          <w:rFonts w:ascii="Arial" w:hAnsi="Arial"/>
          <w:b/>
          <w:color w:val="334155"/>
          <w:sz w:val="20"/>
        </w:rPr>
        <w:t xml:space="preserve"> Real-Time Live Monitoring: </w:t>
      </w:r>
      <w:r>
        <w:rPr>
          <w:rFonts w:ascii="Arial" w:hAnsi="Arial"/>
          <w:color w:val="334155"/>
          <w:sz w:val="20"/>
        </w:rPr>
        <w:t xml:space="preserve">Implement </w:t>
      </w:r>
      <w:proofErr w:type="spellStart"/>
      <w:r>
        <w:rPr>
          <w:rFonts w:ascii="Arial" w:hAnsi="Arial"/>
          <w:color w:val="334155"/>
          <w:sz w:val="20"/>
        </w:rPr>
        <w:t>WebSockets</w:t>
      </w:r>
      <w:proofErr w:type="spellEnd"/>
      <w:r>
        <w:rPr>
          <w:rFonts w:ascii="Arial" w:hAnsi="Arial"/>
          <w:color w:val="334155"/>
          <w:sz w:val="20"/>
        </w:rPr>
        <w:t xml:space="preserve"> connection to stream active keystrokes, </w:t>
      </w:r>
      <w:proofErr w:type="spellStart"/>
      <w:r>
        <w:rPr>
          <w:rFonts w:ascii="Arial" w:hAnsi="Arial"/>
          <w:color w:val="334155"/>
          <w:sz w:val="20"/>
        </w:rPr>
        <w:t>playheads</w:t>
      </w:r>
      <w:proofErr w:type="spellEnd"/>
      <w:r>
        <w:rPr>
          <w:rFonts w:ascii="Arial" w:hAnsi="Arial"/>
          <w:color w:val="334155"/>
          <w:sz w:val="20"/>
        </w:rPr>
        <w:t>, and focus states. This allows operations managers to view a live grid of active contributors and interven</w:t>
      </w:r>
      <w:r>
        <w:rPr>
          <w:rFonts w:ascii="Arial" w:hAnsi="Arial"/>
          <w:color w:val="334155"/>
          <w:sz w:val="20"/>
        </w:rPr>
        <w:t>e immediately when anomalies arise, reducing response lag to near-zero.</w:t>
      </w:r>
    </w:p>
    <w:p w:rsidR="00D52944" w:rsidRDefault="00F150EF">
      <w:pPr>
        <w:pStyle w:val="ListBullet"/>
        <w:spacing w:after="100"/>
      </w:pPr>
      <w:r>
        <w:rPr>
          <w:rFonts w:ascii="Arial" w:hAnsi="Arial"/>
          <w:b/>
          <w:color w:val="334155"/>
          <w:sz w:val="20"/>
        </w:rPr>
        <w:t xml:space="preserve">Authentication &amp; Role-Based Access Control: </w:t>
      </w:r>
      <w:r>
        <w:rPr>
          <w:rFonts w:ascii="Arial" w:hAnsi="Arial"/>
          <w:color w:val="334155"/>
          <w:sz w:val="20"/>
        </w:rPr>
        <w:t>Secure administrative interfaces with JWT-based sessions and OAuth2, and restrict access using strict roles: 'Contributor' (writes transcrip</w:t>
      </w:r>
      <w:r>
        <w:rPr>
          <w:rFonts w:ascii="Arial" w:hAnsi="Arial"/>
          <w:color w:val="334155"/>
          <w:sz w:val="20"/>
        </w:rPr>
        <w:t>tions), 'Reviewer' (inspects flagged files in dedicated queues), and 'Operations Admin' (manages rules, weights, and views global reports).</w:t>
      </w:r>
    </w:p>
    <w:p w:rsidR="00D52944" w:rsidRDefault="00F150EF">
      <w:pPr>
        <w:pStyle w:val="ListBullet"/>
        <w:spacing w:after="100"/>
      </w:pPr>
      <w:r>
        <w:rPr>
          <w:rFonts w:ascii="Arial" w:hAnsi="Arial"/>
          <w:b/>
          <w:color w:val="334155"/>
          <w:sz w:val="20"/>
        </w:rPr>
        <w:t xml:space="preserve">Reviewer Diff Workspace: </w:t>
      </w:r>
      <w:r>
        <w:rPr>
          <w:rFonts w:ascii="Arial" w:hAnsi="Arial"/>
          <w:color w:val="334155"/>
          <w:sz w:val="20"/>
        </w:rPr>
        <w:t>Build a dedicated review screen displaying a side-by-side diff comparing the Whisper pre-tr</w:t>
      </w:r>
      <w:r>
        <w:rPr>
          <w:rFonts w:ascii="Arial" w:hAnsi="Arial"/>
          <w:color w:val="334155"/>
          <w:sz w:val="20"/>
        </w:rPr>
        <w:t>anscription, the user's submission, and the raw audio waveform, highlighting edits to accelerate manual audits of flagged files. Reviewers can easily approve, reject, or edit individual words.</w:t>
      </w:r>
    </w:p>
    <w:p w:rsidR="00D52944" w:rsidRDefault="00F150EF">
      <w:pPr>
        <w:pStyle w:val="ListBullet"/>
        <w:spacing w:after="100"/>
      </w:pPr>
      <w:r>
        <w:rPr>
          <w:rFonts w:ascii="Arial" w:hAnsi="Arial"/>
          <w:b/>
          <w:color w:val="334155"/>
          <w:sz w:val="20"/>
        </w:rPr>
        <w:t xml:space="preserve">Database Integration &amp; Performance: </w:t>
      </w:r>
      <w:r>
        <w:rPr>
          <w:rFonts w:ascii="Arial" w:hAnsi="Arial"/>
          <w:color w:val="334155"/>
          <w:sz w:val="20"/>
        </w:rPr>
        <w:t>Store high-throughput time-</w:t>
      </w:r>
      <w:r>
        <w:rPr>
          <w:rFonts w:ascii="Arial" w:hAnsi="Arial"/>
          <w:color w:val="334155"/>
          <w:sz w:val="20"/>
        </w:rPr>
        <w:t xml:space="preserve">series telemetry events in </w:t>
      </w:r>
      <w:proofErr w:type="spellStart"/>
      <w:r>
        <w:rPr>
          <w:rFonts w:ascii="Arial" w:hAnsi="Arial"/>
          <w:color w:val="334155"/>
          <w:sz w:val="20"/>
        </w:rPr>
        <w:t>TimescaleDB</w:t>
      </w:r>
      <w:proofErr w:type="spellEnd"/>
      <w:r>
        <w:rPr>
          <w:rFonts w:ascii="Arial" w:hAnsi="Arial"/>
          <w:color w:val="334155"/>
          <w:sz w:val="20"/>
        </w:rPr>
        <w:t xml:space="preserve"> or </w:t>
      </w:r>
      <w:proofErr w:type="spellStart"/>
      <w:r>
        <w:rPr>
          <w:rFonts w:ascii="Arial" w:hAnsi="Arial"/>
          <w:color w:val="334155"/>
          <w:sz w:val="20"/>
        </w:rPr>
        <w:t>InfluxDB</w:t>
      </w:r>
      <w:proofErr w:type="spellEnd"/>
      <w:r>
        <w:rPr>
          <w:rFonts w:ascii="Arial" w:hAnsi="Arial"/>
          <w:color w:val="334155"/>
          <w:sz w:val="20"/>
        </w:rPr>
        <w:t>, while retaining structured contributor profiles and aggregated quality scores in a PostgreSQL relational database. This hybrid approach ensures high write speeds and structured query efficiency.</w:t>
      </w:r>
    </w:p>
    <w:p w:rsidR="00D52944" w:rsidRDefault="00F150EF">
      <w:pPr>
        <w:pStyle w:val="ListBullet"/>
        <w:spacing w:after="100"/>
      </w:pPr>
      <w:r>
        <w:rPr>
          <w:rFonts w:ascii="Arial" w:hAnsi="Arial"/>
          <w:b/>
          <w:color w:val="334155"/>
          <w:sz w:val="20"/>
        </w:rPr>
        <w:t>Scalabili</w:t>
      </w:r>
      <w:r>
        <w:rPr>
          <w:rFonts w:ascii="Arial" w:hAnsi="Arial"/>
          <w:b/>
          <w:color w:val="334155"/>
          <w:sz w:val="20"/>
        </w:rPr>
        <w:t xml:space="preserve">ty &amp; Horizontal Expansion: </w:t>
      </w:r>
      <w:r>
        <w:rPr>
          <w:rFonts w:ascii="Arial" w:hAnsi="Arial"/>
          <w:color w:val="334155"/>
          <w:sz w:val="20"/>
        </w:rPr>
        <w:t>Deploy the backend telemetry ingestion layer as containerized microservices orchestrated via Kubernetes. Introduce auto-scaling policies to handle load spikes when hundreds of concurrent crowdsourced contributors submit logs simu</w:t>
      </w:r>
      <w:r>
        <w:rPr>
          <w:rFonts w:ascii="Arial" w:hAnsi="Arial"/>
          <w:color w:val="334155"/>
          <w:sz w:val="20"/>
        </w:rPr>
        <w:t>ltaneously, ensuring consistent 10ms response latency.</w:t>
      </w:r>
    </w:p>
    <w:p w:rsidR="00D52944" w:rsidRDefault="00F150EF">
      <w:pPr>
        <w:keepNext/>
        <w:spacing w:before="440"/>
      </w:pPr>
      <w:r>
        <w:rPr>
          <w:rFonts w:ascii="Arial" w:hAnsi="Arial"/>
          <w:b/>
          <w:color w:val="1B365D"/>
          <w:sz w:val="36"/>
        </w:rPr>
        <w:lastRenderedPageBreak/>
        <w:t>9. Conclusion</w:t>
      </w:r>
    </w:p>
    <w:p w:rsidR="00D52944" w:rsidRDefault="00F150EF">
      <w:pPr>
        <w:spacing w:after="160" w:line="288" w:lineRule="auto"/>
      </w:pPr>
      <w:r>
        <w:rPr>
          <w:rFonts w:ascii="Arial" w:hAnsi="Arial"/>
          <w:color w:val="334155"/>
          <w:sz w:val="21"/>
        </w:rPr>
        <w:t>The Transcription Quality Evaluation System (TQES) represents a critical operational safeguard for Josh Talks' AI dataset pipeline. By combining low-overhead client telemetry with a robus</w:t>
      </w:r>
      <w:r>
        <w:rPr>
          <w:rFonts w:ascii="Arial" w:hAnsi="Arial"/>
          <w:color w:val="334155"/>
          <w:sz w:val="21"/>
        </w:rPr>
        <w:t>t mathematical Quality Score Engine, the system effectively automates contributor quality control. Instead of relying on slow, expensive manual checks for every single audio file, the system operates on an exception-only auditing basis. Contributor behavio</w:t>
      </w:r>
      <w:r>
        <w:rPr>
          <w:rFonts w:ascii="Arial" w:hAnsi="Arial"/>
          <w:color w:val="334155"/>
          <w:sz w:val="21"/>
        </w:rPr>
        <w:t>r is evaluated continuously, incentivizing high-fidelity work and blocking bad actors before they corrupt the ground truth dataset. Implementing the engineering recommendations, and proceeding along the future roadmap, will ensure that Josh Talks maintains</w:t>
      </w:r>
      <w:r>
        <w:rPr>
          <w:rFonts w:ascii="Arial" w:hAnsi="Arial"/>
          <w:color w:val="334155"/>
          <w:sz w:val="21"/>
        </w:rPr>
        <w:t xml:space="preserve"> a highly optimized, scalable, and secure data pipeline to power the next generation of regional language speech models.</w:t>
      </w:r>
    </w:p>
    <w:p w:rsidR="00D52944" w:rsidRDefault="00F150EF">
      <w:pPr>
        <w:keepNext/>
        <w:spacing w:before="320" w:after="160"/>
      </w:pPr>
      <w:r>
        <w:rPr>
          <w:rFonts w:ascii="Arial" w:hAnsi="Arial"/>
          <w:b/>
          <w:color w:val="0D9488"/>
          <w:sz w:val="28"/>
        </w:rPr>
        <w:t>9.1. Project Reference Links</w:t>
      </w:r>
    </w:p>
    <w:p w:rsidR="00D52944" w:rsidRDefault="00F150EF">
      <w:pPr>
        <w:spacing w:line="312" w:lineRule="auto"/>
      </w:pPr>
      <w:r>
        <w:rPr>
          <w:rFonts w:ascii="Arial" w:hAnsi="Arial"/>
          <w:color w:val="334155"/>
          <w:sz w:val="21"/>
        </w:rPr>
        <w:t xml:space="preserve">• GitHub Codebase Repository: </w:t>
      </w:r>
      <w:r>
        <w:rPr>
          <w:rFonts w:ascii="Arial" w:hAnsi="Arial"/>
          <w:b/>
          <w:color w:val="1B365D"/>
          <w:sz w:val="21"/>
          <w:u w:val="single"/>
        </w:rPr>
        <w:t>https://github.com/Anjaligarg12/JoshTalk-AI-Task2</w:t>
      </w:r>
      <w:r>
        <w:rPr>
          <w:rFonts w:ascii="Arial" w:hAnsi="Arial"/>
          <w:b/>
          <w:color w:val="1B365D"/>
          <w:sz w:val="21"/>
          <w:u w:val="single"/>
        </w:rPr>
        <w:br/>
      </w:r>
      <w:r>
        <w:rPr>
          <w:rFonts w:ascii="Arial" w:hAnsi="Arial"/>
          <w:color w:val="334155"/>
          <w:sz w:val="21"/>
        </w:rPr>
        <w:t xml:space="preserve">• Live Product </w:t>
      </w:r>
      <w:proofErr w:type="spellStart"/>
      <w:r>
        <w:rPr>
          <w:rFonts w:ascii="Arial" w:hAnsi="Arial"/>
          <w:color w:val="334155"/>
          <w:sz w:val="21"/>
        </w:rPr>
        <w:t>Vercel</w:t>
      </w:r>
      <w:proofErr w:type="spellEnd"/>
      <w:r>
        <w:rPr>
          <w:rFonts w:ascii="Arial" w:hAnsi="Arial"/>
          <w:color w:val="334155"/>
          <w:sz w:val="21"/>
        </w:rPr>
        <w:t xml:space="preserve"> Depl</w:t>
      </w:r>
      <w:r>
        <w:rPr>
          <w:rFonts w:ascii="Arial" w:hAnsi="Arial"/>
          <w:color w:val="334155"/>
          <w:sz w:val="21"/>
        </w:rPr>
        <w:t xml:space="preserve">oyment: </w:t>
      </w:r>
      <w:r>
        <w:rPr>
          <w:rFonts w:ascii="Arial" w:hAnsi="Arial"/>
          <w:b/>
          <w:color w:val="1B365D"/>
          <w:sz w:val="21"/>
          <w:u w:val="single"/>
        </w:rPr>
        <w:t>https://josh-talk-ai-task2.vercel.app</w:t>
      </w:r>
    </w:p>
    <w:sectPr w:rsidR="00D52944" w:rsidSect="00034616">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50EF" w:rsidRDefault="00F150EF">
      <w:pPr>
        <w:spacing w:after="0" w:line="240" w:lineRule="auto"/>
      </w:pPr>
      <w:r>
        <w:separator/>
      </w:r>
    </w:p>
    <w:p w:rsidR="00F150EF" w:rsidRDefault="00F150EF"/>
  </w:endnote>
  <w:endnote w:type="continuationSeparator" w:id="0">
    <w:p w:rsidR="00F150EF" w:rsidRDefault="00F150EF">
      <w:pPr>
        <w:spacing w:after="0" w:line="240" w:lineRule="auto"/>
      </w:pPr>
      <w:r>
        <w:continuationSeparator/>
      </w:r>
    </w:p>
    <w:p w:rsidR="00F150EF" w:rsidRDefault="00F150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2944" w:rsidRDefault="00F150EF">
    <w:pPr>
      <w:pStyle w:val="Footer"/>
      <w:jc w:val="right"/>
    </w:pPr>
    <w:r>
      <w:rPr>
        <w:rFonts w:ascii="Arial" w:hAnsi="Arial"/>
        <w:color w:val="94A3B8"/>
        <w:sz w:val="17"/>
      </w:rPr>
      <w:t xml:space="preserve">Josh Talks AI Hiring Assignment (Task 2)    |    Page </w:t>
    </w:r>
    <w:r>
      <w:rPr>
        <w:rFonts w:ascii="Arial" w:hAnsi="Arial"/>
        <w:color w:val="94A3B8"/>
        <w:sz w:val="17"/>
      </w:rPr>
      <w:fldChar w:fldCharType="begin"/>
    </w:r>
    <w:r>
      <w:rPr>
        <w:rFonts w:ascii="Arial" w:hAnsi="Arial"/>
        <w:color w:val="94A3B8"/>
        <w:sz w:val="17"/>
      </w:rPr>
      <w:instrText>PAGE</w:instrText>
    </w:r>
    <w:r w:rsidR="00EF5F1A">
      <w:rPr>
        <w:rFonts w:ascii="Arial" w:hAnsi="Arial"/>
        <w:color w:val="94A3B8"/>
        <w:sz w:val="17"/>
      </w:rPr>
      <w:fldChar w:fldCharType="separate"/>
    </w:r>
    <w:r w:rsidR="00EF5F1A">
      <w:rPr>
        <w:rFonts w:ascii="Arial" w:hAnsi="Arial"/>
        <w:noProof/>
        <w:color w:val="94A3B8"/>
        <w:sz w:val="17"/>
      </w:rPr>
      <w:t>2</w:t>
    </w:r>
    <w:r>
      <w:rPr>
        <w:rFonts w:ascii="Arial" w:hAnsi="Arial"/>
        <w:color w:val="94A3B8"/>
        <w:sz w:val="17"/>
      </w:rPr>
      <w:fldChar w:fldCharType="end"/>
    </w:r>
    <w:r>
      <w:rPr>
        <w:rFonts w:ascii="Arial" w:hAnsi="Arial"/>
        <w:color w:val="94A3B8"/>
        <w:sz w:val="17"/>
      </w:rPr>
      <w:t xml:space="preserve"> of </w:t>
    </w:r>
    <w:r>
      <w:rPr>
        <w:rFonts w:ascii="Arial" w:hAnsi="Arial"/>
        <w:color w:val="94A3B8"/>
        <w:sz w:val="17"/>
      </w:rPr>
      <w:fldChar w:fldCharType="begin"/>
    </w:r>
    <w:r>
      <w:rPr>
        <w:rFonts w:ascii="Arial" w:hAnsi="Arial"/>
        <w:color w:val="94A3B8"/>
        <w:sz w:val="17"/>
      </w:rPr>
      <w:instrText>NUMPAGES</w:instrText>
    </w:r>
    <w:r w:rsidR="00EF5F1A">
      <w:rPr>
        <w:rFonts w:ascii="Arial" w:hAnsi="Arial"/>
        <w:color w:val="94A3B8"/>
        <w:sz w:val="17"/>
      </w:rPr>
      <w:fldChar w:fldCharType="separate"/>
    </w:r>
    <w:r w:rsidR="00EF5F1A">
      <w:rPr>
        <w:rFonts w:ascii="Arial" w:hAnsi="Arial"/>
        <w:noProof/>
        <w:color w:val="94A3B8"/>
        <w:sz w:val="17"/>
      </w:rPr>
      <w:t>2</w:t>
    </w:r>
    <w:r>
      <w:rPr>
        <w:rFonts w:ascii="Arial" w:hAnsi="Arial"/>
        <w:color w:val="94A3B8"/>
        <w:sz w:val="17"/>
      </w:rPr>
      <w:fldChar w:fldCharType="end"/>
    </w:r>
  </w:p>
  <w:p w:rsidR="00000000" w:rsidRDefault="00F150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50EF" w:rsidRDefault="00F150EF">
      <w:pPr>
        <w:spacing w:after="0" w:line="240" w:lineRule="auto"/>
      </w:pPr>
      <w:r>
        <w:separator/>
      </w:r>
    </w:p>
    <w:p w:rsidR="00F150EF" w:rsidRDefault="00F150EF"/>
  </w:footnote>
  <w:footnote w:type="continuationSeparator" w:id="0">
    <w:p w:rsidR="00F150EF" w:rsidRDefault="00F150EF">
      <w:pPr>
        <w:spacing w:after="0" w:line="240" w:lineRule="auto"/>
      </w:pPr>
      <w:r>
        <w:continuationSeparator/>
      </w:r>
    </w:p>
    <w:p w:rsidR="00F150EF" w:rsidRDefault="00F150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2944" w:rsidRDefault="00F150EF">
    <w:pPr>
      <w:pStyle w:val="Header"/>
      <w:jc w:val="right"/>
    </w:pPr>
    <w:r>
      <w:rPr>
        <w:rFonts w:ascii="Arial" w:hAnsi="Arial"/>
        <w:color w:val="94A3B8"/>
        <w:sz w:val="17"/>
      </w:rPr>
      <w:t>Transcription Quality Evaluation System | Technical Report</w:t>
    </w:r>
  </w:p>
  <w:p w:rsidR="00000000" w:rsidRDefault="00F150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680590"/>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52944"/>
    <w:rsid w:val="00EF5F1A"/>
    <w:rsid w:val="00F150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717FA"/>
  <w14:defaultImageDpi w14:val="300"/>
  <w15:docId w15:val="{4D0088A1-C6AA-40A5-B29A-471CAE08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D7420-FB2D-4F1E-95D3-27616D2AE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3569</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Garg</cp:lastModifiedBy>
  <cp:revision>2</cp:revision>
  <dcterms:created xsi:type="dcterms:W3CDTF">2013-12-23T23:15:00Z</dcterms:created>
  <dcterms:modified xsi:type="dcterms:W3CDTF">2026-07-14T13:18:00Z</dcterms:modified>
  <cp:category/>
</cp:coreProperties>
</file>