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compute():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h = float(e1.get())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 = float(e2.get())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 = int(e3.get())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 = 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_ in range(n):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h *=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d += 2 * 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out.delete(0, tk.END)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out.insert(0, round(d, 2))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e1 = tk.Entry()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e1.pack()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e2 = tk.Entry()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e2.pack()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e3 = tk.Entry()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e3.pack()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= tk.Entry()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out.pack()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tk.Button(text="Compute", command=compute).pack()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tk.mainloop()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