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Car: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__init__(self, model, year, price):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self.model = model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self.year = year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self.price = price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cost(self):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print(f"The price of {self.model} ({self.year}) is {self.price}")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car1 = Car("Toyota Corolla", 2020, 15000)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car2 = Car("Honda Civic", 2022, 18000)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car1.cost()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car2.cost()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