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1D4D" w14:textId="7BE35596" w:rsidR="005C3787" w:rsidRPr="001318C3" w:rsidRDefault="005C3787" w:rsidP="00D64F60">
      <w:pPr>
        <w:jc w:val="center"/>
        <w:rPr>
          <w:rFonts w:ascii="Times New Roman" w:hAnsi="Times New Roman" w:cs="Times New Roman"/>
          <w:b/>
          <w:bCs/>
          <w:sz w:val="48"/>
          <w:szCs w:val="48"/>
          <w:lang w:val="en-US"/>
        </w:rPr>
      </w:pPr>
      <w:r w:rsidRPr="001318C3">
        <w:rPr>
          <w:rFonts w:ascii="Times New Roman" w:hAnsi="Times New Roman" w:cs="Times New Roman"/>
          <w:b/>
          <w:bCs/>
          <w:sz w:val="48"/>
          <w:szCs w:val="48"/>
          <w:lang w:val="en-US"/>
        </w:rPr>
        <w:t xml:space="preserve">Ec2 </w:t>
      </w:r>
      <w:r w:rsidR="001342BE" w:rsidRPr="001318C3">
        <w:rPr>
          <w:rFonts w:ascii="Times New Roman" w:hAnsi="Times New Roman" w:cs="Times New Roman"/>
          <w:b/>
          <w:bCs/>
          <w:sz w:val="48"/>
          <w:szCs w:val="48"/>
          <w:lang w:val="en-US"/>
        </w:rPr>
        <w:t>I</w:t>
      </w:r>
      <w:r w:rsidRPr="001318C3">
        <w:rPr>
          <w:rFonts w:ascii="Times New Roman" w:hAnsi="Times New Roman" w:cs="Times New Roman"/>
          <w:b/>
          <w:bCs/>
          <w:sz w:val="48"/>
          <w:szCs w:val="48"/>
          <w:lang w:val="en-US"/>
        </w:rPr>
        <w:t>nstance</w:t>
      </w:r>
    </w:p>
    <w:p w14:paraId="3576B056" w14:textId="110B69A5" w:rsidR="00020212" w:rsidRPr="001318C3" w:rsidRDefault="00020212" w:rsidP="00B93551">
      <w:pPr>
        <w:jc w:val="both"/>
        <w:rPr>
          <w:rFonts w:ascii="Times New Roman" w:hAnsi="Times New Roman" w:cs="Times New Roman"/>
          <w:lang w:val="en-US"/>
        </w:rPr>
      </w:pPr>
      <w:r w:rsidRPr="001318C3">
        <w:rPr>
          <w:rFonts w:ascii="Times New Roman" w:hAnsi="Times New Roman" w:cs="Times New Roman"/>
          <w:lang w:val="en-US"/>
        </w:rPr>
        <w:t xml:space="preserve">An Amazon EC2 instance is </w:t>
      </w:r>
      <w:r w:rsidRPr="001318C3">
        <w:rPr>
          <w:rFonts w:ascii="Times New Roman" w:hAnsi="Times New Roman" w:cs="Times New Roman"/>
          <w:b/>
          <w:bCs/>
          <w:lang w:val="en-US"/>
        </w:rPr>
        <w:t>a virtual server in Amazon's Elastic Compute Cloud</w:t>
      </w:r>
      <w:r w:rsidRPr="001318C3">
        <w:rPr>
          <w:rFonts w:ascii="Times New Roman" w:hAnsi="Times New Roman" w:cs="Times New Roman"/>
          <w:lang w:val="en-US"/>
        </w:rPr>
        <w:t xml:space="preserve"> (EC2) for running applications on the Amazon Web Services (AWS) infrastructure. AWS is a comprehensive, evolving cloud computing platform; EC2 is a service that enables business subscribers to run application programs in the computing environment. It can serve as a practically unlimited set of virtual machines (VMs).</w:t>
      </w:r>
    </w:p>
    <w:p w14:paraId="4A032BBE" w14:textId="7DE0872D" w:rsidR="005C3787" w:rsidRPr="001318C3" w:rsidRDefault="00020212" w:rsidP="00B93551">
      <w:pPr>
        <w:jc w:val="both"/>
        <w:rPr>
          <w:rFonts w:ascii="Times New Roman" w:hAnsi="Times New Roman" w:cs="Times New Roman"/>
          <w:lang w:val="en-US"/>
        </w:rPr>
      </w:pPr>
      <w:r w:rsidRPr="001318C3">
        <w:rPr>
          <w:rFonts w:ascii="Times New Roman" w:hAnsi="Times New Roman" w:cs="Times New Roman"/>
          <w:lang w:val="en-US"/>
        </w:rPr>
        <w:t xml:space="preserve">Amazon provides various types of instances with different configurations of CPU, memory, </w:t>
      </w:r>
      <w:proofErr w:type="gramStart"/>
      <w:r w:rsidRPr="001318C3">
        <w:rPr>
          <w:rFonts w:ascii="Times New Roman" w:hAnsi="Times New Roman" w:cs="Times New Roman"/>
          <w:lang w:val="en-US"/>
        </w:rPr>
        <w:t>storage</w:t>
      </w:r>
      <w:proofErr w:type="gramEnd"/>
      <w:r w:rsidRPr="001318C3">
        <w:rPr>
          <w:rFonts w:ascii="Times New Roman" w:hAnsi="Times New Roman" w:cs="Times New Roman"/>
          <w:lang w:val="en-US"/>
        </w:rPr>
        <w:t xml:space="preserve"> and networking resources to suit user needs. Each type is available in various sizes to address specific workload requirements.</w:t>
      </w:r>
    </w:p>
    <w:p w14:paraId="341B8252" w14:textId="77777777" w:rsidR="00020212" w:rsidRPr="001318C3" w:rsidRDefault="00020212" w:rsidP="00B93551">
      <w:pPr>
        <w:jc w:val="both"/>
        <w:rPr>
          <w:rFonts w:ascii="Times New Roman" w:hAnsi="Times New Roman" w:cs="Times New Roman"/>
          <w:b/>
          <w:bCs/>
        </w:rPr>
      </w:pPr>
    </w:p>
    <w:p w14:paraId="0A8F8737" w14:textId="2A059B17" w:rsidR="00020212" w:rsidRPr="00020212" w:rsidRDefault="00020212" w:rsidP="00B93551">
      <w:pPr>
        <w:jc w:val="both"/>
        <w:rPr>
          <w:rFonts w:ascii="Times New Roman" w:hAnsi="Times New Roman" w:cs="Times New Roman"/>
          <w:b/>
          <w:bCs/>
        </w:rPr>
      </w:pPr>
      <w:r w:rsidRPr="00020212">
        <w:rPr>
          <w:rFonts w:ascii="Times New Roman" w:hAnsi="Times New Roman" w:cs="Times New Roman"/>
          <w:b/>
          <w:bCs/>
        </w:rPr>
        <w:t>Features of Amazon EC2</w:t>
      </w:r>
    </w:p>
    <w:p w14:paraId="3F42F9E9" w14:textId="77777777" w:rsidR="00020212" w:rsidRPr="00020212" w:rsidRDefault="00020212" w:rsidP="00B93551">
      <w:pPr>
        <w:jc w:val="both"/>
        <w:rPr>
          <w:rFonts w:ascii="Times New Roman" w:hAnsi="Times New Roman" w:cs="Times New Roman"/>
        </w:rPr>
      </w:pPr>
      <w:r w:rsidRPr="00020212">
        <w:rPr>
          <w:rFonts w:ascii="Times New Roman" w:hAnsi="Times New Roman" w:cs="Times New Roman"/>
        </w:rPr>
        <w:t>Amazon EC2 provides the following features:</w:t>
      </w:r>
    </w:p>
    <w:p w14:paraId="077A4192"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Virtual computing environments, known as </w:t>
      </w:r>
      <w:r w:rsidRPr="00020212">
        <w:rPr>
          <w:rFonts w:ascii="Times New Roman" w:hAnsi="Times New Roman" w:cs="Times New Roman"/>
          <w:i/>
          <w:iCs/>
        </w:rPr>
        <w:t>instances</w:t>
      </w:r>
    </w:p>
    <w:p w14:paraId="783231BD"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Preconfigured templates for your instances, known as </w:t>
      </w:r>
      <w:r w:rsidRPr="00020212">
        <w:rPr>
          <w:rFonts w:ascii="Times New Roman" w:hAnsi="Times New Roman" w:cs="Times New Roman"/>
          <w:i/>
          <w:iCs/>
        </w:rPr>
        <w:t>Amazon Machine Images (AMIs)</w:t>
      </w:r>
      <w:r w:rsidRPr="00020212">
        <w:rPr>
          <w:rFonts w:ascii="Times New Roman" w:hAnsi="Times New Roman" w:cs="Times New Roman"/>
        </w:rPr>
        <w:t>, that package the bits you need for your server (including the operating system and additional software)</w:t>
      </w:r>
    </w:p>
    <w:p w14:paraId="38AB063D"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Various configurations of CPU, memory, storage, and networking capacity for your instances, known as </w:t>
      </w:r>
      <w:r w:rsidRPr="00020212">
        <w:rPr>
          <w:rFonts w:ascii="Times New Roman" w:hAnsi="Times New Roman" w:cs="Times New Roman"/>
          <w:i/>
          <w:iCs/>
        </w:rPr>
        <w:t>instance types</w:t>
      </w:r>
    </w:p>
    <w:p w14:paraId="141B1F44"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Secure login information for your instances using </w:t>
      </w:r>
      <w:r w:rsidRPr="00020212">
        <w:rPr>
          <w:rFonts w:ascii="Times New Roman" w:hAnsi="Times New Roman" w:cs="Times New Roman"/>
          <w:i/>
          <w:iCs/>
        </w:rPr>
        <w:t>key pairs</w:t>
      </w:r>
      <w:r w:rsidRPr="00020212">
        <w:rPr>
          <w:rFonts w:ascii="Times New Roman" w:hAnsi="Times New Roman" w:cs="Times New Roman"/>
        </w:rPr>
        <w:t> (AWS stores the public key, and you store the private key in a secure place)</w:t>
      </w:r>
    </w:p>
    <w:p w14:paraId="6F8B23A8"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Storage volumes for temporary data that's deleted when you stop, hibernate, or terminate your instance, known as </w:t>
      </w:r>
      <w:r w:rsidRPr="00020212">
        <w:rPr>
          <w:rFonts w:ascii="Times New Roman" w:hAnsi="Times New Roman" w:cs="Times New Roman"/>
          <w:i/>
          <w:iCs/>
        </w:rPr>
        <w:t>instance store volumes</w:t>
      </w:r>
    </w:p>
    <w:p w14:paraId="47E3C776"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Persistent storage volumes for your data using Amazon Elastic Block Store (Amazon EBS), known as </w:t>
      </w:r>
      <w:r w:rsidRPr="00020212">
        <w:rPr>
          <w:rFonts w:ascii="Times New Roman" w:hAnsi="Times New Roman" w:cs="Times New Roman"/>
          <w:i/>
          <w:iCs/>
        </w:rPr>
        <w:t>Amazon EBS volumes</w:t>
      </w:r>
    </w:p>
    <w:p w14:paraId="0867D535"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Multiple physical locations for your resources, such as instances and Amazon EBS volumes, known as </w:t>
      </w:r>
      <w:r w:rsidRPr="00020212">
        <w:rPr>
          <w:rFonts w:ascii="Times New Roman" w:hAnsi="Times New Roman" w:cs="Times New Roman"/>
          <w:i/>
          <w:iCs/>
        </w:rPr>
        <w:t>Regions</w:t>
      </w:r>
      <w:r w:rsidRPr="00020212">
        <w:rPr>
          <w:rFonts w:ascii="Times New Roman" w:hAnsi="Times New Roman" w:cs="Times New Roman"/>
        </w:rPr>
        <w:t> and </w:t>
      </w:r>
      <w:r w:rsidRPr="00020212">
        <w:rPr>
          <w:rFonts w:ascii="Times New Roman" w:hAnsi="Times New Roman" w:cs="Times New Roman"/>
          <w:i/>
          <w:iCs/>
        </w:rPr>
        <w:t>Availability Zones</w:t>
      </w:r>
    </w:p>
    <w:p w14:paraId="126B15D8"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A firewall that enables you to specify the protocols, ports, and source IP ranges that can reach your instances using </w:t>
      </w:r>
      <w:r w:rsidRPr="00020212">
        <w:rPr>
          <w:rFonts w:ascii="Times New Roman" w:hAnsi="Times New Roman" w:cs="Times New Roman"/>
          <w:i/>
          <w:iCs/>
        </w:rPr>
        <w:t>security groups</w:t>
      </w:r>
    </w:p>
    <w:p w14:paraId="3131ACCD"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Static IPv4 addresses for dynamic cloud computing, known as </w:t>
      </w:r>
      <w:r w:rsidRPr="00020212">
        <w:rPr>
          <w:rFonts w:ascii="Times New Roman" w:hAnsi="Times New Roman" w:cs="Times New Roman"/>
          <w:i/>
          <w:iCs/>
        </w:rPr>
        <w:t>Elastic IP addresses</w:t>
      </w:r>
    </w:p>
    <w:p w14:paraId="59BF0A30"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Metadata, known as </w:t>
      </w:r>
      <w:r w:rsidRPr="00020212">
        <w:rPr>
          <w:rFonts w:ascii="Times New Roman" w:hAnsi="Times New Roman" w:cs="Times New Roman"/>
          <w:i/>
          <w:iCs/>
        </w:rPr>
        <w:t>tags</w:t>
      </w:r>
      <w:r w:rsidRPr="00020212">
        <w:rPr>
          <w:rFonts w:ascii="Times New Roman" w:hAnsi="Times New Roman" w:cs="Times New Roman"/>
        </w:rPr>
        <w:t>, that you can create and assign to your Amazon EC2 resources</w:t>
      </w:r>
    </w:p>
    <w:p w14:paraId="10F6CBDA" w14:textId="3FB5623F" w:rsidR="00020212" w:rsidRPr="001318C3"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Virtual networks you can create that are logically isolated from the rest of the AWS Cloud, and that you can optionally connect to your own network, known as </w:t>
      </w:r>
      <w:r w:rsidRPr="00020212">
        <w:rPr>
          <w:rFonts w:ascii="Times New Roman" w:hAnsi="Times New Roman" w:cs="Times New Roman"/>
          <w:i/>
          <w:iCs/>
        </w:rPr>
        <w:t>virtual private clouds</w:t>
      </w:r>
      <w:r w:rsidRPr="00020212">
        <w:rPr>
          <w:rFonts w:ascii="Times New Roman" w:hAnsi="Times New Roman" w:cs="Times New Roman"/>
        </w:rPr>
        <w:t> (VPCs)</w:t>
      </w:r>
    </w:p>
    <w:p w14:paraId="2C86D18C" w14:textId="77777777" w:rsidR="00577D5D" w:rsidRPr="00020212" w:rsidRDefault="00577D5D" w:rsidP="00B93551">
      <w:pPr>
        <w:jc w:val="both"/>
        <w:rPr>
          <w:rFonts w:ascii="Times New Roman" w:hAnsi="Times New Roman" w:cs="Times New Roman"/>
        </w:rPr>
      </w:pPr>
    </w:p>
    <w:p w14:paraId="2FCAC3B7" w14:textId="77777777" w:rsidR="001342BE" w:rsidRPr="001318C3" w:rsidRDefault="001342BE" w:rsidP="00B93551">
      <w:pPr>
        <w:jc w:val="both"/>
        <w:rPr>
          <w:rFonts w:ascii="Times New Roman" w:hAnsi="Times New Roman" w:cs="Times New Roman"/>
          <w:b/>
          <w:bCs/>
          <w:sz w:val="48"/>
          <w:szCs w:val="48"/>
          <w:lang w:val="en-US"/>
        </w:rPr>
      </w:pPr>
    </w:p>
    <w:p w14:paraId="25E18023" w14:textId="77777777" w:rsidR="001342BE" w:rsidRPr="001318C3" w:rsidRDefault="001342BE" w:rsidP="00B93551">
      <w:pPr>
        <w:jc w:val="both"/>
        <w:rPr>
          <w:rFonts w:ascii="Times New Roman" w:hAnsi="Times New Roman" w:cs="Times New Roman"/>
          <w:b/>
          <w:bCs/>
          <w:sz w:val="48"/>
          <w:szCs w:val="48"/>
          <w:lang w:val="en-US"/>
        </w:rPr>
      </w:pPr>
    </w:p>
    <w:p w14:paraId="64F790E7" w14:textId="10C30D4A" w:rsidR="00577D5D" w:rsidRPr="001318C3" w:rsidRDefault="00577D5D" w:rsidP="00D64F60">
      <w:pPr>
        <w:jc w:val="center"/>
        <w:rPr>
          <w:rFonts w:ascii="Times New Roman" w:hAnsi="Times New Roman" w:cs="Times New Roman"/>
          <w:b/>
          <w:bCs/>
          <w:sz w:val="48"/>
          <w:szCs w:val="48"/>
          <w:lang w:val="en-US"/>
        </w:rPr>
      </w:pPr>
      <w:r w:rsidRPr="001318C3">
        <w:rPr>
          <w:rFonts w:ascii="Times New Roman" w:hAnsi="Times New Roman" w:cs="Times New Roman"/>
          <w:b/>
          <w:bCs/>
          <w:sz w:val="48"/>
          <w:szCs w:val="48"/>
          <w:lang w:val="en-US"/>
        </w:rPr>
        <w:lastRenderedPageBreak/>
        <w:t>Docker v/s Virtual Machine</w:t>
      </w:r>
    </w:p>
    <w:p w14:paraId="59AFD2CF" w14:textId="77777777" w:rsidR="001342BE" w:rsidRPr="001318C3" w:rsidRDefault="001342BE" w:rsidP="00B93551">
      <w:pPr>
        <w:jc w:val="both"/>
        <w:rPr>
          <w:rFonts w:ascii="Times New Roman" w:hAnsi="Times New Roman" w:cs="Times New Roman"/>
          <w:b/>
          <w:bCs/>
          <w:sz w:val="24"/>
          <w:szCs w:val="24"/>
        </w:rPr>
      </w:pPr>
    </w:p>
    <w:p w14:paraId="29AEB7F2" w14:textId="39E86240" w:rsidR="00020212" w:rsidRDefault="00F833C8" w:rsidP="00B93551">
      <w:pPr>
        <w:jc w:val="both"/>
        <w:rPr>
          <w:rFonts w:ascii="Times New Roman" w:hAnsi="Times New Roman" w:cs="Times New Roman"/>
        </w:rPr>
      </w:pPr>
      <w:r w:rsidRPr="001318C3">
        <w:rPr>
          <w:rFonts w:ascii="Times New Roman" w:hAnsi="Times New Roman" w:cs="Times New Roman"/>
          <w:b/>
          <w:bCs/>
          <w:sz w:val="24"/>
          <w:szCs w:val="24"/>
        </w:rPr>
        <w:t>DOCKER:</w:t>
      </w:r>
      <w:r w:rsidRPr="001318C3">
        <w:rPr>
          <w:rFonts w:ascii="Times New Roman" w:hAnsi="Times New Roman" w:cs="Times New Roman"/>
        </w:rPr>
        <w:t xml:space="preserve">  </w:t>
      </w:r>
      <w:r w:rsidRPr="001318C3">
        <w:rPr>
          <w:rFonts w:ascii="Times New Roman" w:hAnsi="Times New Roman" w:cs="Times New Roman"/>
        </w:rPr>
        <w:t>Docker is a software development tool and a virtualization technology that makes it easy to develop, deploy, and manage applications by using containers. A container refers to a lightweight, stand-alone, executable package of a piece of software that contains all the libraries, configuration files, dependencies, and other necessary parts to operate the application.</w:t>
      </w:r>
    </w:p>
    <w:p w14:paraId="3C6D44D9" w14:textId="77777777" w:rsidR="00EC3F7C" w:rsidRPr="00EC3F7C" w:rsidRDefault="00EC3F7C" w:rsidP="00EC3F7C">
      <w:pPr>
        <w:jc w:val="both"/>
        <w:rPr>
          <w:rFonts w:ascii="Times New Roman" w:hAnsi="Times New Roman" w:cs="Times New Roman"/>
        </w:rPr>
      </w:pPr>
      <w:r w:rsidRPr="00EC3F7C">
        <w:rPr>
          <w:rFonts w:ascii="Times New Roman" w:hAnsi="Times New Roman" w:cs="Times New Roman"/>
        </w:rPr>
        <w:t>In other words, applications run the same irrespective of where they are and what machine they are running on because the container provides the environment throughout the software development life cycle of the application. Since containers are isolated, they provide security, thus allowing multiple containers to run simultaneously on the given host. Also, containers are lightweight because they do not require an extra load of a hypervisor. A hypervisor is a guest operating system like VMWare or VirtualBox, but instead, containers run directly within the host’s machine kernel.</w:t>
      </w:r>
    </w:p>
    <w:p w14:paraId="230E0FE3" w14:textId="77777777" w:rsidR="00EC3F7C" w:rsidRPr="001318C3" w:rsidRDefault="00EC3F7C" w:rsidP="00B93551">
      <w:pPr>
        <w:jc w:val="both"/>
        <w:rPr>
          <w:rFonts w:ascii="Times New Roman" w:hAnsi="Times New Roman" w:cs="Times New Roman"/>
        </w:rPr>
      </w:pPr>
    </w:p>
    <w:p w14:paraId="65C663F0" w14:textId="77777777" w:rsidR="001342BE" w:rsidRPr="001318C3" w:rsidRDefault="001342BE" w:rsidP="00B93551">
      <w:pPr>
        <w:jc w:val="both"/>
        <w:rPr>
          <w:rFonts w:ascii="Times New Roman" w:hAnsi="Times New Roman" w:cs="Times New Roman"/>
        </w:rPr>
      </w:pPr>
    </w:p>
    <w:p w14:paraId="128A0D7E" w14:textId="729A2282" w:rsidR="00F833C8" w:rsidRPr="001318C3" w:rsidRDefault="001342BE" w:rsidP="00D64F60">
      <w:pPr>
        <w:jc w:val="center"/>
        <w:rPr>
          <w:rFonts w:ascii="Times New Roman" w:hAnsi="Times New Roman" w:cs="Times New Roman"/>
          <w:lang w:val="en-US"/>
        </w:rPr>
      </w:pPr>
      <w:r w:rsidRPr="001318C3">
        <w:rPr>
          <w:rFonts w:ascii="Times New Roman" w:hAnsi="Times New Roman" w:cs="Times New Roman"/>
          <w:lang w:val="en-US"/>
        </w:rPr>
        <w:drawing>
          <wp:inline distT="0" distB="0" distL="0" distR="0" wp14:anchorId="46D5387C" wp14:editId="7CE4DA5D">
            <wp:extent cx="2225233" cy="16155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5233" cy="1615580"/>
                    </a:xfrm>
                    <a:prstGeom prst="rect">
                      <a:avLst/>
                    </a:prstGeom>
                  </pic:spPr>
                </pic:pic>
              </a:graphicData>
            </a:graphic>
          </wp:inline>
        </w:drawing>
      </w:r>
    </w:p>
    <w:p w14:paraId="1E2AD7D4" w14:textId="6CA6AA91" w:rsidR="001342BE" w:rsidRPr="001318C3" w:rsidRDefault="001342BE" w:rsidP="00B93551">
      <w:pPr>
        <w:jc w:val="both"/>
        <w:rPr>
          <w:rFonts w:ascii="Times New Roman" w:hAnsi="Times New Roman" w:cs="Times New Roman"/>
          <w:b/>
          <w:bCs/>
          <w:sz w:val="24"/>
          <w:szCs w:val="24"/>
          <w:lang w:val="en-US"/>
        </w:rPr>
      </w:pPr>
    </w:p>
    <w:p w14:paraId="092FF9AB" w14:textId="77777777" w:rsidR="001342BE" w:rsidRPr="001318C3" w:rsidRDefault="001342BE" w:rsidP="00B93551">
      <w:pPr>
        <w:jc w:val="both"/>
        <w:rPr>
          <w:rFonts w:ascii="Times New Roman" w:hAnsi="Times New Roman" w:cs="Times New Roman"/>
          <w:b/>
          <w:bCs/>
          <w:sz w:val="24"/>
          <w:szCs w:val="24"/>
        </w:rPr>
      </w:pPr>
    </w:p>
    <w:p w14:paraId="51D66834" w14:textId="6E27D554" w:rsidR="001342BE" w:rsidRPr="001342BE" w:rsidRDefault="001342BE" w:rsidP="00B93551">
      <w:pPr>
        <w:jc w:val="both"/>
        <w:rPr>
          <w:rFonts w:ascii="Times New Roman" w:hAnsi="Times New Roman" w:cs="Times New Roman"/>
        </w:rPr>
      </w:pPr>
      <w:r w:rsidRPr="001318C3">
        <w:rPr>
          <w:rFonts w:ascii="Times New Roman" w:hAnsi="Times New Roman" w:cs="Times New Roman"/>
          <w:b/>
          <w:bCs/>
          <w:sz w:val="24"/>
          <w:szCs w:val="24"/>
        </w:rPr>
        <w:t>VIRTUAL MACHINE:</w:t>
      </w:r>
      <w:r w:rsidRPr="001318C3">
        <w:rPr>
          <w:rFonts w:ascii="Times New Roman" w:hAnsi="Times New Roman" w:cs="Times New Roman"/>
        </w:rPr>
        <w:t xml:space="preserve"> </w:t>
      </w:r>
      <w:r w:rsidRPr="001342BE">
        <w:rPr>
          <w:rFonts w:ascii="Times New Roman" w:hAnsi="Times New Roman" w:cs="Times New Roman"/>
        </w:rPr>
        <w:t>A Virtual Machine (VM), on the other hand, is created to perform tasks that if otherwise performed directly on the host environment, may prove to be risky. VMs are isolated from the rest of the system; the software inside the virtual machine cannot tamper with the host computer. Therefore, implementing tasks such as accessing virus-infected data and testing of operating systems are done using virtual machines. We can define a virtual machine as: </w:t>
      </w:r>
    </w:p>
    <w:p w14:paraId="296881F0" w14:textId="77777777" w:rsidR="001342BE" w:rsidRPr="001342BE" w:rsidRDefault="001342BE" w:rsidP="00B93551">
      <w:pPr>
        <w:jc w:val="both"/>
        <w:rPr>
          <w:rFonts w:ascii="Times New Roman" w:hAnsi="Times New Roman" w:cs="Times New Roman"/>
        </w:rPr>
      </w:pPr>
      <w:r w:rsidRPr="001342BE">
        <w:rPr>
          <w:rFonts w:ascii="Times New Roman" w:hAnsi="Times New Roman" w:cs="Times New Roman"/>
        </w:rPr>
        <w:t>A virtual machine is a computer file or software usually termed as a guest, or an image that is created within a computing environment called the host. </w:t>
      </w:r>
    </w:p>
    <w:p w14:paraId="294D8F02" w14:textId="1089DC3B" w:rsidR="001342BE" w:rsidRPr="001318C3" w:rsidRDefault="001342BE" w:rsidP="00B93551">
      <w:pPr>
        <w:jc w:val="both"/>
        <w:rPr>
          <w:rFonts w:ascii="Times New Roman" w:hAnsi="Times New Roman" w:cs="Times New Roman"/>
        </w:rPr>
      </w:pPr>
      <w:r w:rsidRPr="001342BE">
        <w:rPr>
          <w:rFonts w:ascii="Times New Roman" w:hAnsi="Times New Roman" w:cs="Times New Roman"/>
        </w:rPr>
        <w:t xml:space="preserve">A virtual machine </w:t>
      </w:r>
      <w:r w:rsidRPr="001318C3">
        <w:rPr>
          <w:rFonts w:ascii="Times New Roman" w:hAnsi="Times New Roman" w:cs="Times New Roman"/>
        </w:rPr>
        <w:t>can perform</w:t>
      </w:r>
      <w:r w:rsidRPr="001342BE">
        <w:rPr>
          <w:rFonts w:ascii="Times New Roman" w:hAnsi="Times New Roman" w:cs="Times New Roman"/>
        </w:rPr>
        <w:t xml:space="preserve"> tasks such as running applications and programs like a separate computer making them ideal for testing other operating systems like beta releases, creating operating system backups, and running software and applications. A host can have several virtual machines running at a specific time.</w:t>
      </w:r>
    </w:p>
    <w:p w14:paraId="13D28560" w14:textId="77777777" w:rsidR="001342BE" w:rsidRPr="001318C3" w:rsidRDefault="001342BE" w:rsidP="00B93551">
      <w:pPr>
        <w:jc w:val="both"/>
        <w:rPr>
          <w:rFonts w:ascii="Times New Roman" w:hAnsi="Times New Roman" w:cs="Times New Roman"/>
        </w:rPr>
      </w:pPr>
    </w:p>
    <w:p w14:paraId="03621BD8" w14:textId="77777777" w:rsidR="00893BDB" w:rsidRPr="001318C3" w:rsidRDefault="001342BE" w:rsidP="00D64F60">
      <w:pPr>
        <w:jc w:val="center"/>
        <w:rPr>
          <w:rFonts w:ascii="Times New Roman" w:hAnsi="Times New Roman" w:cs="Times New Roman"/>
        </w:rPr>
      </w:pPr>
      <w:r w:rsidRPr="001318C3">
        <w:rPr>
          <w:rFonts w:ascii="Times New Roman" w:hAnsi="Times New Roman" w:cs="Times New Roman"/>
        </w:rPr>
        <w:lastRenderedPageBreak/>
        <w:drawing>
          <wp:inline distT="0" distB="0" distL="0" distR="0" wp14:anchorId="17F348F8" wp14:editId="111E2B43">
            <wp:extent cx="246126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477" cy="2095685"/>
                    </a:xfrm>
                    <a:prstGeom prst="rect">
                      <a:avLst/>
                    </a:prstGeom>
                  </pic:spPr>
                </pic:pic>
              </a:graphicData>
            </a:graphic>
          </wp:inline>
        </w:drawing>
      </w:r>
    </w:p>
    <w:p w14:paraId="4546A725" w14:textId="77777777" w:rsidR="00D64F60" w:rsidRPr="00B93551" w:rsidRDefault="00D64F60" w:rsidP="00D64F60">
      <w:pPr>
        <w:jc w:val="center"/>
        <w:rPr>
          <w:rFonts w:ascii="Times New Roman" w:hAnsi="Times New Roman" w:cs="Times New Roman"/>
          <w:b/>
          <w:bCs/>
          <w:sz w:val="28"/>
          <w:szCs w:val="28"/>
        </w:rPr>
      </w:pPr>
      <w:r w:rsidRPr="00B93551">
        <w:rPr>
          <w:rFonts w:ascii="Times New Roman" w:hAnsi="Times New Roman" w:cs="Times New Roman"/>
          <w:b/>
          <w:bCs/>
          <w:sz w:val="28"/>
          <w:szCs w:val="28"/>
        </w:rPr>
        <w:t>Docker vs Virtual Machine: main differences</w:t>
      </w:r>
    </w:p>
    <w:p w14:paraId="4287208A" w14:textId="77777777" w:rsidR="00D64F60" w:rsidRPr="00B93551" w:rsidRDefault="00D64F60" w:rsidP="00D64F60">
      <w:pPr>
        <w:jc w:val="both"/>
        <w:rPr>
          <w:rFonts w:ascii="Times New Roman" w:hAnsi="Times New Roman" w:cs="Times New Roman"/>
        </w:rPr>
      </w:pPr>
      <w:r w:rsidRPr="00B93551">
        <w:rPr>
          <w:rFonts w:ascii="Times New Roman" w:hAnsi="Times New Roman" w:cs="Times New Roman"/>
        </w:rPr>
        <w:t>The following are the significant differences between Docker and virtual machines.</w:t>
      </w:r>
    </w:p>
    <w:p w14:paraId="54F82FC3" w14:textId="3E90C902" w:rsidR="00D64F60" w:rsidRDefault="00D64F60" w:rsidP="00D64F60">
      <w:pPr>
        <w:jc w:val="both"/>
        <w:rPr>
          <w:rFonts w:ascii="Times New Roman" w:hAnsi="Times New Roman" w:cs="Times New Roman"/>
          <w:b/>
          <w:bCs/>
        </w:rPr>
      </w:pPr>
      <w:r w:rsidRPr="00B93551">
        <w:rPr>
          <w:rFonts w:ascii="Times New Roman" w:hAnsi="Times New Roman" w:cs="Times New Roman"/>
          <w:b/>
          <w:bCs/>
        </w:rPr>
        <w:t>OS Support and Architecture</w:t>
      </w:r>
    </w:p>
    <w:p w14:paraId="5BF99E5B" w14:textId="77777777" w:rsidR="00D64F60" w:rsidRDefault="00D64F60" w:rsidP="00D64F60">
      <w:pPr>
        <w:jc w:val="both"/>
        <w:rPr>
          <w:rFonts w:ascii="Times New Roman" w:hAnsi="Times New Roman" w:cs="Times New Roman"/>
        </w:rPr>
      </w:pPr>
      <w:r w:rsidRPr="001342BE">
        <w:rPr>
          <w:rFonts w:ascii="Times New Roman" w:hAnsi="Times New Roman" w:cs="Times New Roman"/>
        </w:rPr>
        <w:t>The main difference between Docker and VMs lies in their architecture, demonstrated below.</w:t>
      </w:r>
    </w:p>
    <w:p w14:paraId="537C208D" w14:textId="77777777" w:rsidR="00D64F60" w:rsidRPr="00B93551" w:rsidRDefault="00D64F60" w:rsidP="00D64F60">
      <w:pPr>
        <w:jc w:val="both"/>
        <w:rPr>
          <w:rFonts w:ascii="Times New Roman" w:hAnsi="Times New Roman" w:cs="Times New Roman"/>
          <w:b/>
          <w:bCs/>
        </w:rPr>
      </w:pPr>
    </w:p>
    <w:p w14:paraId="5284A1F9" w14:textId="77777777" w:rsidR="00D64F60" w:rsidRPr="001342BE" w:rsidRDefault="00D64F60" w:rsidP="00B93551">
      <w:pPr>
        <w:jc w:val="both"/>
        <w:rPr>
          <w:rFonts w:ascii="Times New Roman" w:hAnsi="Times New Roman" w:cs="Times New Roman"/>
        </w:rPr>
      </w:pPr>
    </w:p>
    <w:p w14:paraId="6B36BF6C" w14:textId="168DBA2F" w:rsidR="001342BE" w:rsidRPr="001342BE" w:rsidRDefault="001342BE" w:rsidP="00B93551">
      <w:pPr>
        <w:jc w:val="both"/>
        <w:rPr>
          <w:rFonts w:ascii="Times New Roman" w:hAnsi="Times New Roman" w:cs="Times New Roman"/>
        </w:rPr>
      </w:pPr>
      <w:r w:rsidRPr="001318C3">
        <w:rPr>
          <w:rFonts w:ascii="Times New Roman" w:hAnsi="Times New Roman" w:cs="Times New Roman"/>
        </w:rPr>
        <w:drawing>
          <wp:inline distT="0" distB="0" distL="0" distR="0" wp14:anchorId="72D6AC9F" wp14:editId="5B4958BF">
            <wp:extent cx="5731510" cy="2994660"/>
            <wp:effectExtent l="0" t="0" r="2540" b="0"/>
            <wp:docPr id="5" name="Picture 5"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ker vs. Virtual Machi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2E5A8507" w14:textId="76727808" w:rsidR="001342BE" w:rsidRDefault="001342BE" w:rsidP="00B93551">
      <w:pPr>
        <w:jc w:val="both"/>
        <w:rPr>
          <w:rFonts w:ascii="Times New Roman" w:hAnsi="Times New Roman" w:cs="Times New Roman"/>
        </w:rPr>
      </w:pPr>
      <w:r w:rsidRPr="001342BE">
        <w:rPr>
          <w:rFonts w:ascii="Times New Roman" w:hAnsi="Times New Roman" w:cs="Times New Roman"/>
        </w:rPr>
        <w:t xml:space="preserve">VMs have the host OS and guest OS inside each VM. A guest OS can be any OS, like Linux or Windows, irrespective of the host OS. In contrast, Docker containers host on a single physical server with a host OS, which shares among them. Sharing the host OS between containers makes them light and increases the boot time. Docker containers are considered suitable to run multiple applications over a single OS kernel; </w:t>
      </w:r>
      <w:r w:rsidR="00893BDB" w:rsidRPr="001318C3">
        <w:rPr>
          <w:rFonts w:ascii="Times New Roman" w:hAnsi="Times New Roman" w:cs="Times New Roman"/>
        </w:rPr>
        <w:t>whereas</w:t>
      </w:r>
      <w:r w:rsidRPr="001342BE">
        <w:rPr>
          <w:rFonts w:ascii="Times New Roman" w:hAnsi="Times New Roman" w:cs="Times New Roman"/>
        </w:rPr>
        <w:t xml:space="preserve"> virtual machines are needed if the applications or services required to run on different OS. </w:t>
      </w:r>
    </w:p>
    <w:p w14:paraId="427643A5" w14:textId="77777777" w:rsidR="00B93551" w:rsidRPr="00B93551" w:rsidRDefault="00B93551" w:rsidP="00B93551">
      <w:pPr>
        <w:jc w:val="both"/>
        <w:rPr>
          <w:rFonts w:ascii="Times New Roman" w:hAnsi="Times New Roman" w:cs="Times New Roman"/>
          <w:b/>
          <w:bCs/>
          <w:sz w:val="24"/>
          <w:szCs w:val="24"/>
        </w:rPr>
      </w:pPr>
      <w:r w:rsidRPr="00B93551">
        <w:rPr>
          <w:rFonts w:ascii="Times New Roman" w:hAnsi="Times New Roman" w:cs="Times New Roman"/>
          <w:b/>
          <w:bCs/>
          <w:sz w:val="24"/>
          <w:szCs w:val="24"/>
        </w:rPr>
        <w:t>Security</w:t>
      </w:r>
    </w:p>
    <w:p w14:paraId="4E0DE4DC"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lastRenderedPageBreak/>
        <w:t>The second difference between VMs and Docker is that Virtual Machines are stand-alone with their kernel and security features. Therefore, applications needing more privileges and security run on virtual machines. </w:t>
      </w:r>
    </w:p>
    <w:p w14:paraId="0611B68C"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t xml:space="preserve">On the flip side, providing root access to applications and running them with administrative premises is not recommended in the case of Docker containers because containers share the host kernel. The container technology has access to the kernel subsystems; as a result, a single infected application </w:t>
      </w:r>
      <w:proofErr w:type="gramStart"/>
      <w:r w:rsidRPr="00B93551">
        <w:rPr>
          <w:rFonts w:ascii="Times New Roman" w:hAnsi="Times New Roman" w:cs="Times New Roman"/>
        </w:rPr>
        <w:t>is capable of hacking</w:t>
      </w:r>
      <w:proofErr w:type="gramEnd"/>
      <w:r w:rsidRPr="00B93551">
        <w:rPr>
          <w:rFonts w:ascii="Times New Roman" w:hAnsi="Times New Roman" w:cs="Times New Roman"/>
        </w:rPr>
        <w:t xml:space="preserve"> the entire host system. </w:t>
      </w:r>
    </w:p>
    <w:p w14:paraId="7094DE8A" w14:textId="77777777" w:rsidR="00B93551" w:rsidRPr="00B93551" w:rsidRDefault="00B93551" w:rsidP="00B93551">
      <w:pPr>
        <w:jc w:val="both"/>
        <w:rPr>
          <w:rFonts w:ascii="Times New Roman" w:hAnsi="Times New Roman" w:cs="Times New Roman"/>
          <w:b/>
          <w:bCs/>
        </w:rPr>
      </w:pPr>
      <w:r w:rsidRPr="00B93551">
        <w:rPr>
          <w:rFonts w:ascii="Times New Roman" w:hAnsi="Times New Roman" w:cs="Times New Roman"/>
          <w:b/>
          <w:bCs/>
          <w:sz w:val="24"/>
          <w:szCs w:val="24"/>
        </w:rPr>
        <w:t>Portability</w:t>
      </w:r>
    </w:p>
    <w:p w14:paraId="1A2A517E"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t>Another relevant Docker vs Virtual Machine difference is about portability: VMs are isolated from their OS, and so they are not ported across multiple platforms without incurring compatibility issues. At the development level, if an application is to be tested on different platforms, then Docker containers must be considered. </w:t>
      </w:r>
    </w:p>
    <w:p w14:paraId="6484FDE7"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t>Docker container packages are self-contained and can run applications in any environment, and since they don’t need a guest OS, they can be easily ported across different platforms. Docker containers can be easily deployed in servers since containers being lightweight can be started and stopped in very less time compared to virtual machines.</w:t>
      </w:r>
    </w:p>
    <w:p w14:paraId="5D0D6A6C" w14:textId="77777777" w:rsidR="00B93551" w:rsidRPr="00B93551" w:rsidRDefault="00B93551" w:rsidP="00B93551">
      <w:pPr>
        <w:jc w:val="both"/>
        <w:rPr>
          <w:rFonts w:ascii="Times New Roman" w:hAnsi="Times New Roman" w:cs="Times New Roman"/>
          <w:b/>
          <w:bCs/>
        </w:rPr>
      </w:pPr>
      <w:r w:rsidRPr="00B93551">
        <w:rPr>
          <w:rFonts w:ascii="Times New Roman" w:hAnsi="Times New Roman" w:cs="Times New Roman"/>
          <w:b/>
          <w:bCs/>
          <w:sz w:val="24"/>
          <w:szCs w:val="24"/>
        </w:rPr>
        <w:t>Performance</w:t>
      </w:r>
    </w:p>
    <w:p w14:paraId="66B89377"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t>The last main Docker vs VM difference refers to performance: Virtual Machines are more resource-intensive than Docker containers as the virtual machines need to load the entire OS to start. The lightweight architecture of Docker containers is less resource-intensive than virtual machines. </w:t>
      </w:r>
    </w:p>
    <w:p w14:paraId="51FE1B17" w14:textId="77777777" w:rsidR="00B93551" w:rsidRPr="00B93551" w:rsidRDefault="00B93551" w:rsidP="00B93551">
      <w:pPr>
        <w:jc w:val="both"/>
        <w:rPr>
          <w:rFonts w:ascii="Times New Roman" w:hAnsi="Times New Roman" w:cs="Times New Roman"/>
        </w:rPr>
      </w:pPr>
      <w:r w:rsidRPr="00B93551">
        <w:rPr>
          <w:rFonts w:ascii="Times New Roman" w:hAnsi="Times New Roman" w:cs="Times New Roman"/>
        </w:rPr>
        <w:t>In the case of a virtual machine, resources like CPU, memory, and I/O may not be allocated permanently to containers — unlike in the case of a Docker container, where the resource usage works with the load or traffic. </w:t>
      </w:r>
    </w:p>
    <w:p w14:paraId="2073C890" w14:textId="6531E2BC" w:rsidR="00B93551" w:rsidRPr="001342BE" w:rsidRDefault="00B93551" w:rsidP="00B93551">
      <w:pPr>
        <w:jc w:val="both"/>
        <w:rPr>
          <w:rFonts w:ascii="Times New Roman" w:hAnsi="Times New Roman" w:cs="Times New Roman"/>
        </w:rPr>
      </w:pPr>
      <w:r w:rsidRPr="00B93551">
        <w:rPr>
          <w:rFonts w:ascii="Times New Roman" w:hAnsi="Times New Roman" w:cs="Times New Roman"/>
        </w:rPr>
        <w:t>Scaling up and duplicating a Docker container is simple and easy as compared to a virtual machine because there is no need to install an operating system in them.</w:t>
      </w:r>
    </w:p>
    <w:p w14:paraId="77C07936" w14:textId="77777777" w:rsidR="00E26D03" w:rsidRPr="00E26D03" w:rsidRDefault="00E26D03" w:rsidP="00B93551">
      <w:pPr>
        <w:shd w:val="clear" w:color="auto" w:fill="FFFFFF"/>
        <w:spacing w:before="510" w:after="0" w:line="420" w:lineRule="atLeast"/>
        <w:jc w:val="both"/>
        <w:rPr>
          <w:rFonts w:ascii="Times New Roman" w:eastAsia="Times New Roman" w:hAnsi="Times New Roman" w:cs="Times New Roman"/>
          <w:b/>
          <w:bCs/>
          <w:color w:val="2A3B4F"/>
          <w:lang w:eastAsia="en-IN"/>
        </w:rPr>
      </w:pPr>
      <w:r w:rsidRPr="00E26D03">
        <w:rPr>
          <w:rFonts w:ascii="Times New Roman" w:eastAsia="Times New Roman" w:hAnsi="Times New Roman" w:cs="Times New Roman"/>
          <w:b/>
          <w:bCs/>
          <w:color w:val="2A3B4F"/>
          <w:lang w:eastAsia="en-IN"/>
        </w:rPr>
        <w:t>Apart from the major differences between Docker and VMs, some other ones are summarized below: </w:t>
      </w:r>
    </w:p>
    <w:tbl>
      <w:tblPr>
        <w:tblW w:w="15124" w:type="dxa"/>
        <w:tblCellMar>
          <w:top w:w="15" w:type="dxa"/>
          <w:left w:w="15" w:type="dxa"/>
          <w:bottom w:w="15" w:type="dxa"/>
          <w:right w:w="15" w:type="dxa"/>
        </w:tblCellMar>
        <w:tblLook w:val="04A0" w:firstRow="1" w:lastRow="0" w:firstColumn="1" w:lastColumn="0" w:noHBand="0" w:noVBand="1"/>
      </w:tblPr>
      <w:tblGrid>
        <w:gridCol w:w="1347"/>
        <w:gridCol w:w="4270"/>
        <w:gridCol w:w="9507"/>
      </w:tblGrid>
      <w:tr w:rsidR="001318C3" w:rsidRPr="00B93551" w14:paraId="365C179F" w14:textId="77777777" w:rsidTr="00B93551">
        <w:tc>
          <w:tcPr>
            <w:tcW w:w="1041" w:type="dxa"/>
            <w:tcMar>
              <w:top w:w="120" w:type="dxa"/>
              <w:left w:w="0" w:type="dxa"/>
              <w:bottom w:w="120" w:type="dxa"/>
              <w:right w:w="210" w:type="dxa"/>
            </w:tcMar>
            <w:hideMark/>
          </w:tcPr>
          <w:p w14:paraId="2DF70D92"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w:t>
            </w:r>
          </w:p>
        </w:tc>
        <w:tc>
          <w:tcPr>
            <w:tcW w:w="4346" w:type="dxa"/>
            <w:tcMar>
              <w:top w:w="120" w:type="dxa"/>
              <w:left w:w="210" w:type="dxa"/>
              <w:bottom w:w="120" w:type="dxa"/>
              <w:right w:w="210" w:type="dxa"/>
            </w:tcMar>
            <w:hideMark/>
          </w:tcPr>
          <w:p w14:paraId="79D064BD" w14:textId="77777777" w:rsidR="00E26D03" w:rsidRPr="00E26D03" w:rsidRDefault="00E26D03" w:rsidP="00B93551">
            <w:pPr>
              <w:spacing w:after="0" w:line="420" w:lineRule="atLeast"/>
              <w:jc w:val="both"/>
              <w:rPr>
                <w:rFonts w:ascii="Times New Roman" w:eastAsia="Times New Roman" w:hAnsi="Times New Roman" w:cs="Times New Roman"/>
                <w:b/>
                <w:bCs/>
                <w:color w:val="2A3B4F"/>
                <w:lang w:eastAsia="en-IN"/>
              </w:rPr>
            </w:pPr>
            <w:r w:rsidRPr="00E26D03">
              <w:rPr>
                <w:rFonts w:ascii="Times New Roman" w:eastAsia="Times New Roman" w:hAnsi="Times New Roman" w:cs="Times New Roman"/>
                <w:b/>
                <w:bCs/>
                <w:color w:val="2A3B4F"/>
                <w:lang w:eastAsia="en-IN"/>
              </w:rPr>
              <w:t>Docker</w:t>
            </w:r>
          </w:p>
        </w:tc>
        <w:tc>
          <w:tcPr>
            <w:tcW w:w="9737" w:type="dxa"/>
            <w:tcBorders>
              <w:right w:val="nil"/>
            </w:tcBorders>
            <w:tcMar>
              <w:top w:w="120" w:type="dxa"/>
              <w:left w:w="210" w:type="dxa"/>
              <w:bottom w:w="120" w:type="dxa"/>
              <w:right w:w="0" w:type="dxa"/>
            </w:tcMar>
            <w:hideMark/>
          </w:tcPr>
          <w:p w14:paraId="4AB5AA89" w14:textId="77777777" w:rsidR="00E26D03" w:rsidRPr="00E26D03" w:rsidRDefault="00E26D03" w:rsidP="00B93551">
            <w:pPr>
              <w:spacing w:after="0" w:line="420" w:lineRule="atLeast"/>
              <w:jc w:val="both"/>
              <w:rPr>
                <w:rFonts w:ascii="Times New Roman" w:eastAsia="Times New Roman" w:hAnsi="Times New Roman" w:cs="Times New Roman"/>
                <w:b/>
                <w:bCs/>
                <w:color w:val="2A3B4F"/>
                <w:lang w:eastAsia="en-IN"/>
              </w:rPr>
            </w:pPr>
            <w:r w:rsidRPr="00E26D03">
              <w:rPr>
                <w:rFonts w:ascii="Times New Roman" w:eastAsia="Times New Roman" w:hAnsi="Times New Roman" w:cs="Times New Roman"/>
                <w:b/>
                <w:bCs/>
                <w:color w:val="2A3B4F"/>
                <w:lang w:eastAsia="en-IN"/>
              </w:rPr>
              <w:t>Virtual Machines (VMs)</w:t>
            </w:r>
          </w:p>
        </w:tc>
      </w:tr>
      <w:tr w:rsidR="001318C3" w:rsidRPr="00B93551" w14:paraId="50DA8A04" w14:textId="77777777" w:rsidTr="00B93551">
        <w:tc>
          <w:tcPr>
            <w:tcW w:w="1041" w:type="dxa"/>
            <w:tcMar>
              <w:top w:w="120" w:type="dxa"/>
              <w:left w:w="0" w:type="dxa"/>
              <w:bottom w:w="120" w:type="dxa"/>
              <w:right w:w="210" w:type="dxa"/>
            </w:tcMar>
            <w:hideMark/>
          </w:tcPr>
          <w:p w14:paraId="0602FE0A"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Boot-Time</w:t>
            </w:r>
          </w:p>
        </w:tc>
        <w:tc>
          <w:tcPr>
            <w:tcW w:w="4346" w:type="dxa"/>
            <w:tcMar>
              <w:top w:w="120" w:type="dxa"/>
              <w:left w:w="210" w:type="dxa"/>
              <w:bottom w:w="120" w:type="dxa"/>
              <w:right w:w="210" w:type="dxa"/>
            </w:tcMar>
            <w:hideMark/>
          </w:tcPr>
          <w:p w14:paraId="3BD87FDA"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Boots in a few seconds.</w:t>
            </w:r>
          </w:p>
        </w:tc>
        <w:tc>
          <w:tcPr>
            <w:tcW w:w="9737" w:type="dxa"/>
            <w:tcBorders>
              <w:right w:val="nil"/>
            </w:tcBorders>
            <w:tcMar>
              <w:top w:w="120" w:type="dxa"/>
              <w:left w:w="210" w:type="dxa"/>
              <w:bottom w:w="120" w:type="dxa"/>
              <w:right w:w="0" w:type="dxa"/>
            </w:tcMar>
            <w:hideMark/>
          </w:tcPr>
          <w:p w14:paraId="7BADAD33"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It takes a few minutes for VMs to boot.</w:t>
            </w:r>
          </w:p>
        </w:tc>
      </w:tr>
      <w:tr w:rsidR="001318C3" w:rsidRPr="00B93551" w14:paraId="6A8739D3" w14:textId="77777777" w:rsidTr="00B93551">
        <w:tc>
          <w:tcPr>
            <w:tcW w:w="1041" w:type="dxa"/>
            <w:tcMar>
              <w:top w:w="120" w:type="dxa"/>
              <w:left w:w="0" w:type="dxa"/>
              <w:bottom w:w="120" w:type="dxa"/>
              <w:right w:w="210" w:type="dxa"/>
            </w:tcMar>
            <w:hideMark/>
          </w:tcPr>
          <w:p w14:paraId="6AEDAB78"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Runs on</w:t>
            </w:r>
          </w:p>
        </w:tc>
        <w:tc>
          <w:tcPr>
            <w:tcW w:w="4346" w:type="dxa"/>
            <w:tcMar>
              <w:top w:w="120" w:type="dxa"/>
              <w:left w:w="210" w:type="dxa"/>
              <w:bottom w:w="120" w:type="dxa"/>
              <w:right w:w="210" w:type="dxa"/>
            </w:tcMar>
            <w:hideMark/>
          </w:tcPr>
          <w:p w14:paraId="3AD809A3"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Dockers make use of the execution engine.</w:t>
            </w:r>
          </w:p>
        </w:tc>
        <w:tc>
          <w:tcPr>
            <w:tcW w:w="9737" w:type="dxa"/>
            <w:tcBorders>
              <w:right w:val="nil"/>
            </w:tcBorders>
            <w:tcMar>
              <w:top w:w="120" w:type="dxa"/>
              <w:left w:w="210" w:type="dxa"/>
              <w:bottom w:w="120" w:type="dxa"/>
              <w:right w:w="0" w:type="dxa"/>
            </w:tcMar>
            <w:hideMark/>
          </w:tcPr>
          <w:p w14:paraId="0CF6938D"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VMs make use of the hypervisor.</w:t>
            </w:r>
          </w:p>
        </w:tc>
      </w:tr>
      <w:tr w:rsidR="001318C3" w:rsidRPr="00B93551" w14:paraId="73EC089B" w14:textId="77777777" w:rsidTr="00B93551">
        <w:tc>
          <w:tcPr>
            <w:tcW w:w="1041" w:type="dxa"/>
            <w:tcMar>
              <w:top w:w="120" w:type="dxa"/>
              <w:left w:w="0" w:type="dxa"/>
              <w:bottom w:w="120" w:type="dxa"/>
              <w:right w:w="210" w:type="dxa"/>
            </w:tcMar>
            <w:hideMark/>
          </w:tcPr>
          <w:p w14:paraId="60C236EE"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Memory Efficiency</w:t>
            </w:r>
          </w:p>
        </w:tc>
        <w:tc>
          <w:tcPr>
            <w:tcW w:w="4346" w:type="dxa"/>
            <w:tcMar>
              <w:top w:w="120" w:type="dxa"/>
              <w:left w:w="210" w:type="dxa"/>
              <w:bottom w:w="120" w:type="dxa"/>
              <w:right w:w="210" w:type="dxa"/>
            </w:tcMar>
            <w:hideMark/>
          </w:tcPr>
          <w:p w14:paraId="15C23C27"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No space is needed to virtualize, hence less memory. </w:t>
            </w:r>
          </w:p>
        </w:tc>
        <w:tc>
          <w:tcPr>
            <w:tcW w:w="9737" w:type="dxa"/>
            <w:tcBorders>
              <w:right w:val="nil"/>
            </w:tcBorders>
            <w:tcMar>
              <w:top w:w="120" w:type="dxa"/>
              <w:left w:w="210" w:type="dxa"/>
              <w:bottom w:w="120" w:type="dxa"/>
              <w:right w:w="0" w:type="dxa"/>
            </w:tcMar>
            <w:hideMark/>
          </w:tcPr>
          <w:p w14:paraId="64DD5DEE"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Requires entire OS to be loaded before </w:t>
            </w:r>
          </w:p>
          <w:p w14:paraId="578A6907" w14:textId="1B6953D2"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starting the surface,</w:t>
            </w:r>
            <w:r w:rsidR="001318C3" w:rsidRPr="00B93551">
              <w:rPr>
                <w:rFonts w:ascii="Times New Roman" w:eastAsia="Times New Roman" w:hAnsi="Times New Roman" w:cs="Times New Roman"/>
                <w:color w:val="2A3B4F"/>
                <w:lang w:eastAsia="en-IN"/>
              </w:rPr>
              <w:t xml:space="preserve"> </w:t>
            </w:r>
            <w:r w:rsidRPr="00E26D03">
              <w:rPr>
                <w:rFonts w:ascii="Times New Roman" w:eastAsia="Times New Roman" w:hAnsi="Times New Roman" w:cs="Times New Roman"/>
                <w:color w:val="2A3B4F"/>
                <w:lang w:eastAsia="en-IN"/>
              </w:rPr>
              <w:t>so less efficient. </w:t>
            </w:r>
          </w:p>
        </w:tc>
      </w:tr>
      <w:tr w:rsidR="001318C3" w:rsidRPr="00B93551" w14:paraId="02E550F3" w14:textId="77777777" w:rsidTr="00B93551">
        <w:tc>
          <w:tcPr>
            <w:tcW w:w="1041" w:type="dxa"/>
            <w:tcMar>
              <w:top w:w="120" w:type="dxa"/>
              <w:left w:w="0" w:type="dxa"/>
              <w:bottom w:w="120" w:type="dxa"/>
              <w:right w:w="210" w:type="dxa"/>
            </w:tcMar>
            <w:hideMark/>
          </w:tcPr>
          <w:p w14:paraId="4113250F"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Isolation</w:t>
            </w:r>
          </w:p>
        </w:tc>
        <w:tc>
          <w:tcPr>
            <w:tcW w:w="4346" w:type="dxa"/>
            <w:tcMar>
              <w:top w:w="120" w:type="dxa"/>
              <w:left w:w="210" w:type="dxa"/>
              <w:bottom w:w="120" w:type="dxa"/>
              <w:right w:w="210" w:type="dxa"/>
            </w:tcMar>
            <w:hideMark/>
          </w:tcPr>
          <w:p w14:paraId="168188F1"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Prone to adversities as no provisions for isolation systems.</w:t>
            </w:r>
          </w:p>
        </w:tc>
        <w:tc>
          <w:tcPr>
            <w:tcW w:w="9737" w:type="dxa"/>
            <w:tcBorders>
              <w:right w:val="nil"/>
            </w:tcBorders>
            <w:tcMar>
              <w:top w:w="120" w:type="dxa"/>
              <w:left w:w="210" w:type="dxa"/>
              <w:bottom w:w="120" w:type="dxa"/>
              <w:right w:w="0" w:type="dxa"/>
            </w:tcMar>
            <w:hideMark/>
          </w:tcPr>
          <w:p w14:paraId="61D397F6" w14:textId="77777777" w:rsidR="001318C3" w:rsidRP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Interference possibility is minimum</w:t>
            </w:r>
          </w:p>
          <w:p w14:paraId="30E1D403" w14:textId="77777777" w:rsidR="001318C3" w:rsidRP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because of the efficient isolation </w:t>
            </w:r>
          </w:p>
          <w:p w14:paraId="026F4CE3" w14:textId="641C6880"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lastRenderedPageBreak/>
              <w:t>mechanism.</w:t>
            </w:r>
          </w:p>
        </w:tc>
      </w:tr>
      <w:tr w:rsidR="001318C3" w:rsidRPr="00B93551" w14:paraId="7F5E3287" w14:textId="77777777" w:rsidTr="00B93551">
        <w:tc>
          <w:tcPr>
            <w:tcW w:w="1041" w:type="dxa"/>
            <w:tcMar>
              <w:top w:w="120" w:type="dxa"/>
              <w:left w:w="0" w:type="dxa"/>
              <w:bottom w:w="120" w:type="dxa"/>
              <w:right w:w="210" w:type="dxa"/>
            </w:tcMar>
            <w:hideMark/>
          </w:tcPr>
          <w:p w14:paraId="325F1B66"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lastRenderedPageBreak/>
              <w:t>Deployment</w:t>
            </w:r>
          </w:p>
        </w:tc>
        <w:tc>
          <w:tcPr>
            <w:tcW w:w="4346" w:type="dxa"/>
            <w:tcMar>
              <w:top w:w="120" w:type="dxa"/>
              <w:left w:w="210" w:type="dxa"/>
              <w:bottom w:w="120" w:type="dxa"/>
              <w:right w:w="210" w:type="dxa"/>
            </w:tcMar>
            <w:hideMark/>
          </w:tcPr>
          <w:p w14:paraId="05AAED79"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Deploying is easy as only a single image, containerized can be used across all platforms. </w:t>
            </w:r>
          </w:p>
        </w:tc>
        <w:tc>
          <w:tcPr>
            <w:tcW w:w="9737" w:type="dxa"/>
            <w:tcBorders>
              <w:right w:val="nil"/>
            </w:tcBorders>
            <w:tcMar>
              <w:top w:w="120" w:type="dxa"/>
              <w:left w:w="210" w:type="dxa"/>
              <w:bottom w:w="120" w:type="dxa"/>
              <w:right w:w="0" w:type="dxa"/>
            </w:tcMar>
            <w:hideMark/>
          </w:tcPr>
          <w:p w14:paraId="2B62E077"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Deployment is comparatively lengthy </w:t>
            </w:r>
          </w:p>
          <w:p w14:paraId="4B752078"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as separate</w:t>
            </w:r>
            <w:r w:rsidR="001318C3" w:rsidRPr="00B93551">
              <w:rPr>
                <w:rFonts w:ascii="Times New Roman" w:eastAsia="Times New Roman" w:hAnsi="Times New Roman" w:cs="Times New Roman"/>
                <w:color w:val="2A3B4F"/>
                <w:lang w:eastAsia="en-IN"/>
              </w:rPr>
              <w:t xml:space="preserve"> </w:t>
            </w:r>
            <w:r w:rsidRPr="00E26D03">
              <w:rPr>
                <w:rFonts w:ascii="Times New Roman" w:eastAsia="Times New Roman" w:hAnsi="Times New Roman" w:cs="Times New Roman"/>
                <w:color w:val="2A3B4F"/>
                <w:lang w:eastAsia="en-IN"/>
              </w:rPr>
              <w:t xml:space="preserve">instances are responsible </w:t>
            </w:r>
          </w:p>
          <w:p w14:paraId="0964E97E" w14:textId="2D48586D"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for execution.</w:t>
            </w:r>
          </w:p>
        </w:tc>
      </w:tr>
      <w:tr w:rsidR="001318C3" w:rsidRPr="00B93551" w14:paraId="31415FD5" w14:textId="77777777" w:rsidTr="00B93551">
        <w:tc>
          <w:tcPr>
            <w:tcW w:w="1041" w:type="dxa"/>
            <w:tcBorders>
              <w:bottom w:val="nil"/>
            </w:tcBorders>
            <w:tcMar>
              <w:top w:w="120" w:type="dxa"/>
              <w:left w:w="0" w:type="dxa"/>
              <w:bottom w:w="120" w:type="dxa"/>
              <w:right w:w="210" w:type="dxa"/>
            </w:tcMar>
            <w:hideMark/>
          </w:tcPr>
          <w:p w14:paraId="5BC5683E"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Usage</w:t>
            </w:r>
          </w:p>
        </w:tc>
        <w:tc>
          <w:tcPr>
            <w:tcW w:w="4346" w:type="dxa"/>
            <w:tcBorders>
              <w:bottom w:val="nil"/>
            </w:tcBorders>
            <w:tcMar>
              <w:top w:w="120" w:type="dxa"/>
              <w:left w:w="210" w:type="dxa"/>
              <w:bottom w:w="120" w:type="dxa"/>
              <w:right w:w="210" w:type="dxa"/>
            </w:tcMar>
            <w:hideMark/>
          </w:tcPr>
          <w:p w14:paraId="3F3CEE76"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Docker has a complex usage mechanism consisting of both third party and docker managed tools.</w:t>
            </w:r>
          </w:p>
        </w:tc>
        <w:tc>
          <w:tcPr>
            <w:tcW w:w="9737" w:type="dxa"/>
            <w:tcBorders>
              <w:bottom w:val="nil"/>
              <w:right w:val="nil"/>
            </w:tcBorders>
            <w:tcMar>
              <w:top w:w="120" w:type="dxa"/>
              <w:left w:w="210" w:type="dxa"/>
              <w:bottom w:w="120" w:type="dxa"/>
              <w:right w:w="0" w:type="dxa"/>
            </w:tcMar>
            <w:hideMark/>
          </w:tcPr>
          <w:p w14:paraId="3EB48BC7"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Tools are easy to use and simpler to </w:t>
            </w:r>
          </w:p>
          <w:p w14:paraId="1F94F9D7" w14:textId="490778DD"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work with. </w:t>
            </w:r>
          </w:p>
        </w:tc>
      </w:tr>
    </w:tbl>
    <w:p w14:paraId="016DB147" w14:textId="77777777" w:rsidR="00020212" w:rsidRPr="00B93551" w:rsidRDefault="00020212" w:rsidP="00B93551">
      <w:pPr>
        <w:jc w:val="both"/>
        <w:rPr>
          <w:rFonts w:ascii="Times New Roman" w:hAnsi="Times New Roman" w:cs="Times New Roman"/>
          <w:lang w:val="en-US"/>
        </w:rPr>
      </w:pPr>
    </w:p>
    <w:sectPr w:rsidR="00020212" w:rsidRPr="00B9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2EA0"/>
    <w:multiLevelType w:val="multilevel"/>
    <w:tmpl w:val="D0D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11ACC"/>
    <w:multiLevelType w:val="multilevel"/>
    <w:tmpl w:val="893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63232"/>
    <w:multiLevelType w:val="multilevel"/>
    <w:tmpl w:val="C75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012A6"/>
    <w:multiLevelType w:val="multilevel"/>
    <w:tmpl w:val="2A7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7621D"/>
    <w:multiLevelType w:val="multilevel"/>
    <w:tmpl w:val="8B4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844145">
    <w:abstractNumId w:val="4"/>
  </w:num>
  <w:num w:numId="2" w16cid:durableId="309484903">
    <w:abstractNumId w:val="2"/>
  </w:num>
  <w:num w:numId="3" w16cid:durableId="666440663">
    <w:abstractNumId w:val="3"/>
  </w:num>
  <w:num w:numId="4" w16cid:durableId="531921275">
    <w:abstractNumId w:val="0"/>
  </w:num>
  <w:num w:numId="5" w16cid:durableId="115981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87"/>
    <w:rsid w:val="00020212"/>
    <w:rsid w:val="001318C3"/>
    <w:rsid w:val="001342BE"/>
    <w:rsid w:val="00577D5D"/>
    <w:rsid w:val="005C3787"/>
    <w:rsid w:val="00893BDB"/>
    <w:rsid w:val="009E7DB7"/>
    <w:rsid w:val="00B93551"/>
    <w:rsid w:val="00C558D2"/>
    <w:rsid w:val="00D64F60"/>
    <w:rsid w:val="00E26D03"/>
    <w:rsid w:val="00EC3F7C"/>
    <w:rsid w:val="00F8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C5DE"/>
  <w15:chartTrackingRefBased/>
  <w15:docId w15:val="{F7F78A05-8685-4C5F-B66E-A5411F1E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3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6D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12"/>
    <w:rPr>
      <w:color w:val="0563C1" w:themeColor="hyperlink"/>
      <w:u w:val="single"/>
    </w:rPr>
  </w:style>
  <w:style w:type="character" w:styleId="UnresolvedMention">
    <w:name w:val="Unresolved Mention"/>
    <w:basedOn w:val="DefaultParagraphFont"/>
    <w:uiPriority w:val="99"/>
    <w:semiHidden/>
    <w:unhideWhenUsed/>
    <w:rsid w:val="00020212"/>
    <w:rPr>
      <w:color w:val="605E5C"/>
      <w:shd w:val="clear" w:color="auto" w:fill="E1DFDD"/>
    </w:rPr>
  </w:style>
  <w:style w:type="character" w:customStyle="1" w:styleId="Heading3Char">
    <w:name w:val="Heading 3 Char"/>
    <w:basedOn w:val="DefaultParagraphFont"/>
    <w:link w:val="Heading3"/>
    <w:uiPriority w:val="9"/>
    <w:rsid w:val="00E26D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6D03"/>
    <w:rPr>
      <w:b/>
      <w:bCs/>
    </w:rPr>
  </w:style>
  <w:style w:type="paragraph" w:styleId="NormalWeb">
    <w:name w:val="Normal (Web)"/>
    <w:basedOn w:val="Normal"/>
    <w:uiPriority w:val="99"/>
    <w:semiHidden/>
    <w:unhideWhenUsed/>
    <w:rsid w:val="00E26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935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6860">
      <w:bodyDiv w:val="1"/>
      <w:marLeft w:val="0"/>
      <w:marRight w:val="0"/>
      <w:marTop w:val="0"/>
      <w:marBottom w:val="0"/>
      <w:divBdr>
        <w:top w:val="none" w:sz="0" w:space="0" w:color="auto"/>
        <w:left w:val="none" w:sz="0" w:space="0" w:color="auto"/>
        <w:bottom w:val="none" w:sz="0" w:space="0" w:color="auto"/>
        <w:right w:val="none" w:sz="0" w:space="0" w:color="auto"/>
      </w:divBdr>
      <w:divsChild>
        <w:div w:id="43255839">
          <w:marLeft w:val="0"/>
          <w:marRight w:val="0"/>
          <w:marTop w:val="510"/>
          <w:marBottom w:val="0"/>
          <w:divBdr>
            <w:top w:val="none" w:sz="0" w:space="0" w:color="auto"/>
            <w:left w:val="none" w:sz="0" w:space="0" w:color="auto"/>
            <w:bottom w:val="none" w:sz="0" w:space="0" w:color="auto"/>
            <w:right w:val="none" w:sz="0" w:space="0" w:color="auto"/>
          </w:divBdr>
        </w:div>
      </w:divsChild>
    </w:div>
    <w:div w:id="153494491">
      <w:bodyDiv w:val="1"/>
      <w:marLeft w:val="0"/>
      <w:marRight w:val="0"/>
      <w:marTop w:val="0"/>
      <w:marBottom w:val="0"/>
      <w:divBdr>
        <w:top w:val="none" w:sz="0" w:space="0" w:color="auto"/>
        <w:left w:val="none" w:sz="0" w:space="0" w:color="auto"/>
        <w:bottom w:val="none" w:sz="0" w:space="0" w:color="auto"/>
        <w:right w:val="none" w:sz="0" w:space="0" w:color="auto"/>
      </w:divBdr>
    </w:div>
    <w:div w:id="519589498">
      <w:bodyDiv w:val="1"/>
      <w:marLeft w:val="0"/>
      <w:marRight w:val="0"/>
      <w:marTop w:val="0"/>
      <w:marBottom w:val="0"/>
      <w:divBdr>
        <w:top w:val="none" w:sz="0" w:space="0" w:color="auto"/>
        <w:left w:val="none" w:sz="0" w:space="0" w:color="auto"/>
        <w:bottom w:val="none" w:sz="0" w:space="0" w:color="auto"/>
        <w:right w:val="none" w:sz="0" w:space="0" w:color="auto"/>
      </w:divBdr>
    </w:div>
    <w:div w:id="623270291">
      <w:bodyDiv w:val="1"/>
      <w:marLeft w:val="0"/>
      <w:marRight w:val="0"/>
      <w:marTop w:val="0"/>
      <w:marBottom w:val="0"/>
      <w:divBdr>
        <w:top w:val="none" w:sz="0" w:space="0" w:color="auto"/>
        <w:left w:val="none" w:sz="0" w:space="0" w:color="auto"/>
        <w:bottom w:val="none" w:sz="0" w:space="0" w:color="auto"/>
        <w:right w:val="none" w:sz="0" w:space="0" w:color="auto"/>
      </w:divBdr>
    </w:div>
    <w:div w:id="779691816">
      <w:bodyDiv w:val="1"/>
      <w:marLeft w:val="0"/>
      <w:marRight w:val="0"/>
      <w:marTop w:val="0"/>
      <w:marBottom w:val="0"/>
      <w:divBdr>
        <w:top w:val="none" w:sz="0" w:space="0" w:color="auto"/>
        <w:left w:val="none" w:sz="0" w:space="0" w:color="auto"/>
        <w:bottom w:val="none" w:sz="0" w:space="0" w:color="auto"/>
        <w:right w:val="none" w:sz="0" w:space="0" w:color="auto"/>
      </w:divBdr>
    </w:div>
    <w:div w:id="992027402">
      <w:bodyDiv w:val="1"/>
      <w:marLeft w:val="0"/>
      <w:marRight w:val="0"/>
      <w:marTop w:val="0"/>
      <w:marBottom w:val="0"/>
      <w:divBdr>
        <w:top w:val="none" w:sz="0" w:space="0" w:color="auto"/>
        <w:left w:val="none" w:sz="0" w:space="0" w:color="auto"/>
        <w:bottom w:val="none" w:sz="0" w:space="0" w:color="auto"/>
        <w:right w:val="none" w:sz="0" w:space="0" w:color="auto"/>
      </w:divBdr>
      <w:divsChild>
        <w:div w:id="1427311214">
          <w:marLeft w:val="0"/>
          <w:marRight w:val="0"/>
          <w:marTop w:val="510"/>
          <w:marBottom w:val="0"/>
          <w:divBdr>
            <w:top w:val="none" w:sz="0" w:space="0" w:color="auto"/>
            <w:left w:val="none" w:sz="0" w:space="0" w:color="auto"/>
            <w:bottom w:val="none" w:sz="0" w:space="0" w:color="auto"/>
            <w:right w:val="none" w:sz="0" w:space="0" w:color="auto"/>
          </w:divBdr>
        </w:div>
      </w:divsChild>
    </w:div>
    <w:div w:id="996572069">
      <w:bodyDiv w:val="1"/>
      <w:marLeft w:val="0"/>
      <w:marRight w:val="0"/>
      <w:marTop w:val="0"/>
      <w:marBottom w:val="0"/>
      <w:divBdr>
        <w:top w:val="none" w:sz="0" w:space="0" w:color="auto"/>
        <w:left w:val="none" w:sz="0" w:space="0" w:color="auto"/>
        <w:bottom w:val="none" w:sz="0" w:space="0" w:color="auto"/>
        <w:right w:val="none" w:sz="0" w:space="0" w:color="auto"/>
      </w:divBdr>
      <w:divsChild>
        <w:div w:id="1823042142">
          <w:marLeft w:val="0"/>
          <w:marRight w:val="0"/>
          <w:marTop w:val="0"/>
          <w:marBottom w:val="150"/>
          <w:divBdr>
            <w:top w:val="none" w:sz="0" w:space="0" w:color="auto"/>
            <w:left w:val="none" w:sz="0" w:space="0" w:color="auto"/>
            <w:bottom w:val="none" w:sz="0" w:space="0" w:color="auto"/>
            <w:right w:val="none" w:sz="0" w:space="0" w:color="auto"/>
          </w:divBdr>
        </w:div>
      </w:divsChild>
    </w:div>
    <w:div w:id="1080568134">
      <w:bodyDiv w:val="1"/>
      <w:marLeft w:val="0"/>
      <w:marRight w:val="0"/>
      <w:marTop w:val="0"/>
      <w:marBottom w:val="0"/>
      <w:divBdr>
        <w:top w:val="none" w:sz="0" w:space="0" w:color="auto"/>
        <w:left w:val="none" w:sz="0" w:space="0" w:color="auto"/>
        <w:bottom w:val="none" w:sz="0" w:space="0" w:color="auto"/>
        <w:right w:val="none" w:sz="0" w:space="0" w:color="auto"/>
      </w:divBdr>
    </w:div>
    <w:div w:id="1342782173">
      <w:bodyDiv w:val="1"/>
      <w:marLeft w:val="0"/>
      <w:marRight w:val="0"/>
      <w:marTop w:val="0"/>
      <w:marBottom w:val="0"/>
      <w:divBdr>
        <w:top w:val="none" w:sz="0" w:space="0" w:color="auto"/>
        <w:left w:val="none" w:sz="0" w:space="0" w:color="auto"/>
        <w:bottom w:val="none" w:sz="0" w:space="0" w:color="auto"/>
        <w:right w:val="none" w:sz="0" w:space="0" w:color="auto"/>
      </w:divBdr>
    </w:div>
    <w:div w:id="1474133923">
      <w:bodyDiv w:val="1"/>
      <w:marLeft w:val="0"/>
      <w:marRight w:val="0"/>
      <w:marTop w:val="0"/>
      <w:marBottom w:val="0"/>
      <w:divBdr>
        <w:top w:val="none" w:sz="0" w:space="0" w:color="auto"/>
        <w:left w:val="none" w:sz="0" w:space="0" w:color="auto"/>
        <w:bottom w:val="none" w:sz="0" w:space="0" w:color="auto"/>
        <w:right w:val="none" w:sz="0" w:space="0" w:color="auto"/>
      </w:divBdr>
      <w:divsChild>
        <w:div w:id="1054230570">
          <w:marLeft w:val="0"/>
          <w:marRight w:val="0"/>
          <w:marTop w:val="510"/>
          <w:marBottom w:val="0"/>
          <w:divBdr>
            <w:top w:val="none" w:sz="0" w:space="0" w:color="auto"/>
            <w:left w:val="none" w:sz="0" w:space="0" w:color="auto"/>
            <w:bottom w:val="none" w:sz="0" w:space="0" w:color="auto"/>
            <w:right w:val="none" w:sz="0" w:space="0" w:color="auto"/>
          </w:divBdr>
          <w:divsChild>
            <w:div w:id="1738547607">
              <w:marLeft w:val="225"/>
              <w:marRight w:val="225"/>
              <w:marTop w:val="0"/>
              <w:marBottom w:val="0"/>
              <w:divBdr>
                <w:top w:val="none" w:sz="0" w:space="0" w:color="auto"/>
                <w:left w:val="none" w:sz="0" w:space="0" w:color="auto"/>
                <w:bottom w:val="none" w:sz="0" w:space="0" w:color="auto"/>
                <w:right w:val="none" w:sz="0" w:space="0" w:color="auto"/>
              </w:divBdr>
            </w:div>
          </w:divsChild>
        </w:div>
        <w:div w:id="1743991043">
          <w:marLeft w:val="0"/>
          <w:marRight w:val="0"/>
          <w:marTop w:val="510"/>
          <w:marBottom w:val="0"/>
          <w:divBdr>
            <w:top w:val="none" w:sz="0" w:space="0" w:color="auto"/>
            <w:left w:val="none" w:sz="0" w:space="0" w:color="auto"/>
            <w:bottom w:val="none" w:sz="0" w:space="0" w:color="auto"/>
            <w:right w:val="none" w:sz="0" w:space="0" w:color="auto"/>
          </w:divBdr>
        </w:div>
      </w:divsChild>
    </w:div>
    <w:div w:id="1537809584">
      <w:bodyDiv w:val="1"/>
      <w:marLeft w:val="0"/>
      <w:marRight w:val="0"/>
      <w:marTop w:val="0"/>
      <w:marBottom w:val="0"/>
      <w:divBdr>
        <w:top w:val="none" w:sz="0" w:space="0" w:color="auto"/>
        <w:left w:val="none" w:sz="0" w:space="0" w:color="auto"/>
        <w:bottom w:val="none" w:sz="0" w:space="0" w:color="auto"/>
        <w:right w:val="none" w:sz="0" w:space="0" w:color="auto"/>
      </w:divBdr>
      <w:divsChild>
        <w:div w:id="1391466273">
          <w:marLeft w:val="0"/>
          <w:marRight w:val="0"/>
          <w:marTop w:val="0"/>
          <w:marBottom w:val="150"/>
          <w:divBdr>
            <w:top w:val="none" w:sz="0" w:space="0" w:color="auto"/>
            <w:left w:val="none" w:sz="0" w:space="0" w:color="auto"/>
            <w:bottom w:val="none" w:sz="0" w:space="0" w:color="auto"/>
            <w:right w:val="none" w:sz="0" w:space="0" w:color="auto"/>
          </w:divBdr>
        </w:div>
      </w:divsChild>
    </w:div>
    <w:div w:id="1642809571">
      <w:bodyDiv w:val="1"/>
      <w:marLeft w:val="0"/>
      <w:marRight w:val="0"/>
      <w:marTop w:val="0"/>
      <w:marBottom w:val="0"/>
      <w:divBdr>
        <w:top w:val="none" w:sz="0" w:space="0" w:color="auto"/>
        <w:left w:val="none" w:sz="0" w:space="0" w:color="auto"/>
        <w:bottom w:val="none" w:sz="0" w:space="0" w:color="auto"/>
        <w:right w:val="none" w:sz="0" w:space="0" w:color="auto"/>
      </w:divBdr>
    </w:div>
    <w:div w:id="1653174917">
      <w:bodyDiv w:val="1"/>
      <w:marLeft w:val="0"/>
      <w:marRight w:val="0"/>
      <w:marTop w:val="0"/>
      <w:marBottom w:val="0"/>
      <w:divBdr>
        <w:top w:val="none" w:sz="0" w:space="0" w:color="auto"/>
        <w:left w:val="none" w:sz="0" w:space="0" w:color="auto"/>
        <w:bottom w:val="none" w:sz="0" w:space="0" w:color="auto"/>
        <w:right w:val="none" w:sz="0" w:space="0" w:color="auto"/>
      </w:divBdr>
    </w:div>
    <w:div w:id="1877039194">
      <w:bodyDiv w:val="1"/>
      <w:marLeft w:val="0"/>
      <w:marRight w:val="0"/>
      <w:marTop w:val="0"/>
      <w:marBottom w:val="0"/>
      <w:divBdr>
        <w:top w:val="none" w:sz="0" w:space="0" w:color="auto"/>
        <w:left w:val="none" w:sz="0" w:space="0" w:color="auto"/>
        <w:bottom w:val="none" w:sz="0" w:space="0" w:color="auto"/>
        <w:right w:val="none" w:sz="0" w:space="0" w:color="auto"/>
      </w:divBdr>
    </w:div>
    <w:div w:id="2081637043">
      <w:bodyDiv w:val="1"/>
      <w:marLeft w:val="0"/>
      <w:marRight w:val="0"/>
      <w:marTop w:val="0"/>
      <w:marBottom w:val="0"/>
      <w:divBdr>
        <w:top w:val="none" w:sz="0" w:space="0" w:color="auto"/>
        <w:left w:val="none" w:sz="0" w:space="0" w:color="auto"/>
        <w:bottom w:val="none" w:sz="0" w:space="0" w:color="auto"/>
        <w:right w:val="none" w:sz="0" w:space="0" w:color="auto"/>
      </w:divBdr>
      <w:divsChild>
        <w:div w:id="362292779">
          <w:marLeft w:val="0"/>
          <w:marRight w:val="0"/>
          <w:marTop w:val="510"/>
          <w:marBottom w:val="0"/>
          <w:divBdr>
            <w:top w:val="none" w:sz="0" w:space="0" w:color="auto"/>
            <w:left w:val="none" w:sz="0" w:space="0" w:color="auto"/>
            <w:bottom w:val="none" w:sz="0" w:space="0" w:color="auto"/>
            <w:right w:val="none" w:sz="0" w:space="0" w:color="auto"/>
          </w:divBdr>
          <w:divsChild>
            <w:div w:id="1457871332">
              <w:marLeft w:val="225"/>
              <w:marRight w:val="225"/>
              <w:marTop w:val="0"/>
              <w:marBottom w:val="0"/>
              <w:divBdr>
                <w:top w:val="none" w:sz="0" w:space="0" w:color="auto"/>
                <w:left w:val="none" w:sz="0" w:space="0" w:color="auto"/>
                <w:bottom w:val="none" w:sz="0" w:space="0" w:color="auto"/>
                <w:right w:val="none" w:sz="0" w:space="0" w:color="auto"/>
              </w:divBdr>
            </w:div>
          </w:divsChild>
        </w:div>
        <w:div w:id="84541483">
          <w:marLeft w:val="0"/>
          <w:marRight w:val="0"/>
          <w:marTop w:val="510"/>
          <w:marBottom w:val="0"/>
          <w:divBdr>
            <w:top w:val="none" w:sz="0" w:space="0" w:color="auto"/>
            <w:left w:val="none" w:sz="0" w:space="0" w:color="auto"/>
            <w:bottom w:val="none" w:sz="0" w:space="0" w:color="auto"/>
            <w:right w:val="none" w:sz="0" w:space="0" w:color="auto"/>
          </w:divBdr>
        </w:div>
      </w:divsChild>
    </w:div>
    <w:div w:id="21381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9</cp:revision>
  <dcterms:created xsi:type="dcterms:W3CDTF">2022-10-19T15:11:00Z</dcterms:created>
  <dcterms:modified xsi:type="dcterms:W3CDTF">2022-10-19T15:45:00Z</dcterms:modified>
</cp:coreProperties>
</file>