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775F3" w14:textId="44163155" w:rsidR="001752CA" w:rsidRDefault="001752CA" w:rsidP="006E1B2E">
      <w:pPr>
        <w:jc w:val="center"/>
        <w:rPr>
          <w:rFonts w:ascii="Arial Black" w:hAnsi="Arial Black"/>
          <w:sz w:val="40"/>
          <w:szCs w:val="40"/>
        </w:rPr>
      </w:pPr>
      <w:r w:rsidRPr="001752CA">
        <w:rPr>
          <w:rFonts w:ascii="Arial Black" w:hAnsi="Arial Black"/>
          <w:sz w:val="40"/>
          <w:szCs w:val="40"/>
        </w:rPr>
        <w:t>Visualizing Monkeypox Dataset</w:t>
      </w:r>
    </w:p>
    <w:p w14:paraId="7BF305C0" w14:textId="77777777" w:rsidR="001752CA" w:rsidRDefault="001752CA" w:rsidP="006E1B2E">
      <w:pPr>
        <w:jc w:val="center"/>
        <w:rPr>
          <w:rFonts w:ascii="Arial Black" w:hAnsi="Arial Black"/>
          <w:sz w:val="40"/>
          <w:szCs w:val="40"/>
        </w:rPr>
      </w:pPr>
    </w:p>
    <w:p w14:paraId="4F870530" w14:textId="226F5FF9" w:rsidR="001752CA" w:rsidRPr="001752CA" w:rsidRDefault="001752CA" w:rsidP="006E1B2E">
      <w:pPr>
        <w:jc w:val="center"/>
        <w:rPr>
          <w:rFonts w:ascii="Arial Black" w:hAnsi="Arial Black"/>
          <w:sz w:val="40"/>
          <w:szCs w:val="40"/>
        </w:rPr>
      </w:pPr>
    </w:p>
    <w:p w14:paraId="5C41145B" w14:textId="25C1A1FC" w:rsidR="00B14D42" w:rsidRPr="001752CA" w:rsidRDefault="001752CA" w:rsidP="006E1B2E">
      <w:pPr>
        <w:jc w:val="center"/>
        <w:rPr>
          <w:rFonts w:ascii="Arial Black" w:hAnsi="Arial Black"/>
          <w:sz w:val="40"/>
          <w:szCs w:val="40"/>
        </w:rPr>
      </w:pPr>
      <w:r w:rsidRPr="001752CA">
        <w:rPr>
          <w:rFonts w:ascii="Arial Black" w:hAnsi="Arial Black"/>
          <w:sz w:val="40"/>
          <w:szCs w:val="40"/>
        </w:rPr>
        <w:t>Miss.</w:t>
      </w:r>
      <w:r w:rsidR="004040F5" w:rsidRPr="001752CA">
        <w:rPr>
          <w:rFonts w:ascii="Arial Black" w:hAnsi="Arial Black"/>
          <w:sz w:val="40"/>
          <w:szCs w:val="40"/>
        </w:rPr>
        <w:t xml:space="preserve"> </w:t>
      </w:r>
      <w:r w:rsidR="00874705" w:rsidRPr="001752CA">
        <w:rPr>
          <w:rFonts w:ascii="Arial Black" w:hAnsi="Arial Black"/>
          <w:sz w:val="40"/>
          <w:szCs w:val="40"/>
        </w:rPr>
        <w:t>Anjali Mandal</w:t>
      </w:r>
    </w:p>
    <w:p w14:paraId="588C4820" w14:textId="107001D0" w:rsidR="00874705" w:rsidRPr="001752CA" w:rsidRDefault="00874705" w:rsidP="006E1B2E">
      <w:pPr>
        <w:jc w:val="center"/>
        <w:rPr>
          <w:rFonts w:ascii="Arial Black" w:hAnsi="Arial Black"/>
          <w:sz w:val="40"/>
          <w:szCs w:val="40"/>
        </w:rPr>
      </w:pPr>
      <w:proofErr w:type="spellStart"/>
      <w:r w:rsidRPr="001752CA">
        <w:rPr>
          <w:rFonts w:ascii="Arial Black" w:hAnsi="Arial Black"/>
          <w:sz w:val="40"/>
          <w:szCs w:val="40"/>
        </w:rPr>
        <w:t>B.Sc</w:t>
      </w:r>
      <w:proofErr w:type="spellEnd"/>
      <w:r w:rsidRPr="001752CA">
        <w:rPr>
          <w:rFonts w:ascii="Arial Black" w:hAnsi="Arial Black"/>
          <w:sz w:val="40"/>
          <w:szCs w:val="40"/>
        </w:rPr>
        <w:t xml:space="preserve"> 2026</w:t>
      </w:r>
      <w:r w:rsidR="001752CA" w:rsidRPr="001752CA">
        <w:rPr>
          <w:rFonts w:ascii="Arial Black" w:hAnsi="Arial Black"/>
          <w:sz w:val="40"/>
          <w:szCs w:val="40"/>
        </w:rPr>
        <w:t>,</w:t>
      </w:r>
      <w:r w:rsidRPr="001752CA">
        <w:rPr>
          <w:rFonts w:ascii="Arial Black" w:hAnsi="Arial Black"/>
          <w:sz w:val="40"/>
          <w:szCs w:val="40"/>
        </w:rPr>
        <w:t xml:space="preserve"> Hislop </w:t>
      </w:r>
      <w:proofErr w:type="spellStart"/>
      <w:r w:rsidRPr="001752CA">
        <w:rPr>
          <w:rFonts w:ascii="Arial Black" w:hAnsi="Arial Black"/>
          <w:sz w:val="40"/>
          <w:szCs w:val="40"/>
        </w:rPr>
        <w:t>College</w:t>
      </w:r>
      <w:r w:rsidR="001752CA" w:rsidRPr="001752CA">
        <w:rPr>
          <w:rFonts w:ascii="Arial Black" w:hAnsi="Arial Black"/>
          <w:sz w:val="40"/>
          <w:szCs w:val="40"/>
        </w:rPr>
        <w:t>,Nagpur</w:t>
      </w:r>
      <w:proofErr w:type="spellEnd"/>
    </w:p>
    <w:p w14:paraId="27B8D403" w14:textId="77777777" w:rsidR="004040F5" w:rsidRPr="001752CA" w:rsidRDefault="004040F5" w:rsidP="006E1B2E">
      <w:pPr>
        <w:jc w:val="center"/>
        <w:rPr>
          <w:rFonts w:ascii="Arial Black" w:hAnsi="Arial Black"/>
          <w:sz w:val="40"/>
          <w:szCs w:val="40"/>
        </w:rPr>
      </w:pPr>
    </w:p>
    <w:p w14:paraId="36DBC40F" w14:textId="77777777" w:rsidR="004040F5" w:rsidRDefault="004040F5" w:rsidP="006E1B2E">
      <w:pPr>
        <w:jc w:val="center"/>
      </w:pPr>
    </w:p>
    <w:p w14:paraId="03884EBE" w14:textId="3402440E" w:rsidR="00E5751C" w:rsidRPr="001752CA" w:rsidRDefault="00874705" w:rsidP="006E1B2E">
      <w:pPr>
        <w:jc w:val="center"/>
        <w:rPr>
          <w:sz w:val="28"/>
          <w:szCs w:val="28"/>
        </w:rPr>
      </w:pPr>
      <w:r w:rsidRPr="001752CA">
        <w:rPr>
          <w:sz w:val="28"/>
          <w:szCs w:val="28"/>
        </w:rPr>
        <w:t>Period of Internship: 25th August 2025 - 19th September 2025</w:t>
      </w:r>
    </w:p>
    <w:p w14:paraId="1CC1BC23" w14:textId="77777777" w:rsidR="006E1B2E" w:rsidRDefault="006E1B2E" w:rsidP="006E1B2E"/>
    <w:p w14:paraId="66CD5506" w14:textId="77777777" w:rsidR="006E1B2E" w:rsidRDefault="006E1B2E" w:rsidP="006E1B2E"/>
    <w:p w14:paraId="7E058616" w14:textId="77777777" w:rsidR="006E1B2E" w:rsidRDefault="006E1B2E" w:rsidP="006E1B2E">
      <w:pPr>
        <w:jc w:val="center"/>
      </w:pPr>
    </w:p>
    <w:p w14:paraId="4C7B3C45" w14:textId="48599CCC" w:rsidR="006E1B2E" w:rsidRPr="006E1B2E" w:rsidRDefault="006E1B2E" w:rsidP="006E1B2E">
      <w:pPr>
        <w:jc w:val="center"/>
        <w:rPr>
          <w:rFonts w:ascii="Arial Black" w:hAnsi="Arial Black"/>
          <w:sz w:val="32"/>
          <w:szCs w:val="32"/>
        </w:rPr>
      </w:pPr>
      <w:r w:rsidRPr="006E1B2E">
        <w:rPr>
          <w:rFonts w:ascii="Arial Black" w:hAnsi="Arial Black"/>
          <w:sz w:val="32"/>
          <w:szCs w:val="32"/>
        </w:rPr>
        <w:t>Report submitted to: IDEAS – Institute of Data</w:t>
      </w:r>
    </w:p>
    <w:p w14:paraId="2EC40EE4" w14:textId="77777777" w:rsidR="006E1B2E" w:rsidRPr="006E1B2E" w:rsidRDefault="006E1B2E" w:rsidP="006E1B2E">
      <w:pPr>
        <w:jc w:val="center"/>
        <w:rPr>
          <w:rFonts w:ascii="Arial Black" w:hAnsi="Arial Black"/>
          <w:sz w:val="32"/>
          <w:szCs w:val="32"/>
        </w:rPr>
      </w:pPr>
      <w:r w:rsidRPr="006E1B2E">
        <w:rPr>
          <w:rFonts w:ascii="Arial Black" w:hAnsi="Arial Black"/>
          <w:sz w:val="32"/>
          <w:szCs w:val="32"/>
        </w:rPr>
        <w:t>Engineering, Analytics and Science Foundation, ISI</w:t>
      </w:r>
    </w:p>
    <w:p w14:paraId="6DB8EDE4" w14:textId="5A88ACCA" w:rsidR="004040F5" w:rsidRPr="006E1B2E" w:rsidRDefault="006E1B2E" w:rsidP="006E1B2E">
      <w:pPr>
        <w:jc w:val="center"/>
        <w:rPr>
          <w:rFonts w:ascii="Arial Black" w:hAnsi="Arial Black"/>
          <w:sz w:val="32"/>
          <w:szCs w:val="32"/>
        </w:rPr>
      </w:pPr>
      <w:r w:rsidRPr="006E1B2E">
        <w:rPr>
          <w:rFonts w:ascii="Arial Black" w:hAnsi="Arial Black"/>
          <w:sz w:val="32"/>
          <w:szCs w:val="32"/>
        </w:rPr>
        <w:t>Kolkata</w:t>
      </w:r>
    </w:p>
    <w:p w14:paraId="32B8131C" w14:textId="77777777" w:rsidR="006E1B2E" w:rsidRPr="006E1B2E" w:rsidRDefault="006E1B2E" w:rsidP="00874705">
      <w:pPr>
        <w:rPr>
          <w:rFonts w:ascii="Arial Black" w:hAnsi="Arial Black"/>
          <w:sz w:val="32"/>
          <w:szCs w:val="32"/>
        </w:rPr>
      </w:pPr>
    </w:p>
    <w:p w14:paraId="59B1F882" w14:textId="77777777" w:rsidR="006E1B2E" w:rsidRDefault="006E1B2E" w:rsidP="00874705">
      <w:pPr>
        <w:rPr>
          <w:rFonts w:ascii="Arial Black" w:hAnsi="Arial Black"/>
          <w:sz w:val="48"/>
          <w:szCs w:val="48"/>
        </w:rPr>
      </w:pPr>
    </w:p>
    <w:p w14:paraId="5A0AC568" w14:textId="77777777" w:rsidR="006E1B2E" w:rsidRDefault="006E1B2E" w:rsidP="00874705">
      <w:pPr>
        <w:rPr>
          <w:rFonts w:ascii="Arial Black" w:hAnsi="Arial Black"/>
          <w:sz w:val="48"/>
          <w:szCs w:val="48"/>
        </w:rPr>
      </w:pPr>
    </w:p>
    <w:p w14:paraId="4D432C28" w14:textId="77777777" w:rsidR="006E1B2E" w:rsidRDefault="006E1B2E" w:rsidP="00874705">
      <w:pPr>
        <w:rPr>
          <w:rFonts w:ascii="Arial Black" w:hAnsi="Arial Black"/>
          <w:sz w:val="48"/>
          <w:szCs w:val="48"/>
        </w:rPr>
      </w:pPr>
    </w:p>
    <w:p w14:paraId="558A2C29" w14:textId="77777777" w:rsidR="006E1B2E" w:rsidRPr="001752CA" w:rsidRDefault="006E1B2E" w:rsidP="00874705">
      <w:pPr>
        <w:rPr>
          <w:rFonts w:ascii="Arial Black" w:hAnsi="Arial Black"/>
          <w:sz w:val="48"/>
          <w:szCs w:val="48"/>
        </w:rPr>
      </w:pPr>
    </w:p>
    <w:p w14:paraId="7BF73610" w14:textId="57F54575" w:rsidR="004040F5" w:rsidRPr="004040F5" w:rsidRDefault="004040F5" w:rsidP="006E1B2E">
      <w:pPr>
        <w:pStyle w:val="ListParagraph"/>
        <w:numPr>
          <w:ilvl w:val="0"/>
          <w:numId w:val="1"/>
        </w:numPr>
        <w:jc w:val="both"/>
        <w:rPr>
          <w:rFonts w:ascii="Arial Black" w:hAnsi="Arial Black"/>
          <w:sz w:val="44"/>
          <w:szCs w:val="44"/>
        </w:rPr>
      </w:pPr>
      <w:r w:rsidRPr="004040F5">
        <w:rPr>
          <w:rFonts w:ascii="Arial Black" w:hAnsi="Arial Black"/>
          <w:sz w:val="44"/>
          <w:szCs w:val="44"/>
        </w:rPr>
        <w:lastRenderedPageBreak/>
        <w:t>Abstract</w:t>
      </w:r>
    </w:p>
    <w:p w14:paraId="45E40735" w14:textId="4090D930" w:rsidR="004040F5" w:rsidRDefault="004040F5" w:rsidP="006E1B2E">
      <w:pPr>
        <w:pStyle w:val="ListParagraph"/>
        <w:ind w:left="1080"/>
        <w:jc w:val="both"/>
        <w:rPr>
          <w:rFonts w:ascii="Arial Narrow" w:hAnsi="Arial Narrow"/>
          <w:sz w:val="32"/>
          <w:szCs w:val="32"/>
        </w:rPr>
      </w:pPr>
      <w:r w:rsidRPr="0075618F">
        <w:rPr>
          <w:rFonts w:cstheme="minorHAnsi"/>
          <w:sz w:val="32"/>
          <w:szCs w:val="32"/>
        </w:rPr>
        <w:t>This project presents an analysis of monkeypox outbreak data using visualization techniques in Python. The study leverages data from the Our World in Data (OWID) repository, which includes information on total cases, new cases, deaths, and per million population metrics. Various visualization techniques such as line charts, bar plots, heatmaps, and boxplots were used to reveal trends, patterns, and insights into the spread of monkeypox across countries. The findings highlight key affected countries, correlations among metrics, and differences in outbreak patterns</w:t>
      </w:r>
      <w:r w:rsidRPr="0075618F">
        <w:rPr>
          <w:rFonts w:ascii="Arial Narrow" w:hAnsi="Arial Narrow"/>
          <w:sz w:val="32"/>
          <w:szCs w:val="32"/>
        </w:rPr>
        <w:t>.</w:t>
      </w:r>
    </w:p>
    <w:p w14:paraId="164C5DD7" w14:textId="43FC85EF" w:rsidR="00C85622" w:rsidRPr="00C85622" w:rsidRDefault="00C85622" w:rsidP="006E1B2E">
      <w:pPr>
        <w:pStyle w:val="ListParagraph"/>
        <w:ind w:left="1080"/>
        <w:jc w:val="both"/>
        <w:rPr>
          <w:rFonts w:cstheme="minorHAnsi"/>
          <w:sz w:val="32"/>
          <w:szCs w:val="32"/>
        </w:rPr>
      </w:pPr>
      <w:r w:rsidRPr="00C85622">
        <w:rPr>
          <w:rFonts w:cstheme="minorHAnsi"/>
          <w:sz w:val="32"/>
          <w:szCs w:val="32"/>
        </w:rPr>
        <w:t>The goal is to provide a data-driven understanding of outbreak dynamics and highlight how statistical analysis and visualization can support public health decision-making</w:t>
      </w:r>
    </w:p>
    <w:p w14:paraId="7643DAB1" w14:textId="77777777" w:rsidR="004040F5" w:rsidRPr="00C85622" w:rsidRDefault="004040F5" w:rsidP="006E1B2E">
      <w:pPr>
        <w:pStyle w:val="ListParagraph"/>
        <w:ind w:left="1080"/>
        <w:jc w:val="both"/>
        <w:rPr>
          <w:rFonts w:cstheme="minorHAnsi"/>
          <w:sz w:val="32"/>
          <w:szCs w:val="32"/>
        </w:rPr>
      </w:pPr>
    </w:p>
    <w:p w14:paraId="6E2AEEF5" w14:textId="77777777" w:rsidR="004040F5" w:rsidRPr="0075618F" w:rsidRDefault="004040F5" w:rsidP="006E1B2E">
      <w:pPr>
        <w:pStyle w:val="ListParagraph"/>
        <w:ind w:left="1080"/>
        <w:jc w:val="both"/>
        <w:rPr>
          <w:rFonts w:ascii="Arial Narrow" w:hAnsi="Arial Narrow"/>
          <w:sz w:val="32"/>
          <w:szCs w:val="32"/>
        </w:rPr>
      </w:pPr>
    </w:p>
    <w:p w14:paraId="1E99D485" w14:textId="1A5A90CE" w:rsidR="004040F5" w:rsidRPr="004040F5" w:rsidRDefault="004040F5" w:rsidP="006E1B2E">
      <w:pPr>
        <w:pStyle w:val="ListParagraph"/>
        <w:numPr>
          <w:ilvl w:val="0"/>
          <w:numId w:val="1"/>
        </w:numPr>
        <w:jc w:val="both"/>
        <w:rPr>
          <w:rFonts w:ascii="Arial Black" w:hAnsi="Arial Black"/>
          <w:sz w:val="44"/>
          <w:szCs w:val="44"/>
        </w:rPr>
      </w:pPr>
      <w:r w:rsidRPr="004040F5">
        <w:rPr>
          <w:rFonts w:ascii="Arial Black" w:hAnsi="Arial Black"/>
          <w:sz w:val="44"/>
          <w:szCs w:val="44"/>
        </w:rPr>
        <w:t>Introduction</w:t>
      </w:r>
    </w:p>
    <w:p w14:paraId="21BE5FD0" w14:textId="30CD0A52" w:rsidR="00D86902" w:rsidRDefault="00D86902" w:rsidP="006E1B2E">
      <w:pPr>
        <w:pStyle w:val="ListParagraph"/>
        <w:ind w:left="1080"/>
        <w:jc w:val="both"/>
        <w:rPr>
          <w:sz w:val="32"/>
          <w:szCs w:val="32"/>
        </w:rPr>
      </w:pPr>
      <w:r w:rsidRPr="00D86902">
        <w:rPr>
          <w:sz w:val="32"/>
          <w:szCs w:val="32"/>
        </w:rPr>
        <w:t>Monkeypox is an infectious disease that gained global attention due to its widespread outbreak across multiple countries. Understanding its spread and severity requires effective data analysis and visualization. This project utilizes global data on monkeypox to identify trends, compare impacts across regions, and provide insights into the relationship between cases and deaths.</w:t>
      </w:r>
      <w:r w:rsidR="00582403" w:rsidRPr="00582403">
        <w:rPr>
          <w:rFonts w:cstheme="minorHAnsi"/>
          <w:sz w:val="32"/>
          <w:szCs w:val="32"/>
        </w:rPr>
        <w:t xml:space="preserve"> </w:t>
      </w:r>
      <w:r w:rsidR="00582403" w:rsidRPr="00D86902">
        <w:rPr>
          <w:rFonts w:cstheme="minorHAnsi"/>
          <w:sz w:val="32"/>
          <w:szCs w:val="32"/>
        </w:rPr>
        <w:t>Data</w:t>
      </w:r>
      <w:r w:rsidR="00582403" w:rsidRPr="00D86902">
        <w:rPr>
          <w:sz w:val="32"/>
          <w:szCs w:val="32"/>
        </w:rPr>
        <w:t xml:space="preserve"> visualization </w:t>
      </w:r>
      <w:r w:rsidR="006E1B2E">
        <w:rPr>
          <w:sz w:val="32"/>
          <w:szCs w:val="32"/>
        </w:rPr>
        <w:t>+</w:t>
      </w:r>
      <w:r w:rsidR="00582403" w:rsidRPr="00D86902">
        <w:rPr>
          <w:sz w:val="32"/>
          <w:szCs w:val="32"/>
        </w:rPr>
        <w:t>helps to track the epidemic’s dynamics, geographical spread, and severity, providing insights for public health response</w:t>
      </w:r>
      <w:r w:rsidR="00582403">
        <w:rPr>
          <w:sz w:val="32"/>
          <w:szCs w:val="32"/>
        </w:rPr>
        <w:t>.</w:t>
      </w:r>
    </w:p>
    <w:p w14:paraId="3D2FB147" w14:textId="77777777" w:rsidR="001752CA" w:rsidRDefault="001752CA" w:rsidP="006E1B2E">
      <w:pPr>
        <w:pStyle w:val="ListParagraph"/>
        <w:ind w:left="1080"/>
        <w:jc w:val="both"/>
        <w:rPr>
          <w:sz w:val="32"/>
          <w:szCs w:val="32"/>
        </w:rPr>
      </w:pPr>
    </w:p>
    <w:p w14:paraId="0A03098F" w14:textId="761050A5" w:rsidR="00D86902" w:rsidRDefault="001752CA" w:rsidP="006E1B2E">
      <w:pPr>
        <w:pStyle w:val="ListParagraph"/>
        <w:jc w:val="both"/>
        <w:rPr>
          <w:sz w:val="32"/>
          <w:szCs w:val="32"/>
        </w:rPr>
      </w:pPr>
      <w:r>
        <w:rPr>
          <w:sz w:val="32"/>
          <w:szCs w:val="32"/>
        </w:rPr>
        <w:t xml:space="preserve">We received training on the following topics during </w:t>
      </w:r>
      <w:r w:rsidR="00D86902" w:rsidRPr="00D86902">
        <w:rPr>
          <w:sz w:val="32"/>
          <w:szCs w:val="32"/>
        </w:rPr>
        <w:t xml:space="preserve">first two weeks of internship </w:t>
      </w:r>
      <w:r>
        <w:rPr>
          <w:sz w:val="32"/>
          <w:szCs w:val="32"/>
        </w:rPr>
        <w:t>:</w:t>
      </w:r>
    </w:p>
    <w:p w14:paraId="1DBF3895" w14:textId="77777777" w:rsidR="00C85622" w:rsidRPr="00C85622" w:rsidRDefault="00C85622" w:rsidP="006E1B2E">
      <w:pPr>
        <w:pStyle w:val="ListParagraph"/>
        <w:jc w:val="both"/>
        <w:rPr>
          <w:sz w:val="32"/>
          <w:szCs w:val="32"/>
        </w:rPr>
      </w:pPr>
      <w:r w:rsidRPr="00C85622">
        <w:rPr>
          <w:sz w:val="32"/>
          <w:szCs w:val="32"/>
        </w:rPr>
        <w:lastRenderedPageBreak/>
        <w:t>Python &amp; Programming Basics</w:t>
      </w:r>
    </w:p>
    <w:p w14:paraId="4BEA77A8" w14:textId="77777777" w:rsidR="00C85622" w:rsidRPr="00C85622" w:rsidRDefault="00C85622" w:rsidP="006E1B2E">
      <w:pPr>
        <w:pStyle w:val="ListParagraph"/>
        <w:jc w:val="both"/>
        <w:rPr>
          <w:sz w:val="32"/>
          <w:szCs w:val="32"/>
        </w:rPr>
      </w:pPr>
    </w:p>
    <w:p w14:paraId="1B5ED37A" w14:textId="608CC8B2" w:rsidR="00C85622" w:rsidRPr="00C85622" w:rsidRDefault="00C85622" w:rsidP="006E1B2E">
      <w:pPr>
        <w:pStyle w:val="ListParagraph"/>
        <w:numPr>
          <w:ilvl w:val="0"/>
          <w:numId w:val="14"/>
        </w:numPr>
        <w:jc w:val="both"/>
        <w:rPr>
          <w:sz w:val="32"/>
          <w:szCs w:val="32"/>
        </w:rPr>
      </w:pPr>
      <w:r w:rsidRPr="00C85622">
        <w:rPr>
          <w:sz w:val="32"/>
          <w:szCs w:val="32"/>
        </w:rPr>
        <w:t>Variables, Lists, Loops – Think of variables as containers for information, lists as collections of items, and loops as a way to repeat tasks without writing the same code again.</w:t>
      </w:r>
    </w:p>
    <w:p w14:paraId="40DC161B" w14:textId="77777777" w:rsidR="00C85622" w:rsidRDefault="00C85622" w:rsidP="006E1B2E">
      <w:pPr>
        <w:pStyle w:val="ListParagraph"/>
        <w:numPr>
          <w:ilvl w:val="0"/>
          <w:numId w:val="14"/>
        </w:numPr>
        <w:jc w:val="both"/>
        <w:rPr>
          <w:sz w:val="32"/>
          <w:szCs w:val="32"/>
        </w:rPr>
      </w:pPr>
      <w:r w:rsidRPr="00C85622">
        <w:rPr>
          <w:sz w:val="32"/>
          <w:szCs w:val="32"/>
        </w:rPr>
        <w:t>Data structures – Tools like lists, sets, and dictionaries help organize data so it’s easier to store, search, and use.</w:t>
      </w:r>
    </w:p>
    <w:p w14:paraId="2203A1B0" w14:textId="77777777" w:rsidR="00C85622" w:rsidRDefault="00C85622" w:rsidP="006E1B2E">
      <w:pPr>
        <w:pStyle w:val="ListParagraph"/>
        <w:numPr>
          <w:ilvl w:val="0"/>
          <w:numId w:val="14"/>
        </w:numPr>
        <w:jc w:val="both"/>
        <w:rPr>
          <w:sz w:val="32"/>
          <w:szCs w:val="32"/>
        </w:rPr>
      </w:pPr>
      <w:r w:rsidRPr="00C85622">
        <w:rPr>
          <w:sz w:val="32"/>
          <w:szCs w:val="32"/>
        </w:rPr>
        <w:t>Classes &amp; OOP – Object-Oriented Programming lets us model real-world things in code, making programs more reusable and easier to manage.</w:t>
      </w:r>
    </w:p>
    <w:p w14:paraId="34173D0C" w14:textId="24F9E645" w:rsidR="00C85622" w:rsidRPr="00C85622" w:rsidRDefault="00C85622" w:rsidP="006E1B2E">
      <w:pPr>
        <w:pStyle w:val="ListParagraph"/>
        <w:numPr>
          <w:ilvl w:val="0"/>
          <w:numId w:val="14"/>
        </w:numPr>
        <w:jc w:val="both"/>
        <w:rPr>
          <w:sz w:val="32"/>
          <w:szCs w:val="32"/>
        </w:rPr>
      </w:pPr>
      <w:r w:rsidRPr="00C85622">
        <w:rPr>
          <w:sz w:val="32"/>
          <w:szCs w:val="32"/>
        </w:rPr>
        <w:t>NumPy &amp; Pandas – NumPy speeds up math with arrays, while Pandas makes handling tables of data simple and powerful.</w:t>
      </w:r>
    </w:p>
    <w:p w14:paraId="7A8DC1B5" w14:textId="77777777" w:rsidR="00C85622" w:rsidRPr="00C85622" w:rsidRDefault="00C85622" w:rsidP="006E1B2E">
      <w:pPr>
        <w:pStyle w:val="ListParagraph"/>
        <w:jc w:val="both"/>
        <w:rPr>
          <w:sz w:val="32"/>
          <w:szCs w:val="32"/>
        </w:rPr>
      </w:pPr>
    </w:p>
    <w:p w14:paraId="2B4D407B" w14:textId="77777777" w:rsidR="00C85622" w:rsidRPr="00C85622" w:rsidRDefault="00C85622" w:rsidP="006E1B2E">
      <w:pPr>
        <w:pStyle w:val="ListParagraph"/>
        <w:jc w:val="both"/>
        <w:rPr>
          <w:sz w:val="32"/>
          <w:szCs w:val="32"/>
        </w:rPr>
      </w:pPr>
      <w:r w:rsidRPr="00C85622">
        <w:rPr>
          <w:sz w:val="32"/>
          <w:szCs w:val="32"/>
        </w:rPr>
        <w:t>Machine Learning Essentials</w:t>
      </w:r>
    </w:p>
    <w:p w14:paraId="4DAF6EBF" w14:textId="77777777" w:rsidR="00C85622" w:rsidRPr="00C85622" w:rsidRDefault="00C85622" w:rsidP="006E1B2E">
      <w:pPr>
        <w:pStyle w:val="ListParagraph"/>
        <w:jc w:val="both"/>
        <w:rPr>
          <w:sz w:val="32"/>
          <w:szCs w:val="32"/>
        </w:rPr>
      </w:pPr>
    </w:p>
    <w:p w14:paraId="0E07C234" w14:textId="77777777" w:rsidR="00C85622" w:rsidRDefault="00C85622" w:rsidP="006E1B2E">
      <w:pPr>
        <w:pStyle w:val="ListParagraph"/>
        <w:numPr>
          <w:ilvl w:val="0"/>
          <w:numId w:val="15"/>
        </w:numPr>
        <w:jc w:val="both"/>
        <w:rPr>
          <w:sz w:val="32"/>
          <w:szCs w:val="32"/>
        </w:rPr>
      </w:pPr>
      <w:r w:rsidRPr="00C85622">
        <w:rPr>
          <w:sz w:val="32"/>
          <w:szCs w:val="32"/>
        </w:rPr>
        <w:t>Regression Lab – Learn how to predict numbers, like house prices or temperatures, using simple models.</w:t>
      </w:r>
    </w:p>
    <w:p w14:paraId="267A1825" w14:textId="77777777" w:rsidR="00C85622" w:rsidRDefault="00C85622" w:rsidP="006E1B2E">
      <w:pPr>
        <w:pStyle w:val="ListParagraph"/>
        <w:numPr>
          <w:ilvl w:val="0"/>
          <w:numId w:val="15"/>
        </w:numPr>
        <w:jc w:val="both"/>
        <w:rPr>
          <w:sz w:val="32"/>
          <w:szCs w:val="32"/>
        </w:rPr>
      </w:pPr>
      <w:r w:rsidRPr="00C85622">
        <w:rPr>
          <w:sz w:val="32"/>
          <w:szCs w:val="32"/>
        </w:rPr>
        <w:t>Classification Lab – Explore how to sort things into groups, like whether an email is spam or not.</w:t>
      </w:r>
    </w:p>
    <w:p w14:paraId="38C9D93F" w14:textId="65D48EE0" w:rsidR="00C85622" w:rsidRPr="00C85622" w:rsidRDefault="00C85622" w:rsidP="006E1B2E">
      <w:pPr>
        <w:pStyle w:val="ListParagraph"/>
        <w:numPr>
          <w:ilvl w:val="0"/>
          <w:numId w:val="15"/>
        </w:numPr>
        <w:jc w:val="both"/>
        <w:rPr>
          <w:sz w:val="32"/>
          <w:szCs w:val="32"/>
        </w:rPr>
      </w:pPr>
      <w:r w:rsidRPr="00C85622">
        <w:rPr>
          <w:sz w:val="32"/>
          <w:szCs w:val="32"/>
        </w:rPr>
        <w:t>LLM Fundamentals – Get to know Large Language Models (like ChatGPT) and how they understand and generate human-like text.</w:t>
      </w:r>
    </w:p>
    <w:p w14:paraId="32A00833" w14:textId="77777777" w:rsidR="00C85622" w:rsidRPr="00C85622" w:rsidRDefault="00C85622" w:rsidP="006E1B2E">
      <w:pPr>
        <w:pStyle w:val="ListParagraph"/>
        <w:jc w:val="both"/>
        <w:rPr>
          <w:sz w:val="32"/>
          <w:szCs w:val="32"/>
        </w:rPr>
      </w:pPr>
    </w:p>
    <w:p w14:paraId="4B1DEAD1" w14:textId="40675CDA" w:rsidR="00C85622" w:rsidRPr="001752CA" w:rsidRDefault="00C85622" w:rsidP="006E1B2E">
      <w:pPr>
        <w:pStyle w:val="ListParagraph"/>
        <w:jc w:val="both"/>
        <w:rPr>
          <w:sz w:val="32"/>
          <w:szCs w:val="32"/>
        </w:rPr>
      </w:pPr>
      <w:r w:rsidRPr="00C85622">
        <w:rPr>
          <w:sz w:val="32"/>
          <w:szCs w:val="32"/>
        </w:rPr>
        <w:t>Communication Skills – Practice sharing ideas and results clearly so both technical and non-technical people can understand them.</w:t>
      </w:r>
    </w:p>
    <w:p w14:paraId="3192612E" w14:textId="77777777" w:rsidR="00D86902" w:rsidRDefault="00D86902" w:rsidP="006E1B2E">
      <w:pPr>
        <w:pStyle w:val="ListParagraph"/>
        <w:ind w:left="1080"/>
        <w:jc w:val="both"/>
        <w:rPr>
          <w:sz w:val="32"/>
          <w:szCs w:val="32"/>
        </w:rPr>
      </w:pPr>
    </w:p>
    <w:p w14:paraId="535C3FBE" w14:textId="77777777" w:rsidR="006E1B2E" w:rsidRDefault="006E1B2E" w:rsidP="006E1B2E">
      <w:pPr>
        <w:pStyle w:val="ListParagraph"/>
        <w:ind w:left="1080"/>
        <w:jc w:val="both"/>
        <w:rPr>
          <w:sz w:val="32"/>
          <w:szCs w:val="32"/>
        </w:rPr>
      </w:pPr>
    </w:p>
    <w:p w14:paraId="28BDA2EF" w14:textId="77777777" w:rsidR="006E1B2E" w:rsidRPr="00D86902" w:rsidRDefault="006E1B2E" w:rsidP="006E1B2E">
      <w:pPr>
        <w:pStyle w:val="ListParagraph"/>
        <w:ind w:left="1080"/>
        <w:jc w:val="both"/>
        <w:rPr>
          <w:sz w:val="32"/>
          <w:szCs w:val="32"/>
        </w:rPr>
      </w:pPr>
    </w:p>
    <w:p w14:paraId="04BA1E03" w14:textId="552460FE" w:rsidR="0075618F" w:rsidRPr="00C85622" w:rsidRDefault="0075618F" w:rsidP="006E1B2E">
      <w:pPr>
        <w:pStyle w:val="ListParagraph"/>
        <w:numPr>
          <w:ilvl w:val="0"/>
          <w:numId w:val="1"/>
        </w:numPr>
        <w:jc w:val="both"/>
        <w:rPr>
          <w:rFonts w:ascii="Arial Black" w:hAnsi="Arial Black"/>
          <w:sz w:val="44"/>
          <w:szCs w:val="44"/>
        </w:rPr>
      </w:pPr>
      <w:r w:rsidRPr="00C85622">
        <w:rPr>
          <w:rFonts w:ascii="Arial Black" w:hAnsi="Arial Black"/>
          <w:sz w:val="44"/>
          <w:szCs w:val="44"/>
        </w:rPr>
        <w:lastRenderedPageBreak/>
        <w:t>Project Objective</w:t>
      </w:r>
    </w:p>
    <w:p w14:paraId="6B707AD0" w14:textId="2F87BC8C" w:rsidR="00C85622" w:rsidRPr="00C85622" w:rsidRDefault="00C85622" w:rsidP="006E1B2E">
      <w:pPr>
        <w:ind w:left="360"/>
        <w:jc w:val="both"/>
        <w:rPr>
          <w:rFonts w:cstheme="minorHAnsi"/>
          <w:sz w:val="44"/>
          <w:szCs w:val="44"/>
        </w:rPr>
      </w:pPr>
      <w:r w:rsidRPr="00C85622">
        <w:rPr>
          <w:rFonts w:cstheme="minorHAnsi"/>
          <w:sz w:val="44"/>
          <w:szCs w:val="44"/>
        </w:rPr>
        <w:t>The main objectives of this project is:</w:t>
      </w:r>
    </w:p>
    <w:p w14:paraId="731E19C0" w14:textId="77777777" w:rsidR="0075618F" w:rsidRPr="0075618F" w:rsidRDefault="0075618F" w:rsidP="006E1B2E">
      <w:pPr>
        <w:pStyle w:val="NormalWeb"/>
        <w:numPr>
          <w:ilvl w:val="0"/>
          <w:numId w:val="3"/>
        </w:numPr>
        <w:jc w:val="both"/>
        <w:rPr>
          <w:rFonts w:asciiTheme="minorHAnsi" w:hAnsiTheme="minorHAnsi" w:cstheme="minorHAnsi"/>
          <w:sz w:val="32"/>
          <w:szCs w:val="32"/>
        </w:rPr>
      </w:pPr>
      <w:r w:rsidRPr="0075618F">
        <w:rPr>
          <w:rFonts w:asciiTheme="minorHAnsi" w:hAnsiTheme="minorHAnsi" w:cstheme="minorHAnsi"/>
          <w:sz w:val="32"/>
          <w:szCs w:val="32"/>
        </w:rPr>
        <w:t xml:space="preserve">To </w:t>
      </w:r>
      <w:proofErr w:type="spellStart"/>
      <w:r w:rsidRPr="0075618F">
        <w:rPr>
          <w:rFonts w:asciiTheme="minorHAnsi" w:hAnsiTheme="minorHAnsi" w:cstheme="minorHAnsi"/>
          <w:sz w:val="32"/>
          <w:szCs w:val="32"/>
        </w:rPr>
        <w:t>analyze</w:t>
      </w:r>
      <w:proofErr w:type="spellEnd"/>
      <w:r w:rsidRPr="0075618F">
        <w:rPr>
          <w:rFonts w:asciiTheme="minorHAnsi" w:hAnsiTheme="minorHAnsi" w:cstheme="minorHAnsi"/>
          <w:sz w:val="32"/>
          <w:szCs w:val="32"/>
        </w:rPr>
        <w:t xml:space="preserve"> monkeypox outbreak trends globally and regionally.</w:t>
      </w:r>
    </w:p>
    <w:p w14:paraId="64CED196" w14:textId="77777777" w:rsidR="0075618F" w:rsidRPr="0075618F" w:rsidRDefault="0075618F" w:rsidP="006E1B2E">
      <w:pPr>
        <w:pStyle w:val="NormalWeb"/>
        <w:numPr>
          <w:ilvl w:val="0"/>
          <w:numId w:val="3"/>
        </w:numPr>
        <w:jc w:val="both"/>
        <w:rPr>
          <w:rFonts w:asciiTheme="minorHAnsi" w:hAnsiTheme="minorHAnsi" w:cstheme="minorHAnsi"/>
          <w:sz w:val="32"/>
          <w:szCs w:val="32"/>
        </w:rPr>
      </w:pPr>
      <w:r w:rsidRPr="0075618F">
        <w:rPr>
          <w:rFonts w:asciiTheme="minorHAnsi" w:hAnsiTheme="minorHAnsi" w:cstheme="minorHAnsi"/>
          <w:sz w:val="32"/>
          <w:szCs w:val="32"/>
        </w:rPr>
        <w:t>To identify the top affected countries by total and per capita cases.</w:t>
      </w:r>
    </w:p>
    <w:p w14:paraId="6D4B44A0" w14:textId="77777777" w:rsidR="0075618F" w:rsidRPr="0075618F" w:rsidRDefault="0075618F" w:rsidP="006E1B2E">
      <w:pPr>
        <w:pStyle w:val="NormalWeb"/>
        <w:numPr>
          <w:ilvl w:val="0"/>
          <w:numId w:val="3"/>
        </w:numPr>
        <w:jc w:val="both"/>
        <w:rPr>
          <w:rFonts w:asciiTheme="minorHAnsi" w:hAnsiTheme="minorHAnsi" w:cstheme="minorHAnsi"/>
          <w:sz w:val="32"/>
          <w:szCs w:val="32"/>
        </w:rPr>
      </w:pPr>
      <w:r w:rsidRPr="0075618F">
        <w:rPr>
          <w:rFonts w:asciiTheme="minorHAnsi" w:hAnsiTheme="minorHAnsi" w:cstheme="minorHAnsi"/>
          <w:sz w:val="32"/>
          <w:szCs w:val="32"/>
        </w:rPr>
        <w:t>To explore correlations between key outbreak indicators.</w:t>
      </w:r>
    </w:p>
    <w:p w14:paraId="02A63B44" w14:textId="1F6B546B" w:rsidR="0075618F" w:rsidRPr="0075618F" w:rsidRDefault="0075618F" w:rsidP="006E1B2E">
      <w:pPr>
        <w:pStyle w:val="NormalWeb"/>
        <w:numPr>
          <w:ilvl w:val="0"/>
          <w:numId w:val="3"/>
        </w:numPr>
        <w:jc w:val="both"/>
        <w:rPr>
          <w:rFonts w:asciiTheme="minorHAnsi" w:hAnsiTheme="minorHAnsi" w:cstheme="minorHAnsi"/>
          <w:sz w:val="32"/>
          <w:szCs w:val="32"/>
        </w:rPr>
      </w:pPr>
      <w:r w:rsidRPr="0075618F">
        <w:rPr>
          <w:rFonts w:asciiTheme="minorHAnsi" w:hAnsiTheme="minorHAnsi" w:cstheme="minorHAnsi"/>
          <w:sz w:val="32"/>
          <w:szCs w:val="32"/>
        </w:rPr>
        <w:t>To visualize outbreak patterns using Python for better understanding and interpretation.</w:t>
      </w:r>
    </w:p>
    <w:p w14:paraId="3E3C4937" w14:textId="77777777" w:rsidR="0075618F" w:rsidRPr="0075618F" w:rsidRDefault="0075618F" w:rsidP="006E1B2E">
      <w:pPr>
        <w:pStyle w:val="NormalWeb"/>
        <w:numPr>
          <w:ilvl w:val="0"/>
          <w:numId w:val="3"/>
        </w:numPr>
        <w:jc w:val="both"/>
        <w:rPr>
          <w:rFonts w:asciiTheme="minorHAnsi" w:hAnsiTheme="minorHAnsi" w:cstheme="minorHAnsi"/>
          <w:sz w:val="32"/>
          <w:szCs w:val="32"/>
        </w:rPr>
      </w:pPr>
      <w:r w:rsidRPr="0075618F">
        <w:rPr>
          <w:rFonts w:asciiTheme="minorHAnsi" w:hAnsiTheme="minorHAnsi" w:cstheme="minorHAnsi"/>
          <w:sz w:val="32"/>
          <w:szCs w:val="32"/>
        </w:rPr>
        <w:t xml:space="preserve">To provide </w:t>
      </w:r>
      <w:r w:rsidRPr="00C85622">
        <w:rPr>
          <w:rStyle w:val="Strong"/>
          <w:rFonts w:asciiTheme="minorHAnsi" w:eastAsiaTheme="majorEastAsia" w:hAnsiTheme="minorHAnsi" w:cstheme="minorHAnsi"/>
          <w:b w:val="0"/>
          <w:bCs w:val="0"/>
          <w:sz w:val="32"/>
          <w:szCs w:val="32"/>
        </w:rPr>
        <w:t>interpretation and conclusions</w:t>
      </w:r>
      <w:r w:rsidRPr="0075618F">
        <w:rPr>
          <w:rFonts w:asciiTheme="minorHAnsi" w:hAnsiTheme="minorHAnsi" w:cstheme="minorHAnsi"/>
          <w:sz w:val="32"/>
          <w:szCs w:val="32"/>
        </w:rPr>
        <w:t xml:space="preserve"> useful for public health monitoring.</w:t>
      </w:r>
    </w:p>
    <w:p w14:paraId="6FF9A005" w14:textId="0A2C3DA8" w:rsidR="0075618F" w:rsidRPr="0075618F" w:rsidRDefault="0075618F" w:rsidP="006E1B2E">
      <w:pPr>
        <w:pStyle w:val="NormalWeb"/>
        <w:ind w:left="360"/>
        <w:jc w:val="both"/>
        <w:rPr>
          <w:rFonts w:ascii="Arial Black" w:hAnsi="Arial Black" w:cstheme="minorHAnsi"/>
          <w:sz w:val="44"/>
          <w:szCs w:val="44"/>
        </w:rPr>
      </w:pPr>
      <w:r>
        <w:rPr>
          <w:rFonts w:ascii="Arial Black" w:hAnsi="Arial Black" w:cstheme="minorHAnsi"/>
          <w:sz w:val="44"/>
          <w:szCs w:val="44"/>
        </w:rPr>
        <w:t xml:space="preserve"> 4.</w:t>
      </w:r>
      <w:r w:rsidR="00C85622">
        <w:rPr>
          <w:rFonts w:ascii="Arial Black" w:hAnsi="Arial Black" w:cstheme="minorHAnsi"/>
          <w:sz w:val="44"/>
          <w:szCs w:val="44"/>
        </w:rPr>
        <w:t xml:space="preserve"> </w:t>
      </w:r>
      <w:r w:rsidRPr="0075618F">
        <w:rPr>
          <w:rFonts w:ascii="Arial Black" w:hAnsi="Arial Black" w:cstheme="minorHAnsi"/>
          <w:sz w:val="44"/>
          <w:szCs w:val="44"/>
        </w:rPr>
        <w:t>Methodology</w:t>
      </w:r>
    </w:p>
    <w:p w14:paraId="5E515764"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1. Data Collection</w:t>
      </w:r>
    </w:p>
    <w:p w14:paraId="1ED7B913" w14:textId="3F8E75E8" w:rsidR="00582403" w:rsidRPr="00582403" w:rsidRDefault="00582403" w:rsidP="006E1B2E">
      <w:pPr>
        <w:pStyle w:val="NormalWeb"/>
        <w:ind w:left="360"/>
        <w:jc w:val="both"/>
        <w:rPr>
          <w:rFonts w:cstheme="minorHAnsi"/>
          <w:sz w:val="32"/>
          <w:szCs w:val="32"/>
        </w:rPr>
      </w:pPr>
      <w:r w:rsidRPr="00582403">
        <w:rPr>
          <w:rFonts w:cstheme="minorHAnsi"/>
          <w:sz w:val="32"/>
          <w:szCs w:val="32"/>
        </w:rPr>
        <w:t xml:space="preserve">The primary dataset was obtained from the </w:t>
      </w:r>
      <w:r w:rsidRPr="00582403">
        <w:rPr>
          <w:rFonts w:cstheme="minorHAnsi"/>
          <w:b/>
          <w:bCs/>
          <w:sz w:val="32"/>
          <w:szCs w:val="32"/>
        </w:rPr>
        <w:t>Our World in Data (OWID)</w:t>
      </w:r>
      <w:r w:rsidRPr="00582403">
        <w:rPr>
          <w:rFonts w:cstheme="minorHAnsi"/>
          <w:sz w:val="32"/>
          <w:szCs w:val="32"/>
        </w:rPr>
        <w:t xml:space="preserve"> repository, which provides reliable, publicly available, and regularly updated data on global health-related issues. The Monkeypox dataset included information on daily reported cases, deaths, and population-adjusted metrics (e.g., cases per million and deaths per million) for different countries and regions. Since OWID is widely recognized for maintaining standardized datasets, it ensured that the collected data was comprehensive and suitable for comparative analysis across countries and over time.</w:t>
      </w:r>
    </w:p>
    <w:p w14:paraId="54E3C606"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2. Data Preprocessing</w:t>
      </w:r>
    </w:p>
    <w:p w14:paraId="4130AFE4" w14:textId="77777777" w:rsidR="00582403" w:rsidRPr="00582403" w:rsidRDefault="00582403" w:rsidP="006E1B2E">
      <w:pPr>
        <w:pStyle w:val="NormalWeb"/>
        <w:ind w:left="360"/>
        <w:jc w:val="both"/>
        <w:rPr>
          <w:rFonts w:cstheme="minorHAnsi"/>
          <w:sz w:val="32"/>
          <w:szCs w:val="32"/>
        </w:rPr>
      </w:pPr>
      <w:r w:rsidRPr="00582403">
        <w:rPr>
          <w:rFonts w:cstheme="minorHAnsi"/>
          <w:sz w:val="32"/>
          <w:szCs w:val="32"/>
        </w:rPr>
        <w:t>To prepare the dataset for analysis, the following preprocessing steps were carried out:</w:t>
      </w:r>
    </w:p>
    <w:p w14:paraId="03D8A442" w14:textId="68312452" w:rsidR="00582403" w:rsidRPr="00582403" w:rsidRDefault="00CB0107" w:rsidP="00CB0107">
      <w:pPr>
        <w:pStyle w:val="NormalWeb"/>
        <w:numPr>
          <w:ilvl w:val="0"/>
          <w:numId w:val="6"/>
        </w:numPr>
        <w:rPr>
          <w:rFonts w:cstheme="minorHAnsi"/>
          <w:sz w:val="32"/>
          <w:szCs w:val="32"/>
        </w:rPr>
      </w:pPr>
      <w:r>
        <w:rPr>
          <w:rFonts w:cstheme="minorHAnsi"/>
          <w:b/>
          <w:bCs/>
          <w:sz w:val="32"/>
          <w:szCs w:val="32"/>
        </w:rPr>
        <w:t xml:space="preserve">Date </w:t>
      </w:r>
      <w:proofErr w:type="spellStart"/>
      <w:r>
        <w:rPr>
          <w:rFonts w:cstheme="minorHAnsi"/>
          <w:b/>
          <w:bCs/>
          <w:sz w:val="32"/>
          <w:szCs w:val="32"/>
        </w:rPr>
        <w:t>Formating</w:t>
      </w:r>
      <w:proofErr w:type="spellEnd"/>
      <w:r>
        <w:rPr>
          <w:rFonts w:cstheme="minorHAnsi"/>
          <w:b/>
          <w:bCs/>
          <w:sz w:val="32"/>
          <w:szCs w:val="32"/>
        </w:rPr>
        <w:t>:</w:t>
      </w:r>
      <w:r w:rsidR="00582403" w:rsidRPr="00582403">
        <w:rPr>
          <w:rFonts w:cstheme="minorHAnsi"/>
          <w:sz w:val="32"/>
          <w:szCs w:val="32"/>
        </w:rPr>
        <w:br/>
        <w:t>The date column was converted into Python’s datetime format to facilitate time-series analysis, making it easier to group, filter, and plot trends by day, week, or month.</w:t>
      </w:r>
    </w:p>
    <w:p w14:paraId="29223711" w14:textId="6505B300" w:rsidR="00582403" w:rsidRPr="00582403" w:rsidRDefault="00582403" w:rsidP="00CB0107">
      <w:pPr>
        <w:pStyle w:val="NormalWeb"/>
        <w:numPr>
          <w:ilvl w:val="0"/>
          <w:numId w:val="6"/>
        </w:numPr>
        <w:rPr>
          <w:rFonts w:cstheme="minorHAnsi"/>
          <w:sz w:val="32"/>
          <w:szCs w:val="32"/>
        </w:rPr>
      </w:pPr>
      <w:r w:rsidRPr="00582403">
        <w:rPr>
          <w:rFonts w:cstheme="minorHAnsi"/>
          <w:b/>
          <w:bCs/>
          <w:sz w:val="32"/>
          <w:szCs w:val="32"/>
        </w:rPr>
        <w:lastRenderedPageBreak/>
        <w:t>Relevant</w:t>
      </w:r>
      <w:r w:rsidR="00BD4CDB">
        <w:rPr>
          <w:rFonts w:cstheme="minorHAnsi"/>
          <w:b/>
          <w:bCs/>
          <w:sz w:val="32"/>
          <w:szCs w:val="32"/>
        </w:rPr>
        <w:t xml:space="preserve"> </w:t>
      </w:r>
      <w:r w:rsidRPr="00582403">
        <w:rPr>
          <w:rFonts w:cstheme="minorHAnsi"/>
          <w:b/>
          <w:bCs/>
          <w:sz w:val="32"/>
          <w:szCs w:val="32"/>
        </w:rPr>
        <w:t>Column Selection:</w:t>
      </w:r>
      <w:r w:rsidRPr="00582403">
        <w:rPr>
          <w:rFonts w:cstheme="minorHAnsi"/>
          <w:sz w:val="32"/>
          <w:szCs w:val="32"/>
        </w:rPr>
        <w:br/>
        <w:t>From the complete dataset, only the essential variables were extracted for focused analysis. These included:</w:t>
      </w:r>
    </w:p>
    <w:p w14:paraId="20A75EC5" w14:textId="77777777" w:rsidR="00582403" w:rsidRPr="00582403" w:rsidRDefault="00582403" w:rsidP="006E1B2E">
      <w:pPr>
        <w:pStyle w:val="NormalWeb"/>
        <w:numPr>
          <w:ilvl w:val="1"/>
          <w:numId w:val="6"/>
        </w:numPr>
        <w:jc w:val="both"/>
        <w:rPr>
          <w:rFonts w:cstheme="minorHAnsi"/>
          <w:sz w:val="32"/>
          <w:szCs w:val="32"/>
        </w:rPr>
      </w:pPr>
      <w:r w:rsidRPr="00582403">
        <w:rPr>
          <w:rFonts w:cstheme="minorHAnsi"/>
          <w:sz w:val="32"/>
          <w:szCs w:val="32"/>
        </w:rPr>
        <w:t>date – Reporting date</w:t>
      </w:r>
    </w:p>
    <w:p w14:paraId="4FEB6C01" w14:textId="77777777" w:rsidR="00582403" w:rsidRPr="00582403" w:rsidRDefault="00582403" w:rsidP="006E1B2E">
      <w:pPr>
        <w:pStyle w:val="NormalWeb"/>
        <w:numPr>
          <w:ilvl w:val="1"/>
          <w:numId w:val="6"/>
        </w:numPr>
        <w:jc w:val="both"/>
        <w:rPr>
          <w:rFonts w:cstheme="minorHAnsi"/>
          <w:sz w:val="32"/>
          <w:szCs w:val="32"/>
        </w:rPr>
      </w:pPr>
      <w:r w:rsidRPr="00582403">
        <w:rPr>
          <w:rFonts w:cstheme="minorHAnsi"/>
          <w:sz w:val="32"/>
          <w:szCs w:val="32"/>
        </w:rPr>
        <w:t>location – Country or region name</w:t>
      </w:r>
    </w:p>
    <w:p w14:paraId="159B444C"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total_cases</w:t>
      </w:r>
      <w:proofErr w:type="spellEnd"/>
      <w:r w:rsidRPr="00582403">
        <w:rPr>
          <w:rFonts w:cstheme="minorHAnsi"/>
          <w:sz w:val="32"/>
          <w:szCs w:val="32"/>
        </w:rPr>
        <w:t xml:space="preserve"> – Cumulative Monkeypox cases</w:t>
      </w:r>
    </w:p>
    <w:p w14:paraId="0097DA99"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new_cases</w:t>
      </w:r>
      <w:proofErr w:type="spellEnd"/>
      <w:r w:rsidRPr="00582403">
        <w:rPr>
          <w:rFonts w:cstheme="minorHAnsi"/>
          <w:sz w:val="32"/>
          <w:szCs w:val="32"/>
        </w:rPr>
        <w:t xml:space="preserve"> – Daily new Monkeypox cases</w:t>
      </w:r>
    </w:p>
    <w:p w14:paraId="5CA9E1E4"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total_deaths</w:t>
      </w:r>
      <w:proofErr w:type="spellEnd"/>
      <w:r w:rsidRPr="00582403">
        <w:rPr>
          <w:rFonts w:cstheme="minorHAnsi"/>
          <w:sz w:val="32"/>
          <w:szCs w:val="32"/>
        </w:rPr>
        <w:t xml:space="preserve"> – Cumulative Monkeypox deaths</w:t>
      </w:r>
    </w:p>
    <w:p w14:paraId="7C4BDE83"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new_deaths</w:t>
      </w:r>
      <w:proofErr w:type="spellEnd"/>
      <w:r w:rsidRPr="00582403">
        <w:rPr>
          <w:rFonts w:cstheme="minorHAnsi"/>
          <w:sz w:val="32"/>
          <w:szCs w:val="32"/>
        </w:rPr>
        <w:t xml:space="preserve"> – Daily new Monkeypox deaths</w:t>
      </w:r>
    </w:p>
    <w:p w14:paraId="05A44878"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cases_per_million</w:t>
      </w:r>
      <w:proofErr w:type="spellEnd"/>
      <w:r w:rsidRPr="00582403">
        <w:rPr>
          <w:rFonts w:cstheme="minorHAnsi"/>
          <w:sz w:val="32"/>
          <w:szCs w:val="32"/>
        </w:rPr>
        <w:t xml:space="preserve"> – Adjusted case count by population</w:t>
      </w:r>
    </w:p>
    <w:p w14:paraId="0A7CE742" w14:textId="77777777" w:rsidR="00582403" w:rsidRPr="00582403" w:rsidRDefault="00582403" w:rsidP="006E1B2E">
      <w:pPr>
        <w:pStyle w:val="NormalWeb"/>
        <w:numPr>
          <w:ilvl w:val="1"/>
          <w:numId w:val="6"/>
        </w:numPr>
        <w:jc w:val="both"/>
        <w:rPr>
          <w:rFonts w:cstheme="minorHAnsi"/>
          <w:sz w:val="32"/>
          <w:szCs w:val="32"/>
        </w:rPr>
      </w:pPr>
      <w:proofErr w:type="spellStart"/>
      <w:r w:rsidRPr="00582403">
        <w:rPr>
          <w:rFonts w:cstheme="minorHAnsi"/>
          <w:sz w:val="32"/>
          <w:szCs w:val="32"/>
        </w:rPr>
        <w:t>deaths_per_million</w:t>
      </w:r>
      <w:proofErr w:type="spellEnd"/>
      <w:r w:rsidRPr="00582403">
        <w:rPr>
          <w:rFonts w:cstheme="minorHAnsi"/>
          <w:sz w:val="32"/>
          <w:szCs w:val="32"/>
        </w:rPr>
        <w:t xml:space="preserve"> – Adjusted death count by population</w:t>
      </w:r>
    </w:p>
    <w:p w14:paraId="74C08346" w14:textId="77777777" w:rsidR="00582403" w:rsidRPr="00582403" w:rsidRDefault="00582403" w:rsidP="00CB0107">
      <w:pPr>
        <w:pStyle w:val="NormalWeb"/>
        <w:numPr>
          <w:ilvl w:val="0"/>
          <w:numId w:val="6"/>
        </w:numPr>
        <w:rPr>
          <w:rFonts w:cstheme="minorHAnsi"/>
          <w:sz w:val="32"/>
          <w:szCs w:val="32"/>
        </w:rPr>
      </w:pPr>
      <w:r w:rsidRPr="00582403">
        <w:rPr>
          <w:rFonts w:cstheme="minorHAnsi"/>
          <w:b/>
          <w:bCs/>
          <w:sz w:val="32"/>
          <w:szCs w:val="32"/>
        </w:rPr>
        <w:t>Missing Values Handling:</w:t>
      </w:r>
      <w:r w:rsidRPr="00582403">
        <w:rPr>
          <w:rFonts w:cstheme="minorHAnsi"/>
          <w:sz w:val="32"/>
          <w:szCs w:val="32"/>
        </w:rPr>
        <w:br/>
        <w:t>Missing or inconsistent records were inspected. Countries with incomplete reporting were either excluded from certain visualizations or imputed appropriately.</w:t>
      </w:r>
    </w:p>
    <w:p w14:paraId="76DD2AD2" w14:textId="6C57E74B" w:rsidR="00582403" w:rsidRPr="00582403" w:rsidRDefault="00582403" w:rsidP="00CB0107">
      <w:pPr>
        <w:pStyle w:val="NormalWeb"/>
        <w:numPr>
          <w:ilvl w:val="0"/>
          <w:numId w:val="6"/>
        </w:numPr>
        <w:rPr>
          <w:rFonts w:cstheme="minorHAnsi"/>
          <w:sz w:val="32"/>
          <w:szCs w:val="32"/>
        </w:rPr>
      </w:pPr>
      <w:r w:rsidRPr="00582403">
        <w:rPr>
          <w:rFonts w:cstheme="minorHAnsi"/>
          <w:b/>
          <w:bCs/>
          <w:sz w:val="32"/>
          <w:szCs w:val="32"/>
        </w:rPr>
        <w:t>Sorting and Grouping:</w:t>
      </w:r>
      <w:r w:rsidRPr="00582403">
        <w:rPr>
          <w:rFonts w:cstheme="minorHAnsi"/>
          <w:sz w:val="32"/>
          <w:szCs w:val="32"/>
        </w:rPr>
        <w:br/>
        <w:t>The dataset was sorted by date and grouped by country for computing cumulative sums, averages, and other statistics as needed.</w:t>
      </w:r>
    </w:p>
    <w:p w14:paraId="1DC0B9F8"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3. Visualization Tools</w:t>
      </w:r>
    </w:p>
    <w:p w14:paraId="05AB265B" w14:textId="77777777" w:rsidR="00582403" w:rsidRPr="00582403" w:rsidRDefault="00582403" w:rsidP="006E1B2E">
      <w:pPr>
        <w:pStyle w:val="NormalWeb"/>
        <w:ind w:left="360"/>
        <w:jc w:val="both"/>
        <w:rPr>
          <w:rFonts w:cstheme="minorHAnsi"/>
          <w:sz w:val="32"/>
          <w:szCs w:val="32"/>
        </w:rPr>
      </w:pPr>
      <w:r w:rsidRPr="00582403">
        <w:rPr>
          <w:rFonts w:cstheme="minorHAnsi"/>
          <w:sz w:val="32"/>
          <w:szCs w:val="32"/>
        </w:rPr>
        <w:t xml:space="preserve">The analysis was conducted in </w:t>
      </w:r>
      <w:r w:rsidRPr="00582403">
        <w:rPr>
          <w:rFonts w:cstheme="minorHAnsi"/>
          <w:b/>
          <w:bCs/>
          <w:sz w:val="32"/>
          <w:szCs w:val="32"/>
        </w:rPr>
        <w:t>Python</w:t>
      </w:r>
      <w:r w:rsidRPr="00582403">
        <w:rPr>
          <w:rFonts w:cstheme="minorHAnsi"/>
          <w:sz w:val="32"/>
          <w:szCs w:val="32"/>
        </w:rPr>
        <w:t>, using a combination of data analysis and visualization libraries:</w:t>
      </w:r>
    </w:p>
    <w:p w14:paraId="11EB1A92" w14:textId="77777777" w:rsidR="00582403" w:rsidRPr="00582403" w:rsidRDefault="00582403" w:rsidP="006E1B2E">
      <w:pPr>
        <w:pStyle w:val="NormalWeb"/>
        <w:numPr>
          <w:ilvl w:val="0"/>
          <w:numId w:val="7"/>
        </w:numPr>
        <w:jc w:val="both"/>
        <w:rPr>
          <w:rFonts w:cstheme="minorHAnsi"/>
          <w:sz w:val="32"/>
          <w:szCs w:val="32"/>
        </w:rPr>
      </w:pPr>
      <w:r w:rsidRPr="00582403">
        <w:rPr>
          <w:rFonts w:cstheme="minorHAnsi"/>
          <w:b/>
          <w:bCs/>
          <w:sz w:val="32"/>
          <w:szCs w:val="32"/>
        </w:rPr>
        <w:t>Pandas:</w:t>
      </w:r>
      <w:r w:rsidRPr="00582403">
        <w:rPr>
          <w:rFonts w:cstheme="minorHAnsi"/>
          <w:sz w:val="32"/>
          <w:szCs w:val="32"/>
        </w:rPr>
        <w:t xml:space="preserve"> Used for data manipulation, filtering, and aggregation. Pandas enabled efficient handling of large tabular datasets and calculation of new derived metrics (e.g., rolling averages).</w:t>
      </w:r>
    </w:p>
    <w:p w14:paraId="03671EA5" w14:textId="77777777" w:rsidR="00582403" w:rsidRPr="00582403" w:rsidRDefault="00582403" w:rsidP="006E1B2E">
      <w:pPr>
        <w:pStyle w:val="NormalWeb"/>
        <w:numPr>
          <w:ilvl w:val="0"/>
          <w:numId w:val="7"/>
        </w:numPr>
        <w:jc w:val="both"/>
        <w:rPr>
          <w:rFonts w:cstheme="minorHAnsi"/>
          <w:sz w:val="32"/>
          <w:szCs w:val="32"/>
        </w:rPr>
      </w:pPr>
      <w:r w:rsidRPr="00582403">
        <w:rPr>
          <w:rFonts w:cstheme="minorHAnsi"/>
          <w:b/>
          <w:bCs/>
          <w:sz w:val="32"/>
          <w:szCs w:val="32"/>
        </w:rPr>
        <w:t>Matplotlib:</w:t>
      </w:r>
      <w:r w:rsidRPr="00582403">
        <w:rPr>
          <w:rFonts w:cstheme="minorHAnsi"/>
          <w:sz w:val="32"/>
          <w:szCs w:val="32"/>
        </w:rPr>
        <w:t xml:space="preserve"> Provided flexibility for creating line plots and bar charts with detailed customization.</w:t>
      </w:r>
    </w:p>
    <w:p w14:paraId="260F5DFC" w14:textId="77777777" w:rsidR="00582403" w:rsidRPr="00582403" w:rsidRDefault="00582403" w:rsidP="006E1B2E">
      <w:pPr>
        <w:pStyle w:val="NormalWeb"/>
        <w:numPr>
          <w:ilvl w:val="0"/>
          <w:numId w:val="7"/>
        </w:numPr>
        <w:jc w:val="both"/>
        <w:rPr>
          <w:rFonts w:cstheme="minorHAnsi"/>
          <w:sz w:val="32"/>
          <w:szCs w:val="32"/>
        </w:rPr>
      </w:pPr>
      <w:r w:rsidRPr="00582403">
        <w:rPr>
          <w:rFonts w:cstheme="minorHAnsi"/>
          <w:b/>
          <w:bCs/>
          <w:sz w:val="32"/>
          <w:szCs w:val="32"/>
        </w:rPr>
        <w:t>Seaborn:</w:t>
      </w:r>
      <w:r w:rsidRPr="00582403">
        <w:rPr>
          <w:rFonts w:cstheme="minorHAnsi"/>
          <w:sz w:val="32"/>
          <w:szCs w:val="32"/>
        </w:rPr>
        <w:t xml:space="preserve"> Built on top of Matplotlib, Seaborn was particularly useful for producing statistical plots such as heatmaps, boxplots, and aesthetically enhanced bar plots.</w:t>
      </w:r>
    </w:p>
    <w:p w14:paraId="19105D79" w14:textId="57060983" w:rsidR="00582403" w:rsidRDefault="00582403" w:rsidP="006E1B2E">
      <w:pPr>
        <w:pStyle w:val="NormalWeb"/>
        <w:ind w:left="360"/>
        <w:jc w:val="both"/>
        <w:rPr>
          <w:rFonts w:cstheme="minorHAnsi"/>
          <w:sz w:val="32"/>
          <w:szCs w:val="32"/>
        </w:rPr>
      </w:pPr>
      <w:r w:rsidRPr="00582403">
        <w:rPr>
          <w:rFonts w:cstheme="minorHAnsi"/>
          <w:sz w:val="32"/>
          <w:szCs w:val="32"/>
        </w:rPr>
        <w:t>This combination allowed for both exploratory and presentation-ready visualizations.</w:t>
      </w:r>
    </w:p>
    <w:p w14:paraId="49966D3A" w14:textId="77777777" w:rsidR="00C85622" w:rsidRPr="00582403" w:rsidRDefault="00C85622" w:rsidP="006E1B2E">
      <w:pPr>
        <w:pStyle w:val="NormalWeb"/>
        <w:ind w:left="360"/>
        <w:jc w:val="both"/>
        <w:rPr>
          <w:rFonts w:cstheme="minorHAnsi"/>
          <w:sz w:val="32"/>
          <w:szCs w:val="32"/>
        </w:rPr>
      </w:pPr>
    </w:p>
    <w:p w14:paraId="23DEA148"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lastRenderedPageBreak/>
        <w:t>4. Analysis Focus</w:t>
      </w:r>
    </w:p>
    <w:p w14:paraId="2EDE1515" w14:textId="77777777" w:rsidR="00582403" w:rsidRPr="00582403" w:rsidRDefault="00582403" w:rsidP="006E1B2E">
      <w:pPr>
        <w:pStyle w:val="NormalWeb"/>
        <w:ind w:left="360"/>
        <w:jc w:val="both"/>
        <w:rPr>
          <w:rFonts w:cstheme="minorHAnsi"/>
          <w:sz w:val="32"/>
          <w:szCs w:val="32"/>
        </w:rPr>
      </w:pPr>
      <w:r w:rsidRPr="00582403">
        <w:rPr>
          <w:rFonts w:cstheme="minorHAnsi"/>
          <w:sz w:val="32"/>
          <w:szCs w:val="32"/>
        </w:rPr>
        <w:t xml:space="preserve">The analysis was structured to highlight the </w:t>
      </w:r>
      <w:r w:rsidRPr="00582403">
        <w:rPr>
          <w:rFonts w:cstheme="minorHAnsi"/>
          <w:b/>
          <w:bCs/>
          <w:sz w:val="32"/>
          <w:szCs w:val="32"/>
        </w:rPr>
        <w:t>spread and impact of Monkeypox</w:t>
      </w:r>
      <w:r w:rsidRPr="00582403">
        <w:rPr>
          <w:rFonts w:cstheme="minorHAnsi"/>
          <w:sz w:val="32"/>
          <w:szCs w:val="32"/>
        </w:rPr>
        <w:t xml:space="preserve"> through multiple types of plots:</w:t>
      </w:r>
    </w:p>
    <w:p w14:paraId="18DB9CE0"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a) Line Plots for Trends Over Time</w:t>
      </w:r>
    </w:p>
    <w:p w14:paraId="3C1DF379" w14:textId="77777777" w:rsidR="00582403" w:rsidRPr="00582403" w:rsidRDefault="00582403" w:rsidP="006E1B2E">
      <w:pPr>
        <w:pStyle w:val="NormalWeb"/>
        <w:numPr>
          <w:ilvl w:val="0"/>
          <w:numId w:val="8"/>
        </w:numPr>
        <w:jc w:val="both"/>
        <w:rPr>
          <w:rFonts w:cstheme="minorHAnsi"/>
          <w:sz w:val="32"/>
          <w:szCs w:val="32"/>
        </w:rPr>
      </w:pPr>
      <w:r w:rsidRPr="00582403">
        <w:rPr>
          <w:rFonts w:cstheme="minorHAnsi"/>
          <w:sz w:val="32"/>
          <w:szCs w:val="32"/>
        </w:rPr>
        <w:t xml:space="preserve">Line plots were used to track </w:t>
      </w:r>
      <w:r w:rsidRPr="00582403">
        <w:rPr>
          <w:rFonts w:cstheme="minorHAnsi"/>
          <w:b/>
          <w:bCs/>
          <w:sz w:val="32"/>
          <w:szCs w:val="32"/>
        </w:rPr>
        <w:t>daily new cases</w:t>
      </w:r>
      <w:r w:rsidRPr="00582403">
        <w:rPr>
          <w:rFonts w:cstheme="minorHAnsi"/>
          <w:sz w:val="32"/>
          <w:szCs w:val="32"/>
        </w:rPr>
        <w:t xml:space="preserve"> and </w:t>
      </w:r>
      <w:r w:rsidRPr="00582403">
        <w:rPr>
          <w:rFonts w:cstheme="minorHAnsi"/>
          <w:b/>
          <w:bCs/>
          <w:sz w:val="32"/>
          <w:szCs w:val="32"/>
        </w:rPr>
        <w:t>cumulative total cases</w:t>
      </w:r>
      <w:r w:rsidRPr="00582403">
        <w:rPr>
          <w:rFonts w:cstheme="minorHAnsi"/>
          <w:sz w:val="32"/>
          <w:szCs w:val="32"/>
        </w:rPr>
        <w:t xml:space="preserve"> globally and by country.</w:t>
      </w:r>
    </w:p>
    <w:p w14:paraId="64124857" w14:textId="77777777" w:rsidR="00582403" w:rsidRPr="00582403" w:rsidRDefault="00582403" w:rsidP="006E1B2E">
      <w:pPr>
        <w:pStyle w:val="NormalWeb"/>
        <w:numPr>
          <w:ilvl w:val="0"/>
          <w:numId w:val="8"/>
        </w:numPr>
        <w:jc w:val="both"/>
        <w:rPr>
          <w:rFonts w:cstheme="minorHAnsi"/>
          <w:sz w:val="32"/>
          <w:szCs w:val="32"/>
        </w:rPr>
      </w:pPr>
      <w:r w:rsidRPr="00582403">
        <w:rPr>
          <w:rFonts w:cstheme="minorHAnsi"/>
          <w:sz w:val="32"/>
          <w:szCs w:val="32"/>
        </w:rPr>
        <w:t>These visualizations highlighted outbreak peaks, surges, or declines over time.</w:t>
      </w:r>
    </w:p>
    <w:p w14:paraId="2C6E1436" w14:textId="77777777" w:rsidR="00582403" w:rsidRPr="00582403" w:rsidRDefault="00582403" w:rsidP="006E1B2E">
      <w:pPr>
        <w:pStyle w:val="NormalWeb"/>
        <w:numPr>
          <w:ilvl w:val="0"/>
          <w:numId w:val="8"/>
        </w:numPr>
        <w:jc w:val="both"/>
        <w:rPr>
          <w:rFonts w:cstheme="minorHAnsi"/>
          <w:sz w:val="32"/>
          <w:szCs w:val="32"/>
        </w:rPr>
      </w:pPr>
      <w:r w:rsidRPr="00582403">
        <w:rPr>
          <w:rFonts w:cstheme="minorHAnsi"/>
          <w:sz w:val="32"/>
          <w:szCs w:val="32"/>
        </w:rPr>
        <w:t>Rolling averages (e.g., 7-day moving average) were also applied to smooth out daily fluctuations and better reveal long-term trends.</w:t>
      </w:r>
    </w:p>
    <w:p w14:paraId="160A36F5"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b) Bar Charts for Country Rankings</w:t>
      </w:r>
    </w:p>
    <w:p w14:paraId="20EB1897" w14:textId="77777777" w:rsidR="00582403" w:rsidRPr="00582403" w:rsidRDefault="00582403" w:rsidP="006E1B2E">
      <w:pPr>
        <w:pStyle w:val="NormalWeb"/>
        <w:numPr>
          <w:ilvl w:val="0"/>
          <w:numId w:val="9"/>
        </w:numPr>
        <w:jc w:val="both"/>
        <w:rPr>
          <w:rFonts w:cstheme="minorHAnsi"/>
          <w:sz w:val="32"/>
          <w:szCs w:val="32"/>
        </w:rPr>
      </w:pPr>
      <w:r w:rsidRPr="00582403">
        <w:rPr>
          <w:rFonts w:cstheme="minorHAnsi"/>
          <w:sz w:val="32"/>
          <w:szCs w:val="32"/>
        </w:rPr>
        <w:t xml:space="preserve">Bar charts displayed the </w:t>
      </w:r>
      <w:r w:rsidRPr="00582403">
        <w:rPr>
          <w:rFonts w:cstheme="minorHAnsi"/>
          <w:b/>
          <w:bCs/>
          <w:sz w:val="32"/>
          <w:szCs w:val="32"/>
        </w:rPr>
        <w:t>top affected countries</w:t>
      </w:r>
      <w:r w:rsidRPr="00582403">
        <w:rPr>
          <w:rFonts w:cstheme="minorHAnsi"/>
          <w:sz w:val="32"/>
          <w:szCs w:val="32"/>
        </w:rPr>
        <w:t xml:space="preserve"> by total cases, total deaths, and per million metrics.</w:t>
      </w:r>
    </w:p>
    <w:p w14:paraId="761B2C8C" w14:textId="77777777" w:rsidR="00582403" w:rsidRPr="00582403" w:rsidRDefault="00582403" w:rsidP="006E1B2E">
      <w:pPr>
        <w:pStyle w:val="NormalWeb"/>
        <w:numPr>
          <w:ilvl w:val="0"/>
          <w:numId w:val="9"/>
        </w:numPr>
        <w:jc w:val="both"/>
        <w:rPr>
          <w:rFonts w:cstheme="minorHAnsi"/>
          <w:sz w:val="32"/>
          <w:szCs w:val="32"/>
        </w:rPr>
      </w:pPr>
      <w:r w:rsidRPr="00582403">
        <w:rPr>
          <w:rFonts w:cstheme="minorHAnsi"/>
          <w:sz w:val="32"/>
          <w:szCs w:val="32"/>
        </w:rPr>
        <w:t>This helped identify global hotspots and compare countries proportionally, considering both raw numbers and population-adjusted figures.</w:t>
      </w:r>
    </w:p>
    <w:p w14:paraId="0B88F2F2" w14:textId="77777777" w:rsidR="00582403" w:rsidRPr="00582403" w:rsidRDefault="00582403" w:rsidP="006E1B2E">
      <w:pPr>
        <w:pStyle w:val="NormalWeb"/>
        <w:numPr>
          <w:ilvl w:val="0"/>
          <w:numId w:val="9"/>
        </w:numPr>
        <w:jc w:val="both"/>
        <w:rPr>
          <w:rFonts w:cstheme="minorHAnsi"/>
          <w:sz w:val="32"/>
          <w:szCs w:val="32"/>
        </w:rPr>
      </w:pPr>
      <w:r w:rsidRPr="00582403">
        <w:rPr>
          <w:rFonts w:cstheme="minorHAnsi"/>
          <w:sz w:val="32"/>
          <w:szCs w:val="32"/>
        </w:rPr>
        <w:t>Horizontal bar charts were used for readability when comparing many countries.</w:t>
      </w:r>
    </w:p>
    <w:p w14:paraId="1FDCD999"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c) Heatmaps for Correlation Analysis</w:t>
      </w:r>
    </w:p>
    <w:p w14:paraId="76949872" w14:textId="77777777" w:rsidR="00582403" w:rsidRPr="00582403" w:rsidRDefault="00582403" w:rsidP="006E1B2E">
      <w:pPr>
        <w:pStyle w:val="NormalWeb"/>
        <w:numPr>
          <w:ilvl w:val="0"/>
          <w:numId w:val="10"/>
        </w:numPr>
        <w:jc w:val="both"/>
        <w:rPr>
          <w:rFonts w:cstheme="minorHAnsi"/>
          <w:sz w:val="32"/>
          <w:szCs w:val="32"/>
        </w:rPr>
      </w:pPr>
      <w:r w:rsidRPr="00582403">
        <w:rPr>
          <w:rFonts w:cstheme="minorHAnsi"/>
          <w:sz w:val="32"/>
          <w:szCs w:val="32"/>
        </w:rPr>
        <w:t xml:space="preserve">Heatmaps were generated to show correlations between key variables such as </w:t>
      </w:r>
      <w:r w:rsidRPr="00582403">
        <w:rPr>
          <w:rFonts w:cstheme="minorHAnsi"/>
          <w:b/>
          <w:bCs/>
          <w:sz w:val="32"/>
          <w:szCs w:val="32"/>
        </w:rPr>
        <w:t>cases, deaths, population, and per million rates</w:t>
      </w:r>
      <w:r w:rsidRPr="00582403">
        <w:rPr>
          <w:rFonts w:cstheme="minorHAnsi"/>
          <w:sz w:val="32"/>
          <w:szCs w:val="32"/>
        </w:rPr>
        <w:t>.</w:t>
      </w:r>
    </w:p>
    <w:p w14:paraId="3DA953C3" w14:textId="77777777" w:rsidR="00582403" w:rsidRPr="00582403" w:rsidRDefault="00582403" w:rsidP="006E1B2E">
      <w:pPr>
        <w:pStyle w:val="NormalWeb"/>
        <w:numPr>
          <w:ilvl w:val="0"/>
          <w:numId w:val="10"/>
        </w:numPr>
        <w:jc w:val="both"/>
        <w:rPr>
          <w:rFonts w:cstheme="minorHAnsi"/>
          <w:sz w:val="32"/>
          <w:szCs w:val="32"/>
        </w:rPr>
      </w:pPr>
      <w:r w:rsidRPr="00582403">
        <w:rPr>
          <w:rFonts w:cstheme="minorHAnsi"/>
          <w:sz w:val="32"/>
          <w:szCs w:val="32"/>
        </w:rPr>
        <w:t>Correlation matrices provided insights into whether higher case counts were strongly associated with higher deaths, or whether per million metrics revealed patterns hidden in absolute numbers.</w:t>
      </w:r>
    </w:p>
    <w:p w14:paraId="23FF2D8B" w14:textId="77777777" w:rsidR="00582403" w:rsidRPr="00582403" w:rsidRDefault="00582403" w:rsidP="006E1B2E">
      <w:pPr>
        <w:pStyle w:val="NormalWeb"/>
        <w:numPr>
          <w:ilvl w:val="0"/>
          <w:numId w:val="10"/>
        </w:numPr>
        <w:jc w:val="both"/>
        <w:rPr>
          <w:rFonts w:cstheme="minorHAnsi"/>
          <w:sz w:val="32"/>
          <w:szCs w:val="32"/>
        </w:rPr>
      </w:pPr>
      <w:r w:rsidRPr="00582403">
        <w:rPr>
          <w:rFonts w:cstheme="minorHAnsi"/>
          <w:sz w:val="32"/>
          <w:szCs w:val="32"/>
        </w:rPr>
        <w:t>Seaborn’s color-coded heatmaps made interpretation straightforward.</w:t>
      </w:r>
    </w:p>
    <w:p w14:paraId="0F82EED6" w14:textId="77777777" w:rsidR="00582403" w:rsidRPr="00582403" w:rsidRDefault="00582403" w:rsidP="006E1B2E">
      <w:pPr>
        <w:pStyle w:val="NormalWeb"/>
        <w:ind w:left="360"/>
        <w:jc w:val="both"/>
        <w:rPr>
          <w:rFonts w:cstheme="minorHAnsi"/>
          <w:b/>
          <w:bCs/>
          <w:sz w:val="32"/>
          <w:szCs w:val="32"/>
        </w:rPr>
      </w:pPr>
      <w:r w:rsidRPr="00582403">
        <w:rPr>
          <w:rFonts w:cstheme="minorHAnsi"/>
          <w:b/>
          <w:bCs/>
          <w:sz w:val="32"/>
          <w:szCs w:val="32"/>
        </w:rPr>
        <w:t>d) Boxplots for Distribution of New Cases</w:t>
      </w:r>
    </w:p>
    <w:p w14:paraId="2D114A34" w14:textId="77777777" w:rsidR="00582403" w:rsidRPr="00582403" w:rsidRDefault="00582403" w:rsidP="006E1B2E">
      <w:pPr>
        <w:pStyle w:val="NormalWeb"/>
        <w:numPr>
          <w:ilvl w:val="0"/>
          <w:numId w:val="11"/>
        </w:numPr>
        <w:jc w:val="both"/>
        <w:rPr>
          <w:rFonts w:cstheme="minorHAnsi"/>
          <w:sz w:val="32"/>
          <w:szCs w:val="32"/>
        </w:rPr>
      </w:pPr>
      <w:r w:rsidRPr="00582403">
        <w:rPr>
          <w:rFonts w:cstheme="minorHAnsi"/>
          <w:sz w:val="32"/>
          <w:szCs w:val="32"/>
        </w:rPr>
        <w:t xml:space="preserve">Boxplots illustrated the distribution and variability of </w:t>
      </w:r>
      <w:r w:rsidRPr="00582403">
        <w:rPr>
          <w:rFonts w:cstheme="minorHAnsi"/>
          <w:b/>
          <w:bCs/>
          <w:sz w:val="32"/>
          <w:szCs w:val="32"/>
        </w:rPr>
        <w:t>daily new cases</w:t>
      </w:r>
      <w:r w:rsidRPr="00582403">
        <w:rPr>
          <w:rFonts w:cstheme="minorHAnsi"/>
          <w:sz w:val="32"/>
          <w:szCs w:val="32"/>
        </w:rPr>
        <w:t xml:space="preserve"> across countries.</w:t>
      </w:r>
    </w:p>
    <w:p w14:paraId="0B588B27" w14:textId="77777777" w:rsidR="00582403" w:rsidRPr="00582403" w:rsidRDefault="00582403" w:rsidP="006E1B2E">
      <w:pPr>
        <w:pStyle w:val="NormalWeb"/>
        <w:numPr>
          <w:ilvl w:val="0"/>
          <w:numId w:val="11"/>
        </w:numPr>
        <w:jc w:val="both"/>
        <w:rPr>
          <w:rFonts w:cstheme="minorHAnsi"/>
          <w:sz w:val="32"/>
          <w:szCs w:val="32"/>
        </w:rPr>
      </w:pPr>
      <w:r w:rsidRPr="00582403">
        <w:rPr>
          <w:rFonts w:cstheme="minorHAnsi"/>
          <w:sz w:val="32"/>
          <w:szCs w:val="32"/>
        </w:rPr>
        <w:lastRenderedPageBreak/>
        <w:t>Outliers (countries with unusually high daily spikes) were easily detected.</w:t>
      </w:r>
    </w:p>
    <w:p w14:paraId="5EDF1DF9" w14:textId="77777777" w:rsidR="00582403" w:rsidRDefault="00582403" w:rsidP="006E1B2E">
      <w:pPr>
        <w:pStyle w:val="NormalWeb"/>
        <w:numPr>
          <w:ilvl w:val="0"/>
          <w:numId w:val="11"/>
        </w:numPr>
        <w:jc w:val="both"/>
        <w:rPr>
          <w:rFonts w:cstheme="minorHAnsi"/>
          <w:sz w:val="32"/>
          <w:szCs w:val="32"/>
        </w:rPr>
      </w:pPr>
      <w:r w:rsidRPr="00582403">
        <w:rPr>
          <w:rFonts w:cstheme="minorHAnsi"/>
          <w:sz w:val="32"/>
          <w:szCs w:val="32"/>
        </w:rPr>
        <w:t>The median, quartiles, and spread of new cases helped in understanding whether most countries experienced mild outbreaks or if the spread was highly uneven.</w:t>
      </w:r>
    </w:p>
    <w:p w14:paraId="78A61B09" w14:textId="64FFAE54" w:rsidR="0066484F" w:rsidRPr="00582403" w:rsidRDefault="0066484F" w:rsidP="0066484F">
      <w:pPr>
        <w:pStyle w:val="NormalWeb"/>
        <w:ind w:left="720"/>
        <w:jc w:val="both"/>
        <w:rPr>
          <w:rFonts w:cstheme="minorHAnsi"/>
          <w:sz w:val="32"/>
          <w:szCs w:val="32"/>
        </w:rPr>
      </w:pPr>
      <w:r w:rsidRPr="0066484F">
        <w:rPr>
          <w:rFonts w:cstheme="minorHAnsi"/>
          <w:sz w:val="32"/>
          <w:szCs w:val="32"/>
        </w:rPr>
        <w:t>https://github.com/Anjalimandal16/Visualizing-Monkey-Pox-Data-set</w:t>
      </w:r>
    </w:p>
    <w:p w14:paraId="315F6660" w14:textId="4ED99EE2" w:rsidR="0075618F" w:rsidRDefault="00C85622" w:rsidP="006E1B2E">
      <w:pPr>
        <w:pStyle w:val="NormalWeb"/>
        <w:jc w:val="both"/>
        <w:rPr>
          <w:rFonts w:ascii="Arial Black" w:hAnsi="Arial Black" w:cstheme="minorHAnsi"/>
          <w:sz w:val="44"/>
          <w:szCs w:val="44"/>
        </w:rPr>
      </w:pPr>
      <w:r>
        <w:rPr>
          <w:rFonts w:asciiTheme="minorHAnsi" w:hAnsiTheme="minorHAnsi" w:cstheme="minorHAnsi"/>
          <w:sz w:val="32"/>
          <w:szCs w:val="32"/>
        </w:rPr>
        <w:t xml:space="preserve">  </w:t>
      </w:r>
      <w:r w:rsidR="00582403" w:rsidRPr="00582403">
        <w:rPr>
          <w:rFonts w:ascii="Arial Black" w:hAnsi="Arial Black" w:cstheme="minorHAnsi"/>
          <w:sz w:val="44"/>
          <w:szCs w:val="44"/>
        </w:rPr>
        <w:t>5. Data Analysis and Results</w:t>
      </w:r>
    </w:p>
    <w:p w14:paraId="1346ACC7" w14:textId="3B53C363" w:rsidR="00D42401" w:rsidRPr="00D42401" w:rsidRDefault="00C85622" w:rsidP="006E1B2E">
      <w:pPr>
        <w:pStyle w:val="NormalWeb"/>
        <w:jc w:val="both"/>
        <w:rPr>
          <w:rFonts w:asciiTheme="minorHAnsi" w:hAnsiTheme="minorHAnsi" w:cstheme="minorHAnsi"/>
          <w:b/>
          <w:bCs/>
          <w:sz w:val="44"/>
          <w:szCs w:val="44"/>
        </w:rPr>
      </w:pPr>
      <w:r>
        <w:rPr>
          <w:rFonts w:asciiTheme="minorHAnsi" w:hAnsiTheme="minorHAnsi" w:cstheme="minorHAnsi"/>
          <w:b/>
          <w:bCs/>
          <w:sz w:val="44"/>
          <w:szCs w:val="44"/>
        </w:rPr>
        <w:t xml:space="preserve">  </w:t>
      </w:r>
      <w:r w:rsidR="00D42401" w:rsidRPr="00D42401">
        <w:rPr>
          <w:rFonts w:asciiTheme="minorHAnsi" w:hAnsiTheme="minorHAnsi" w:cstheme="minorHAnsi"/>
          <w:b/>
          <w:bCs/>
          <w:sz w:val="44"/>
          <w:szCs w:val="44"/>
        </w:rPr>
        <w:t xml:space="preserve"> Descriptive Analysis</w:t>
      </w:r>
    </w:p>
    <w:p w14:paraId="0718B593" w14:textId="4BEC84B8" w:rsidR="00821CA2" w:rsidRPr="00D42401" w:rsidRDefault="00C85622" w:rsidP="006E1B2E">
      <w:pPr>
        <w:pStyle w:val="NormalWeb"/>
        <w:jc w:val="both"/>
        <w:rPr>
          <w:rFonts w:ascii="Arial Black" w:hAnsi="Arial Black" w:cstheme="minorHAnsi"/>
          <w:sz w:val="36"/>
          <w:szCs w:val="36"/>
        </w:rPr>
      </w:pPr>
      <w:r>
        <w:rPr>
          <w:rFonts w:asciiTheme="minorHAnsi" w:hAnsiTheme="minorHAnsi" w:cstheme="minorHAnsi"/>
          <w:sz w:val="36"/>
          <w:szCs w:val="36"/>
        </w:rPr>
        <w:t xml:space="preserve">     </w:t>
      </w:r>
      <w:r w:rsidR="00D42401" w:rsidRPr="00D42401">
        <w:rPr>
          <w:rFonts w:asciiTheme="minorHAnsi" w:hAnsiTheme="minorHAnsi" w:cstheme="minorHAnsi"/>
          <w:sz w:val="36"/>
          <w:szCs w:val="36"/>
        </w:rPr>
        <w:t>This section provides a general overview of the Monkey</w:t>
      </w:r>
      <w:r w:rsidR="00821CA2" w:rsidRPr="00821CA2">
        <w:rPr>
          <w:rFonts w:asciiTheme="minorHAnsi" w:hAnsiTheme="minorHAnsi" w:cstheme="minorHAnsi"/>
          <w:sz w:val="36"/>
          <w:szCs w:val="36"/>
        </w:rPr>
        <w:t xml:space="preserve"> </w:t>
      </w:r>
      <w:r>
        <w:rPr>
          <w:rFonts w:asciiTheme="minorHAnsi" w:hAnsiTheme="minorHAnsi" w:cstheme="minorHAnsi"/>
          <w:sz w:val="36"/>
          <w:szCs w:val="36"/>
        </w:rPr>
        <w:t xml:space="preserve">   </w:t>
      </w:r>
      <w:r w:rsidR="00821CA2" w:rsidRPr="00D42401">
        <w:rPr>
          <w:rFonts w:asciiTheme="minorHAnsi" w:hAnsiTheme="minorHAnsi" w:cstheme="minorHAnsi"/>
          <w:sz w:val="36"/>
          <w:szCs w:val="36"/>
        </w:rPr>
        <w:t>pox outbreak across time and countries.</w:t>
      </w:r>
    </w:p>
    <w:p w14:paraId="626B8FEC" w14:textId="59FA7595" w:rsidR="00821CA2" w:rsidRDefault="00821CA2" w:rsidP="006E1B2E">
      <w:pPr>
        <w:pStyle w:val="NormalWeb"/>
        <w:ind w:left="1080"/>
        <w:jc w:val="both"/>
        <w:rPr>
          <w:b/>
          <w:bCs/>
          <w:sz w:val="27"/>
          <w:szCs w:val="27"/>
        </w:rPr>
      </w:pPr>
      <w:r w:rsidRPr="00821CA2">
        <w:rPr>
          <w:b/>
          <w:bCs/>
          <w:sz w:val="27"/>
          <w:szCs w:val="27"/>
        </w:rPr>
        <w:t xml:space="preserve"> </w:t>
      </w:r>
    </w:p>
    <w:p w14:paraId="0251F248" w14:textId="36A7E792" w:rsidR="00821CA2" w:rsidRPr="00821CA2" w:rsidRDefault="00821CA2" w:rsidP="006E1B2E">
      <w:pPr>
        <w:pStyle w:val="NormalWeb"/>
        <w:jc w:val="both"/>
        <w:rPr>
          <w:rFonts w:cstheme="minorHAnsi"/>
          <w:b/>
          <w:bCs/>
          <w:sz w:val="36"/>
          <w:szCs w:val="36"/>
        </w:rPr>
      </w:pPr>
      <w:r w:rsidRPr="00821CA2">
        <w:rPr>
          <w:rFonts w:cstheme="minorHAnsi"/>
          <w:b/>
          <w:bCs/>
          <w:sz w:val="36"/>
          <w:szCs w:val="36"/>
        </w:rPr>
        <w:t>Trend Analysis (Line Graphs)</w:t>
      </w:r>
    </w:p>
    <w:p w14:paraId="1CC875B9" w14:textId="77777777" w:rsidR="00821CA2" w:rsidRPr="00821CA2" w:rsidRDefault="00821CA2" w:rsidP="006E1B2E">
      <w:pPr>
        <w:pStyle w:val="NormalWeb"/>
        <w:numPr>
          <w:ilvl w:val="0"/>
          <w:numId w:val="12"/>
        </w:numPr>
        <w:jc w:val="both"/>
        <w:rPr>
          <w:rFonts w:cstheme="minorHAnsi"/>
          <w:sz w:val="36"/>
          <w:szCs w:val="36"/>
        </w:rPr>
      </w:pPr>
      <w:r w:rsidRPr="00821CA2">
        <w:rPr>
          <w:rFonts w:cstheme="minorHAnsi"/>
          <w:b/>
          <w:bCs/>
          <w:sz w:val="36"/>
          <w:szCs w:val="36"/>
        </w:rPr>
        <w:t>Global daily new cases</w:t>
      </w:r>
      <w:r w:rsidRPr="00821CA2">
        <w:rPr>
          <w:rFonts w:cstheme="minorHAnsi"/>
          <w:sz w:val="36"/>
          <w:szCs w:val="36"/>
        </w:rPr>
        <w:t xml:space="preserve"> showed a steep rise in mid-2022, peaking around August, then gradually declined.</w:t>
      </w:r>
    </w:p>
    <w:p w14:paraId="28C0C005" w14:textId="76BB1384" w:rsidR="00CB0107" w:rsidRPr="00CB0107" w:rsidRDefault="00821CA2" w:rsidP="00CB0107">
      <w:pPr>
        <w:pStyle w:val="NormalWeb"/>
        <w:numPr>
          <w:ilvl w:val="0"/>
          <w:numId w:val="12"/>
        </w:numPr>
        <w:jc w:val="both"/>
        <w:rPr>
          <w:rFonts w:cstheme="minorHAnsi"/>
          <w:sz w:val="36"/>
          <w:szCs w:val="36"/>
        </w:rPr>
      </w:pPr>
      <w:r w:rsidRPr="00821CA2">
        <w:rPr>
          <w:rFonts w:cstheme="minorHAnsi"/>
          <w:b/>
          <w:bCs/>
          <w:sz w:val="36"/>
          <w:szCs w:val="36"/>
        </w:rPr>
        <w:t>Cumulative cases</w:t>
      </w:r>
      <w:r w:rsidRPr="00821CA2">
        <w:rPr>
          <w:rFonts w:cstheme="minorHAnsi"/>
          <w:sz w:val="36"/>
          <w:szCs w:val="36"/>
        </w:rPr>
        <w:t xml:space="preserve"> formed a steady upward curve, reflecting the ongoing spread.</w:t>
      </w:r>
    </w:p>
    <w:p w14:paraId="5560D10A" w14:textId="6BB788B7" w:rsidR="00CB0107" w:rsidRDefault="00126414" w:rsidP="00CB0107">
      <w:pPr>
        <w:pStyle w:val="NormalWeb"/>
        <w:ind w:left="720"/>
        <w:jc w:val="both"/>
        <w:rPr>
          <w:b/>
          <w:bCs/>
          <w:sz w:val="36"/>
          <w:szCs w:val="36"/>
        </w:rPr>
      </w:pPr>
      <w:r>
        <w:rPr>
          <w:noProof/>
        </w:rPr>
        <w:lastRenderedPageBreak/>
        <w:drawing>
          <wp:inline distT="0" distB="0" distL="0" distR="0" wp14:anchorId="1C56CA25" wp14:editId="6B63B8DB">
            <wp:extent cx="5263031" cy="3470564"/>
            <wp:effectExtent l="0" t="0" r="0" b="0"/>
            <wp:docPr id="155764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546" cy="3498599"/>
                    </a:xfrm>
                    <a:prstGeom prst="rect">
                      <a:avLst/>
                    </a:prstGeom>
                    <a:noFill/>
                    <a:ln>
                      <a:noFill/>
                    </a:ln>
                  </pic:spPr>
                </pic:pic>
              </a:graphicData>
            </a:graphic>
          </wp:inline>
        </w:drawing>
      </w:r>
    </w:p>
    <w:p w14:paraId="7E8FCBB4" w14:textId="01E8A724" w:rsidR="00821CA2" w:rsidRPr="00821CA2" w:rsidRDefault="00821CA2" w:rsidP="00CB0107">
      <w:pPr>
        <w:pStyle w:val="NormalWeb"/>
        <w:ind w:left="720"/>
        <w:rPr>
          <w:rFonts w:cstheme="minorHAnsi"/>
          <w:sz w:val="36"/>
          <w:szCs w:val="36"/>
        </w:rPr>
      </w:pPr>
      <w:r w:rsidRPr="00CB0107">
        <w:rPr>
          <w:b/>
          <w:bCs/>
          <w:sz w:val="36"/>
          <w:szCs w:val="36"/>
        </w:rPr>
        <w:t>C</w:t>
      </w:r>
      <w:r w:rsidRPr="00821CA2">
        <w:rPr>
          <w:b/>
          <w:bCs/>
          <w:sz w:val="36"/>
          <w:szCs w:val="36"/>
        </w:rPr>
        <w:t>ountry-Level Ranking (Bar Charts)</w:t>
      </w:r>
    </w:p>
    <w:p w14:paraId="6D86A183" w14:textId="77777777" w:rsidR="00821CA2" w:rsidRPr="00821CA2" w:rsidRDefault="00821CA2" w:rsidP="006E1B2E">
      <w:pPr>
        <w:pStyle w:val="NormalWeb"/>
        <w:numPr>
          <w:ilvl w:val="0"/>
          <w:numId w:val="13"/>
        </w:numPr>
        <w:jc w:val="both"/>
        <w:rPr>
          <w:rFonts w:asciiTheme="minorHAnsi" w:hAnsiTheme="minorHAnsi" w:cstheme="minorHAnsi"/>
          <w:sz w:val="36"/>
          <w:szCs w:val="36"/>
        </w:rPr>
      </w:pPr>
      <w:r w:rsidRPr="00821CA2">
        <w:rPr>
          <w:rFonts w:asciiTheme="minorHAnsi" w:hAnsiTheme="minorHAnsi" w:cstheme="minorHAnsi"/>
          <w:b/>
          <w:bCs/>
          <w:sz w:val="36"/>
          <w:szCs w:val="36"/>
        </w:rPr>
        <w:t>Top 10 countries by cases</w:t>
      </w:r>
      <w:r w:rsidRPr="00821CA2">
        <w:rPr>
          <w:rFonts w:asciiTheme="minorHAnsi" w:hAnsiTheme="minorHAnsi" w:cstheme="minorHAnsi"/>
          <w:sz w:val="36"/>
          <w:szCs w:val="36"/>
        </w:rPr>
        <w:t>: USA, Brazil, Spain, UK, France, Germany, Peru, Canada, Mexico, Netherlands.</w:t>
      </w:r>
    </w:p>
    <w:p w14:paraId="60EF18CC" w14:textId="0DA708B6" w:rsidR="00821CA2" w:rsidRDefault="00821CA2" w:rsidP="006E1B2E">
      <w:pPr>
        <w:pStyle w:val="NormalWeb"/>
        <w:numPr>
          <w:ilvl w:val="0"/>
          <w:numId w:val="13"/>
        </w:numPr>
        <w:jc w:val="both"/>
        <w:rPr>
          <w:rFonts w:ascii="Arial Black" w:hAnsi="Arial Black" w:cstheme="minorHAnsi"/>
          <w:sz w:val="44"/>
          <w:szCs w:val="44"/>
        </w:rPr>
      </w:pPr>
      <w:r w:rsidRPr="00821CA2">
        <w:rPr>
          <w:rFonts w:asciiTheme="minorHAnsi" w:hAnsiTheme="minorHAnsi" w:cstheme="minorHAnsi"/>
          <w:b/>
          <w:bCs/>
          <w:sz w:val="36"/>
          <w:szCs w:val="36"/>
        </w:rPr>
        <w:t>Per million metrics</w:t>
      </w:r>
      <w:r w:rsidRPr="00821CA2">
        <w:rPr>
          <w:rFonts w:asciiTheme="minorHAnsi" w:hAnsiTheme="minorHAnsi" w:cstheme="minorHAnsi"/>
          <w:sz w:val="36"/>
          <w:szCs w:val="36"/>
        </w:rPr>
        <w:t xml:space="preserve"> reveal smaller countries (e.g., Luxembourg, Portugal) had disproportionately high infection rates compared to population size</w:t>
      </w:r>
    </w:p>
    <w:p w14:paraId="25251A79" w14:textId="2EE066D0" w:rsidR="00126414" w:rsidRPr="00BD4CDB" w:rsidRDefault="00126414" w:rsidP="00BD4CDB">
      <w:pPr>
        <w:pStyle w:val="NormalWeb"/>
        <w:jc w:val="both"/>
        <w:rPr>
          <w:rFonts w:ascii="Arial Black" w:hAnsi="Arial Black" w:cstheme="minorHAnsi"/>
          <w:sz w:val="44"/>
          <w:szCs w:val="44"/>
        </w:rPr>
      </w:pPr>
      <w:r>
        <w:rPr>
          <w:noProof/>
        </w:rPr>
        <w:drawing>
          <wp:inline distT="0" distB="0" distL="0" distR="0" wp14:anchorId="4F91FB87" wp14:editId="12FD9BE0">
            <wp:extent cx="5731510" cy="3025140"/>
            <wp:effectExtent l="0" t="0" r="2540" b="3810"/>
            <wp:docPr id="1925591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1018DC01" w14:textId="106D431F" w:rsidR="00126414" w:rsidRPr="00CB0107" w:rsidRDefault="00126414" w:rsidP="00BD4CDB">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40"/>
          <w:szCs w:val="40"/>
          <w:lang w:eastAsia="en-IN"/>
          <w14:ligatures w14:val="none"/>
        </w:rPr>
      </w:pPr>
      <w:r w:rsidRPr="00CB0107">
        <w:rPr>
          <w:rFonts w:ascii="Times New Roman" w:eastAsia="Times New Roman" w:hAnsi="Times New Roman" w:cs="Times New Roman"/>
          <w:b/>
          <w:bCs/>
          <w:kern w:val="0"/>
          <w:sz w:val="40"/>
          <w:szCs w:val="40"/>
          <w:lang w:eastAsia="en-IN"/>
          <w14:ligatures w14:val="none"/>
        </w:rPr>
        <w:lastRenderedPageBreak/>
        <w:t>Distribution of New Cases</w:t>
      </w:r>
    </w:p>
    <w:p w14:paraId="746E690D" w14:textId="308BD86F" w:rsidR="00126414" w:rsidRPr="00BD4CDB" w:rsidRDefault="00E30354" w:rsidP="00BD4CD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558F368B" wp14:editId="2C17FC53">
            <wp:extent cx="5105400" cy="3154680"/>
            <wp:effectExtent l="0" t="0" r="0" b="7620"/>
            <wp:docPr id="2049695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154680"/>
                    </a:xfrm>
                    <a:prstGeom prst="rect">
                      <a:avLst/>
                    </a:prstGeom>
                    <a:noFill/>
                    <a:ln>
                      <a:noFill/>
                    </a:ln>
                  </pic:spPr>
                </pic:pic>
              </a:graphicData>
            </a:graphic>
          </wp:inline>
        </w:drawing>
      </w:r>
    </w:p>
    <w:p w14:paraId="61824C03" w14:textId="06CCA8A5" w:rsidR="00126414" w:rsidRPr="00CB0107" w:rsidRDefault="00126414" w:rsidP="00CB010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B0107">
        <w:rPr>
          <w:rFonts w:ascii="Times New Roman" w:eastAsia="Times New Roman" w:hAnsi="Times New Roman" w:cs="Times New Roman"/>
          <w:b/>
          <w:bCs/>
          <w:kern w:val="0"/>
          <w:sz w:val="44"/>
          <w:szCs w:val="44"/>
          <w:lang w:eastAsia="en-IN"/>
          <w14:ligatures w14:val="none"/>
        </w:rPr>
        <w:t>Correlation Analysis (Heatmap</w:t>
      </w:r>
      <w:r w:rsidRPr="00CB0107">
        <w:rPr>
          <w:rFonts w:ascii="Times New Roman" w:eastAsia="Times New Roman" w:hAnsi="Times New Roman" w:cs="Times New Roman"/>
          <w:b/>
          <w:bCs/>
          <w:kern w:val="0"/>
          <w:sz w:val="27"/>
          <w:szCs w:val="27"/>
          <w:lang w:eastAsia="en-IN"/>
          <w14:ligatures w14:val="none"/>
        </w:rPr>
        <w:t>)</w:t>
      </w:r>
    </w:p>
    <w:p w14:paraId="5EAAEACD" w14:textId="77777777" w:rsidR="00126414" w:rsidRPr="00126414" w:rsidRDefault="00126414" w:rsidP="006E1B2E">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26414">
        <w:rPr>
          <w:rFonts w:ascii="Times New Roman" w:eastAsia="Times New Roman" w:hAnsi="Times New Roman" w:cs="Times New Roman"/>
          <w:kern w:val="0"/>
          <w:lang w:eastAsia="en-IN"/>
          <w14:ligatures w14:val="none"/>
        </w:rPr>
        <w:t>Correlation matrix of selected features:</w:t>
      </w:r>
    </w:p>
    <w:tbl>
      <w:tblPr>
        <w:tblW w:w="9192" w:type="dxa"/>
        <w:tblCellSpacing w:w="15" w:type="dxa"/>
        <w:tblCellMar>
          <w:top w:w="15" w:type="dxa"/>
          <w:left w:w="15" w:type="dxa"/>
          <w:bottom w:w="15" w:type="dxa"/>
          <w:right w:w="15" w:type="dxa"/>
        </w:tblCellMar>
        <w:tblLook w:val="04A0" w:firstRow="1" w:lastRow="0" w:firstColumn="1" w:lastColumn="0" w:noHBand="0" w:noVBand="1"/>
      </w:tblPr>
      <w:tblGrid>
        <w:gridCol w:w="1888"/>
        <w:gridCol w:w="1271"/>
        <w:gridCol w:w="1291"/>
        <w:gridCol w:w="1506"/>
        <w:gridCol w:w="1526"/>
        <w:gridCol w:w="1710"/>
      </w:tblGrid>
      <w:tr w:rsidR="00BD4CDB" w:rsidRPr="00126414" w14:paraId="25D68C0E" w14:textId="77777777" w:rsidTr="00BD4CDB">
        <w:trPr>
          <w:trHeight w:val="1380"/>
          <w:tblHeader/>
          <w:tblCellSpacing w:w="15" w:type="dxa"/>
        </w:trPr>
        <w:tc>
          <w:tcPr>
            <w:tcW w:w="0" w:type="auto"/>
            <w:vAlign w:val="center"/>
            <w:hideMark/>
          </w:tcPr>
          <w:p w14:paraId="58E32282"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Variable</w:t>
            </w:r>
          </w:p>
        </w:tc>
        <w:tc>
          <w:tcPr>
            <w:tcW w:w="0" w:type="auto"/>
            <w:vAlign w:val="center"/>
            <w:hideMark/>
          </w:tcPr>
          <w:p w14:paraId="1CAFBAD5"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New Cases</w:t>
            </w:r>
          </w:p>
        </w:tc>
        <w:tc>
          <w:tcPr>
            <w:tcW w:w="0" w:type="auto"/>
            <w:vAlign w:val="center"/>
            <w:hideMark/>
          </w:tcPr>
          <w:p w14:paraId="1C9F3C8C"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Total Cases</w:t>
            </w:r>
          </w:p>
        </w:tc>
        <w:tc>
          <w:tcPr>
            <w:tcW w:w="0" w:type="auto"/>
            <w:vAlign w:val="center"/>
            <w:hideMark/>
          </w:tcPr>
          <w:p w14:paraId="23E27F0F"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New Deaths</w:t>
            </w:r>
          </w:p>
        </w:tc>
        <w:tc>
          <w:tcPr>
            <w:tcW w:w="0" w:type="auto"/>
            <w:vAlign w:val="center"/>
            <w:hideMark/>
          </w:tcPr>
          <w:p w14:paraId="43311EC4"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Total Deaths</w:t>
            </w:r>
          </w:p>
        </w:tc>
        <w:tc>
          <w:tcPr>
            <w:tcW w:w="0" w:type="auto"/>
            <w:vAlign w:val="center"/>
            <w:hideMark/>
          </w:tcPr>
          <w:p w14:paraId="4E762782" w14:textId="77777777" w:rsidR="00126414" w:rsidRPr="00126414" w:rsidRDefault="00126414" w:rsidP="006E1B2E">
            <w:pPr>
              <w:pStyle w:val="NormalWeb"/>
              <w:jc w:val="both"/>
              <w:rPr>
                <w:rFonts w:asciiTheme="majorHAnsi" w:hAnsiTheme="majorHAnsi" w:cstheme="majorHAnsi"/>
                <w:b/>
                <w:bCs/>
                <w:sz w:val="44"/>
                <w:szCs w:val="44"/>
              </w:rPr>
            </w:pPr>
            <w:r w:rsidRPr="00126414">
              <w:rPr>
                <w:rFonts w:asciiTheme="majorHAnsi" w:hAnsiTheme="majorHAnsi" w:cstheme="majorHAnsi"/>
                <w:b/>
                <w:bCs/>
                <w:sz w:val="44"/>
                <w:szCs w:val="44"/>
              </w:rPr>
              <w:t>Cases per Million</w:t>
            </w:r>
          </w:p>
        </w:tc>
      </w:tr>
      <w:tr w:rsidR="00BD4CDB" w:rsidRPr="00126414" w14:paraId="515A017F" w14:textId="77777777" w:rsidTr="00BD4CDB">
        <w:trPr>
          <w:trHeight w:val="905"/>
          <w:tblCellSpacing w:w="15" w:type="dxa"/>
        </w:trPr>
        <w:tc>
          <w:tcPr>
            <w:tcW w:w="0" w:type="auto"/>
            <w:vAlign w:val="center"/>
            <w:hideMark/>
          </w:tcPr>
          <w:p w14:paraId="32C7C928"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New Cases</w:t>
            </w:r>
          </w:p>
        </w:tc>
        <w:tc>
          <w:tcPr>
            <w:tcW w:w="0" w:type="auto"/>
            <w:vAlign w:val="center"/>
            <w:hideMark/>
          </w:tcPr>
          <w:p w14:paraId="357CD5BB"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1.00</w:t>
            </w:r>
          </w:p>
        </w:tc>
        <w:tc>
          <w:tcPr>
            <w:tcW w:w="0" w:type="auto"/>
            <w:vAlign w:val="center"/>
            <w:hideMark/>
          </w:tcPr>
          <w:p w14:paraId="11202461"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0.86</w:t>
            </w:r>
          </w:p>
        </w:tc>
        <w:tc>
          <w:tcPr>
            <w:tcW w:w="0" w:type="auto"/>
            <w:vAlign w:val="center"/>
            <w:hideMark/>
          </w:tcPr>
          <w:p w14:paraId="19204E9E"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0.58</w:t>
            </w:r>
          </w:p>
        </w:tc>
        <w:tc>
          <w:tcPr>
            <w:tcW w:w="0" w:type="auto"/>
            <w:vAlign w:val="center"/>
            <w:hideMark/>
          </w:tcPr>
          <w:p w14:paraId="0774D1C7"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0.49</w:t>
            </w:r>
          </w:p>
        </w:tc>
        <w:tc>
          <w:tcPr>
            <w:tcW w:w="0" w:type="auto"/>
            <w:vAlign w:val="center"/>
            <w:hideMark/>
          </w:tcPr>
          <w:p w14:paraId="27A0729F"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0.71</w:t>
            </w:r>
          </w:p>
        </w:tc>
      </w:tr>
      <w:tr w:rsidR="00BD4CDB" w:rsidRPr="00126414" w14:paraId="4B8C5EB9" w14:textId="77777777" w:rsidTr="00BD4CDB">
        <w:trPr>
          <w:trHeight w:val="916"/>
          <w:tblCellSpacing w:w="15" w:type="dxa"/>
        </w:trPr>
        <w:tc>
          <w:tcPr>
            <w:tcW w:w="0" w:type="auto"/>
            <w:vAlign w:val="center"/>
            <w:hideMark/>
          </w:tcPr>
          <w:p w14:paraId="04F846C6"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Total Cases</w:t>
            </w:r>
          </w:p>
        </w:tc>
        <w:tc>
          <w:tcPr>
            <w:tcW w:w="0" w:type="auto"/>
            <w:vAlign w:val="center"/>
            <w:hideMark/>
          </w:tcPr>
          <w:p w14:paraId="43BFC10B"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0.86</w:t>
            </w:r>
          </w:p>
        </w:tc>
        <w:tc>
          <w:tcPr>
            <w:tcW w:w="0" w:type="auto"/>
            <w:vAlign w:val="center"/>
            <w:hideMark/>
          </w:tcPr>
          <w:p w14:paraId="2E5D95CB"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1.00</w:t>
            </w:r>
          </w:p>
        </w:tc>
        <w:tc>
          <w:tcPr>
            <w:tcW w:w="0" w:type="auto"/>
            <w:vAlign w:val="center"/>
            <w:hideMark/>
          </w:tcPr>
          <w:p w14:paraId="57485B92"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0.62</w:t>
            </w:r>
          </w:p>
        </w:tc>
        <w:tc>
          <w:tcPr>
            <w:tcW w:w="0" w:type="auto"/>
            <w:vAlign w:val="center"/>
            <w:hideMark/>
          </w:tcPr>
          <w:p w14:paraId="0DEDCD2E"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0.73</w:t>
            </w:r>
          </w:p>
        </w:tc>
        <w:tc>
          <w:tcPr>
            <w:tcW w:w="0" w:type="auto"/>
            <w:vAlign w:val="center"/>
            <w:hideMark/>
          </w:tcPr>
          <w:p w14:paraId="76E508B7"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0.88</w:t>
            </w:r>
          </w:p>
        </w:tc>
      </w:tr>
      <w:tr w:rsidR="00BD4CDB" w:rsidRPr="00126414" w14:paraId="7E5E649C" w14:textId="77777777" w:rsidTr="00BD4CDB">
        <w:trPr>
          <w:trHeight w:val="905"/>
          <w:tblCellSpacing w:w="15" w:type="dxa"/>
        </w:trPr>
        <w:tc>
          <w:tcPr>
            <w:tcW w:w="0" w:type="auto"/>
            <w:vAlign w:val="center"/>
            <w:hideMark/>
          </w:tcPr>
          <w:p w14:paraId="631ABDFD"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New Deaths</w:t>
            </w:r>
          </w:p>
        </w:tc>
        <w:tc>
          <w:tcPr>
            <w:tcW w:w="0" w:type="auto"/>
            <w:vAlign w:val="center"/>
            <w:hideMark/>
          </w:tcPr>
          <w:p w14:paraId="13F78A80"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0.58</w:t>
            </w:r>
          </w:p>
        </w:tc>
        <w:tc>
          <w:tcPr>
            <w:tcW w:w="0" w:type="auto"/>
            <w:vAlign w:val="center"/>
            <w:hideMark/>
          </w:tcPr>
          <w:p w14:paraId="1A890015"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0.62</w:t>
            </w:r>
          </w:p>
        </w:tc>
        <w:tc>
          <w:tcPr>
            <w:tcW w:w="0" w:type="auto"/>
            <w:vAlign w:val="center"/>
            <w:hideMark/>
          </w:tcPr>
          <w:p w14:paraId="14D4E638"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1.00</w:t>
            </w:r>
          </w:p>
        </w:tc>
        <w:tc>
          <w:tcPr>
            <w:tcW w:w="0" w:type="auto"/>
            <w:vAlign w:val="center"/>
            <w:hideMark/>
          </w:tcPr>
          <w:p w14:paraId="4690BBD9"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0.84</w:t>
            </w:r>
          </w:p>
        </w:tc>
        <w:tc>
          <w:tcPr>
            <w:tcW w:w="0" w:type="auto"/>
            <w:vAlign w:val="center"/>
            <w:hideMark/>
          </w:tcPr>
          <w:p w14:paraId="398354F1"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0.60</w:t>
            </w:r>
          </w:p>
        </w:tc>
      </w:tr>
      <w:tr w:rsidR="00BD4CDB" w:rsidRPr="00126414" w14:paraId="03F355CD" w14:textId="77777777" w:rsidTr="00BD4CDB">
        <w:trPr>
          <w:trHeight w:val="916"/>
          <w:tblCellSpacing w:w="15" w:type="dxa"/>
        </w:trPr>
        <w:tc>
          <w:tcPr>
            <w:tcW w:w="0" w:type="auto"/>
            <w:vAlign w:val="center"/>
            <w:hideMark/>
          </w:tcPr>
          <w:p w14:paraId="0646A452"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Total Deaths</w:t>
            </w:r>
          </w:p>
        </w:tc>
        <w:tc>
          <w:tcPr>
            <w:tcW w:w="0" w:type="auto"/>
            <w:vAlign w:val="center"/>
            <w:hideMark/>
          </w:tcPr>
          <w:p w14:paraId="5F1A83C7"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0.49</w:t>
            </w:r>
          </w:p>
        </w:tc>
        <w:tc>
          <w:tcPr>
            <w:tcW w:w="0" w:type="auto"/>
            <w:vAlign w:val="center"/>
            <w:hideMark/>
          </w:tcPr>
          <w:p w14:paraId="173E46A8"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0.73</w:t>
            </w:r>
          </w:p>
        </w:tc>
        <w:tc>
          <w:tcPr>
            <w:tcW w:w="0" w:type="auto"/>
            <w:vAlign w:val="center"/>
            <w:hideMark/>
          </w:tcPr>
          <w:p w14:paraId="4B295AF2"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0.84</w:t>
            </w:r>
          </w:p>
        </w:tc>
        <w:tc>
          <w:tcPr>
            <w:tcW w:w="0" w:type="auto"/>
            <w:vAlign w:val="center"/>
            <w:hideMark/>
          </w:tcPr>
          <w:p w14:paraId="0C92CD6F"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1.00</w:t>
            </w:r>
          </w:p>
        </w:tc>
        <w:tc>
          <w:tcPr>
            <w:tcW w:w="0" w:type="auto"/>
            <w:vAlign w:val="center"/>
            <w:hideMark/>
          </w:tcPr>
          <w:p w14:paraId="76DFD4CB"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0.65</w:t>
            </w:r>
          </w:p>
        </w:tc>
      </w:tr>
      <w:tr w:rsidR="00BD4CDB" w:rsidRPr="00126414" w14:paraId="52BF1BA2" w14:textId="77777777" w:rsidTr="00BD4CDB">
        <w:trPr>
          <w:trHeight w:val="905"/>
          <w:tblCellSpacing w:w="15" w:type="dxa"/>
        </w:trPr>
        <w:tc>
          <w:tcPr>
            <w:tcW w:w="0" w:type="auto"/>
            <w:vAlign w:val="center"/>
            <w:hideMark/>
          </w:tcPr>
          <w:p w14:paraId="292F5C3C"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lastRenderedPageBreak/>
              <w:t>Cases per Million</w:t>
            </w:r>
          </w:p>
        </w:tc>
        <w:tc>
          <w:tcPr>
            <w:tcW w:w="0" w:type="auto"/>
            <w:vAlign w:val="center"/>
            <w:hideMark/>
          </w:tcPr>
          <w:p w14:paraId="18F23D92"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0.71</w:t>
            </w:r>
          </w:p>
        </w:tc>
        <w:tc>
          <w:tcPr>
            <w:tcW w:w="0" w:type="auto"/>
            <w:vAlign w:val="center"/>
            <w:hideMark/>
          </w:tcPr>
          <w:p w14:paraId="2030C05D"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0.88</w:t>
            </w:r>
          </w:p>
        </w:tc>
        <w:tc>
          <w:tcPr>
            <w:tcW w:w="0" w:type="auto"/>
            <w:vAlign w:val="center"/>
            <w:hideMark/>
          </w:tcPr>
          <w:p w14:paraId="09507DB7"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0.60</w:t>
            </w:r>
          </w:p>
        </w:tc>
        <w:tc>
          <w:tcPr>
            <w:tcW w:w="0" w:type="auto"/>
            <w:vAlign w:val="center"/>
            <w:hideMark/>
          </w:tcPr>
          <w:p w14:paraId="6FF3855B"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0.65</w:t>
            </w:r>
          </w:p>
        </w:tc>
        <w:tc>
          <w:tcPr>
            <w:tcW w:w="0" w:type="auto"/>
            <w:vAlign w:val="center"/>
            <w:hideMark/>
          </w:tcPr>
          <w:p w14:paraId="6C4FF6E2" w14:textId="77777777" w:rsidR="00126414" w:rsidRPr="00126414" w:rsidRDefault="00126414" w:rsidP="006E1B2E">
            <w:pPr>
              <w:pStyle w:val="NormalWeb"/>
              <w:jc w:val="both"/>
              <w:rPr>
                <w:rFonts w:asciiTheme="majorHAnsi" w:hAnsiTheme="majorHAnsi" w:cstheme="majorHAnsi"/>
                <w:sz w:val="44"/>
                <w:szCs w:val="44"/>
              </w:rPr>
            </w:pPr>
            <w:r w:rsidRPr="00126414">
              <w:rPr>
                <w:rFonts w:asciiTheme="majorHAnsi" w:hAnsiTheme="majorHAnsi" w:cstheme="majorHAnsi"/>
                <w:sz w:val="44"/>
                <w:szCs w:val="44"/>
              </w:rPr>
              <w:t>1.00</w:t>
            </w:r>
          </w:p>
        </w:tc>
      </w:tr>
    </w:tbl>
    <w:p w14:paraId="621617EF" w14:textId="2273CB9D" w:rsidR="00126414" w:rsidRPr="00821CA2" w:rsidRDefault="00126414" w:rsidP="006E1B2E">
      <w:pPr>
        <w:pStyle w:val="NormalWeb"/>
        <w:jc w:val="both"/>
        <w:rPr>
          <w:rFonts w:asciiTheme="minorHAnsi" w:hAnsiTheme="minorHAnsi" w:cstheme="minorHAnsi"/>
          <w:sz w:val="44"/>
          <w:szCs w:val="44"/>
        </w:rPr>
      </w:pPr>
      <w:r>
        <w:rPr>
          <w:noProof/>
        </w:rPr>
        <w:drawing>
          <wp:inline distT="0" distB="0" distL="0" distR="0" wp14:anchorId="10D16D3F" wp14:editId="0F02E57C">
            <wp:extent cx="5737860" cy="3154680"/>
            <wp:effectExtent l="0" t="0" r="0" b="7620"/>
            <wp:docPr id="1240120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13" cy="3167574"/>
                    </a:xfrm>
                    <a:prstGeom prst="rect">
                      <a:avLst/>
                    </a:prstGeom>
                    <a:noFill/>
                    <a:ln>
                      <a:noFill/>
                    </a:ln>
                  </pic:spPr>
                </pic:pic>
              </a:graphicData>
            </a:graphic>
          </wp:inline>
        </w:drawing>
      </w:r>
    </w:p>
    <w:p w14:paraId="40DB1C90" w14:textId="31A08337" w:rsidR="00D42401" w:rsidRPr="00CB0107" w:rsidRDefault="00126414" w:rsidP="00CB0107">
      <w:pPr>
        <w:pStyle w:val="NormalWeb"/>
        <w:rPr>
          <w:b/>
          <w:bCs/>
          <w:sz w:val="44"/>
          <w:szCs w:val="44"/>
        </w:rPr>
      </w:pPr>
      <w:proofErr w:type="spellStart"/>
      <w:r w:rsidRPr="00CB0107">
        <w:rPr>
          <w:b/>
          <w:bCs/>
          <w:sz w:val="44"/>
          <w:szCs w:val="44"/>
        </w:rPr>
        <w:t>BoxPlot</w:t>
      </w:r>
      <w:proofErr w:type="spellEnd"/>
      <w:r w:rsidRPr="00CB0107">
        <w:rPr>
          <w:b/>
          <w:bCs/>
          <w:sz w:val="44"/>
          <w:szCs w:val="44"/>
        </w:rPr>
        <w:t>:</w:t>
      </w:r>
    </w:p>
    <w:p w14:paraId="48AFB7F1" w14:textId="0C2A8472" w:rsidR="00126414" w:rsidRPr="0075618F" w:rsidRDefault="00126414" w:rsidP="00BD4CDB">
      <w:pPr>
        <w:pStyle w:val="NormalWeb"/>
        <w:ind w:left="1080"/>
        <w:rPr>
          <w:rFonts w:ascii="Arial Black" w:hAnsi="Arial Black" w:cstheme="minorHAnsi"/>
          <w:sz w:val="44"/>
          <w:szCs w:val="44"/>
        </w:rPr>
      </w:pPr>
      <w:r>
        <w:rPr>
          <w:noProof/>
        </w:rPr>
        <w:lastRenderedPageBreak/>
        <w:drawing>
          <wp:inline distT="0" distB="0" distL="0" distR="0" wp14:anchorId="417FE6C4" wp14:editId="649A4402">
            <wp:extent cx="5624830" cy="3093720"/>
            <wp:effectExtent l="0" t="0" r="0" b="0"/>
            <wp:docPr id="149027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30" cy="3093720"/>
                    </a:xfrm>
                    <a:prstGeom prst="rect">
                      <a:avLst/>
                    </a:prstGeom>
                    <a:noFill/>
                    <a:ln>
                      <a:noFill/>
                    </a:ln>
                  </pic:spPr>
                </pic:pic>
              </a:graphicData>
            </a:graphic>
          </wp:inline>
        </w:drawing>
      </w:r>
    </w:p>
    <w:p w14:paraId="004069A3" w14:textId="0C7EB9D6" w:rsidR="00D86902" w:rsidRDefault="00582403" w:rsidP="00BD4CDB">
      <w:pPr>
        <w:pStyle w:val="NormalWeb"/>
        <w:jc w:val="both"/>
        <w:rPr>
          <w:rFonts w:ascii="Arial Black" w:hAnsi="Arial Black"/>
          <w:sz w:val="44"/>
          <w:szCs w:val="44"/>
        </w:rPr>
      </w:pPr>
      <w:r w:rsidRPr="00582403">
        <w:rPr>
          <w:rFonts w:ascii="Arial Black" w:hAnsi="Arial Black"/>
          <w:sz w:val="44"/>
          <w:szCs w:val="44"/>
        </w:rPr>
        <w:t>6. Conclusion</w:t>
      </w:r>
    </w:p>
    <w:p w14:paraId="09D40165" w14:textId="422BF96A" w:rsidR="00E30354" w:rsidRPr="00E30354" w:rsidRDefault="00E30354" w:rsidP="00BD4CDB">
      <w:pPr>
        <w:pStyle w:val="NormalWeb"/>
        <w:ind w:left="1080"/>
        <w:jc w:val="both"/>
        <w:rPr>
          <w:rFonts w:asciiTheme="minorHAnsi" w:hAnsiTheme="minorHAnsi" w:cstheme="minorHAnsi"/>
          <w:sz w:val="32"/>
          <w:szCs w:val="32"/>
        </w:rPr>
      </w:pPr>
      <w:r w:rsidRPr="00E30354">
        <w:rPr>
          <w:rFonts w:asciiTheme="minorHAnsi" w:hAnsiTheme="minorHAnsi" w:cstheme="minorHAnsi"/>
          <w:sz w:val="32"/>
          <w:szCs w:val="32"/>
        </w:rPr>
        <w:t xml:space="preserve">This project examined the global Monkeypox outbreak using data from the </w:t>
      </w:r>
      <w:r w:rsidRPr="00E30354">
        <w:rPr>
          <w:rFonts w:asciiTheme="minorHAnsi" w:hAnsiTheme="minorHAnsi" w:cstheme="minorHAnsi"/>
          <w:b/>
          <w:bCs/>
          <w:sz w:val="32"/>
          <w:szCs w:val="32"/>
        </w:rPr>
        <w:t>Our World in Data (OWID)</w:t>
      </w:r>
      <w:r w:rsidRPr="00E30354">
        <w:rPr>
          <w:rFonts w:asciiTheme="minorHAnsi" w:hAnsiTheme="minorHAnsi" w:cstheme="minorHAnsi"/>
          <w:sz w:val="32"/>
          <w:szCs w:val="32"/>
        </w:rPr>
        <w:t xml:space="preserve"> repository. Through careful </w:t>
      </w:r>
      <w:r w:rsidRPr="00E30354">
        <w:rPr>
          <w:rFonts w:asciiTheme="minorHAnsi" w:hAnsiTheme="minorHAnsi" w:cstheme="minorHAnsi"/>
          <w:b/>
          <w:bCs/>
          <w:sz w:val="32"/>
          <w:szCs w:val="32"/>
        </w:rPr>
        <w:t xml:space="preserve">data preprocessing, visualization, and </w:t>
      </w:r>
      <w:r w:rsidRPr="00E30354">
        <w:rPr>
          <w:rFonts w:asciiTheme="minorHAnsi" w:hAnsiTheme="minorHAnsi" w:cstheme="minorHAnsi"/>
          <w:sz w:val="32"/>
          <w:szCs w:val="32"/>
        </w:rPr>
        <w:t xml:space="preserve"> several key insights were obtained:</w:t>
      </w:r>
    </w:p>
    <w:p w14:paraId="25462981" w14:textId="77777777" w:rsidR="00E30354" w:rsidRPr="00E30354" w:rsidRDefault="00E30354" w:rsidP="00BD4CDB">
      <w:pPr>
        <w:pStyle w:val="NormalWeb"/>
        <w:numPr>
          <w:ilvl w:val="0"/>
          <w:numId w:val="16"/>
        </w:numPr>
        <w:jc w:val="both"/>
        <w:rPr>
          <w:rFonts w:asciiTheme="minorHAnsi" w:hAnsiTheme="minorHAnsi" w:cstheme="minorHAnsi"/>
          <w:sz w:val="32"/>
          <w:szCs w:val="32"/>
        </w:rPr>
      </w:pPr>
      <w:r w:rsidRPr="00E30354">
        <w:rPr>
          <w:rFonts w:asciiTheme="minorHAnsi" w:hAnsiTheme="minorHAnsi" w:cstheme="minorHAnsi"/>
          <w:b/>
          <w:bCs/>
          <w:sz w:val="32"/>
          <w:szCs w:val="32"/>
        </w:rPr>
        <w:t>Global Trend:</w:t>
      </w:r>
    </w:p>
    <w:p w14:paraId="0FB2FAFB" w14:textId="77777777" w:rsidR="00E30354" w:rsidRPr="00E30354" w:rsidRDefault="00E30354" w:rsidP="00BD4CDB">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Monkeypox cases rose sharply in mid-2022, peaking during August–September before gradually declining.</w:t>
      </w:r>
    </w:p>
    <w:p w14:paraId="60531CBD" w14:textId="77777777" w:rsidR="00E30354" w:rsidRPr="00E30354" w:rsidRDefault="00E30354" w:rsidP="00BD4CDB">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The cumulative case count followed a steep upward trajectory, reflecting the global spread.</w:t>
      </w:r>
    </w:p>
    <w:p w14:paraId="6F826948" w14:textId="77777777" w:rsidR="00E30354" w:rsidRPr="00E30354" w:rsidRDefault="00E30354" w:rsidP="00BD4CDB">
      <w:pPr>
        <w:pStyle w:val="NormalWeb"/>
        <w:numPr>
          <w:ilvl w:val="0"/>
          <w:numId w:val="16"/>
        </w:numPr>
        <w:jc w:val="both"/>
        <w:rPr>
          <w:rFonts w:asciiTheme="minorHAnsi" w:hAnsiTheme="minorHAnsi" w:cstheme="minorHAnsi"/>
          <w:sz w:val="32"/>
          <w:szCs w:val="32"/>
        </w:rPr>
      </w:pPr>
      <w:r w:rsidRPr="00E30354">
        <w:rPr>
          <w:rFonts w:asciiTheme="minorHAnsi" w:hAnsiTheme="minorHAnsi" w:cstheme="minorHAnsi"/>
          <w:b/>
          <w:bCs/>
          <w:sz w:val="32"/>
          <w:szCs w:val="32"/>
        </w:rPr>
        <w:t>Country-Level Impact:</w:t>
      </w:r>
    </w:p>
    <w:p w14:paraId="790DDB33" w14:textId="77777777" w:rsidR="00E30354" w:rsidRPr="00E30354" w:rsidRDefault="00E30354" w:rsidP="00BD4CDB">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 xml:space="preserve">The </w:t>
      </w:r>
      <w:r w:rsidRPr="00E30354">
        <w:rPr>
          <w:rFonts w:asciiTheme="minorHAnsi" w:hAnsiTheme="minorHAnsi" w:cstheme="minorHAnsi"/>
          <w:b/>
          <w:bCs/>
          <w:sz w:val="32"/>
          <w:szCs w:val="32"/>
        </w:rPr>
        <w:t>United States, Brazil, and Spain</w:t>
      </w:r>
      <w:r w:rsidRPr="00E30354">
        <w:rPr>
          <w:rFonts w:asciiTheme="minorHAnsi" w:hAnsiTheme="minorHAnsi" w:cstheme="minorHAnsi"/>
          <w:sz w:val="32"/>
          <w:szCs w:val="32"/>
        </w:rPr>
        <w:t xml:space="preserve"> reported the highest absolute case numbers.</w:t>
      </w:r>
    </w:p>
    <w:p w14:paraId="239F3109" w14:textId="77777777" w:rsidR="00E30354" w:rsidRPr="00E30354" w:rsidRDefault="00E30354" w:rsidP="00BD4CDB">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Population-adjusted metrics revealed that some smaller countries (e.g., Portugal, Luxembourg) had disproportionately higher infection rates compared to their population size.</w:t>
      </w:r>
    </w:p>
    <w:p w14:paraId="2D28E356" w14:textId="77777777" w:rsidR="00E30354" w:rsidRPr="00E30354" w:rsidRDefault="00E30354" w:rsidP="00BD4CDB">
      <w:pPr>
        <w:pStyle w:val="NormalWeb"/>
        <w:numPr>
          <w:ilvl w:val="0"/>
          <w:numId w:val="16"/>
        </w:numPr>
        <w:jc w:val="both"/>
        <w:rPr>
          <w:rFonts w:asciiTheme="minorHAnsi" w:hAnsiTheme="minorHAnsi" w:cstheme="minorHAnsi"/>
          <w:sz w:val="32"/>
          <w:szCs w:val="32"/>
        </w:rPr>
      </w:pPr>
      <w:r w:rsidRPr="00E30354">
        <w:rPr>
          <w:rFonts w:asciiTheme="minorHAnsi" w:hAnsiTheme="minorHAnsi" w:cstheme="minorHAnsi"/>
          <w:b/>
          <w:bCs/>
          <w:sz w:val="32"/>
          <w:szCs w:val="32"/>
        </w:rPr>
        <w:t>Correlation Findings:</w:t>
      </w:r>
    </w:p>
    <w:p w14:paraId="14A63582" w14:textId="77777777" w:rsidR="00E30354" w:rsidRPr="00E30354" w:rsidRDefault="00E30354" w:rsidP="006E1B2E">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lastRenderedPageBreak/>
        <w:t>Strong positive correlations were observed between total cases and total deaths, indicating that countries with higher infections tended to experience more fatalities.</w:t>
      </w:r>
    </w:p>
    <w:p w14:paraId="475F78D8" w14:textId="77777777" w:rsidR="00E30354" w:rsidRPr="00E30354" w:rsidRDefault="00E30354" w:rsidP="006E1B2E">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 xml:space="preserve">Population size was strongly correlated with total cases, but </w:t>
      </w:r>
      <w:r w:rsidRPr="00E30354">
        <w:rPr>
          <w:rFonts w:asciiTheme="minorHAnsi" w:hAnsiTheme="minorHAnsi" w:cstheme="minorHAnsi"/>
          <w:b/>
          <w:bCs/>
          <w:sz w:val="32"/>
          <w:szCs w:val="32"/>
        </w:rPr>
        <w:t>per million analysis</w:t>
      </w:r>
      <w:r w:rsidRPr="00E30354">
        <w:rPr>
          <w:rFonts w:asciiTheme="minorHAnsi" w:hAnsiTheme="minorHAnsi" w:cstheme="minorHAnsi"/>
          <w:sz w:val="32"/>
          <w:szCs w:val="32"/>
        </w:rPr>
        <w:t xml:space="preserve"> highlighted the importance of adjusting for demographics to avoid misleading comparisons.</w:t>
      </w:r>
    </w:p>
    <w:p w14:paraId="34ABCE49" w14:textId="77777777" w:rsidR="00E30354" w:rsidRPr="00E30354" w:rsidRDefault="00E30354" w:rsidP="006E1B2E">
      <w:pPr>
        <w:pStyle w:val="NormalWeb"/>
        <w:numPr>
          <w:ilvl w:val="0"/>
          <w:numId w:val="16"/>
        </w:numPr>
        <w:jc w:val="both"/>
        <w:rPr>
          <w:rFonts w:asciiTheme="minorHAnsi" w:hAnsiTheme="minorHAnsi" w:cstheme="minorHAnsi"/>
          <w:sz w:val="32"/>
          <w:szCs w:val="32"/>
        </w:rPr>
      </w:pPr>
      <w:r w:rsidRPr="00E30354">
        <w:rPr>
          <w:rFonts w:asciiTheme="minorHAnsi" w:hAnsiTheme="minorHAnsi" w:cstheme="minorHAnsi"/>
          <w:b/>
          <w:bCs/>
          <w:sz w:val="32"/>
          <w:szCs w:val="32"/>
        </w:rPr>
        <w:t>Distribution Analysis:</w:t>
      </w:r>
    </w:p>
    <w:p w14:paraId="3E159BDD" w14:textId="77777777" w:rsidR="00E30354" w:rsidRDefault="00E30354" w:rsidP="006E1B2E">
      <w:pPr>
        <w:pStyle w:val="NormalWeb"/>
        <w:numPr>
          <w:ilvl w:val="1"/>
          <w:numId w:val="16"/>
        </w:numPr>
        <w:jc w:val="both"/>
        <w:rPr>
          <w:rFonts w:asciiTheme="minorHAnsi" w:hAnsiTheme="minorHAnsi" w:cstheme="minorHAnsi"/>
          <w:sz w:val="32"/>
          <w:szCs w:val="32"/>
        </w:rPr>
      </w:pPr>
      <w:r w:rsidRPr="00E30354">
        <w:rPr>
          <w:rFonts w:asciiTheme="minorHAnsi" w:hAnsiTheme="minorHAnsi" w:cstheme="minorHAnsi"/>
          <w:sz w:val="32"/>
          <w:szCs w:val="32"/>
        </w:rPr>
        <w:t xml:space="preserve">Boxplots showed that while most countries reported relatively low daily new cases, a handful of countries acted as </w:t>
      </w:r>
      <w:r w:rsidRPr="00E30354">
        <w:rPr>
          <w:rFonts w:asciiTheme="minorHAnsi" w:hAnsiTheme="minorHAnsi" w:cstheme="minorHAnsi"/>
          <w:b/>
          <w:bCs/>
          <w:sz w:val="32"/>
          <w:szCs w:val="32"/>
        </w:rPr>
        <w:t>outliers</w:t>
      </w:r>
      <w:r w:rsidRPr="00E30354">
        <w:rPr>
          <w:rFonts w:asciiTheme="minorHAnsi" w:hAnsiTheme="minorHAnsi" w:cstheme="minorHAnsi"/>
          <w:sz w:val="32"/>
          <w:szCs w:val="32"/>
        </w:rPr>
        <w:t>, experiencing large spikes.</w:t>
      </w:r>
    </w:p>
    <w:p w14:paraId="4F676700" w14:textId="77777777" w:rsidR="00E30354" w:rsidRPr="00E30354" w:rsidRDefault="00E30354" w:rsidP="006E1B2E">
      <w:pPr>
        <w:pStyle w:val="NormalWeb"/>
        <w:ind w:left="1440"/>
        <w:jc w:val="both"/>
        <w:rPr>
          <w:rFonts w:cstheme="minorHAnsi"/>
          <w:sz w:val="32"/>
          <w:szCs w:val="32"/>
        </w:rPr>
      </w:pPr>
      <w:r w:rsidRPr="00E30354">
        <w:rPr>
          <w:rFonts w:cstheme="minorHAnsi"/>
          <w:sz w:val="32"/>
          <w:szCs w:val="32"/>
        </w:rPr>
        <w:t xml:space="preserve">While this project provided meaningful insights into the Monkeypox outbreak, there are several directions for </w:t>
      </w:r>
      <w:r w:rsidRPr="00E30354">
        <w:rPr>
          <w:rFonts w:cstheme="minorHAnsi"/>
          <w:b/>
          <w:bCs/>
          <w:sz w:val="32"/>
          <w:szCs w:val="32"/>
        </w:rPr>
        <w:t>future enhancement and application</w:t>
      </w:r>
      <w:r w:rsidRPr="00E30354">
        <w:rPr>
          <w:rFonts w:cstheme="minorHAnsi"/>
          <w:sz w:val="32"/>
          <w:szCs w:val="32"/>
        </w:rPr>
        <w:t>:</w:t>
      </w:r>
    </w:p>
    <w:p w14:paraId="4CE74A88" w14:textId="77777777" w:rsidR="00E30354" w:rsidRPr="00E30354" w:rsidRDefault="00E30354" w:rsidP="00BD4CDB">
      <w:pPr>
        <w:pStyle w:val="NormalWeb"/>
        <w:jc w:val="both"/>
        <w:rPr>
          <w:rFonts w:cstheme="minorHAnsi"/>
          <w:b/>
          <w:bCs/>
          <w:sz w:val="32"/>
          <w:szCs w:val="32"/>
        </w:rPr>
      </w:pPr>
      <w:r w:rsidRPr="00E30354">
        <w:rPr>
          <w:rFonts w:cstheme="minorHAnsi"/>
          <w:b/>
          <w:bCs/>
          <w:sz w:val="32"/>
          <w:szCs w:val="32"/>
        </w:rPr>
        <w:t>1. Data Improvements</w:t>
      </w:r>
    </w:p>
    <w:p w14:paraId="602333F2" w14:textId="77777777" w:rsidR="00E30354" w:rsidRPr="00E30354" w:rsidRDefault="00E30354" w:rsidP="006E1B2E">
      <w:pPr>
        <w:pStyle w:val="NormalWeb"/>
        <w:numPr>
          <w:ilvl w:val="0"/>
          <w:numId w:val="17"/>
        </w:numPr>
        <w:jc w:val="both"/>
        <w:rPr>
          <w:rFonts w:cstheme="minorHAnsi"/>
          <w:sz w:val="32"/>
          <w:szCs w:val="32"/>
        </w:rPr>
      </w:pPr>
      <w:r w:rsidRPr="00E30354">
        <w:rPr>
          <w:rFonts w:cstheme="minorHAnsi"/>
          <w:b/>
          <w:bCs/>
          <w:sz w:val="32"/>
          <w:szCs w:val="32"/>
        </w:rPr>
        <w:t>Granular Data Collection:</w:t>
      </w:r>
      <w:r w:rsidRPr="00E30354">
        <w:rPr>
          <w:rFonts w:cstheme="minorHAnsi"/>
          <w:sz w:val="32"/>
          <w:szCs w:val="32"/>
        </w:rPr>
        <w:t xml:space="preserve"> Current datasets are aggregated at the country level. Collecting regional/provincial data could reveal localized hotspots and transmission clusters.</w:t>
      </w:r>
    </w:p>
    <w:p w14:paraId="418CC460" w14:textId="77777777" w:rsidR="00E30354" w:rsidRPr="00E30354" w:rsidRDefault="00E30354" w:rsidP="006E1B2E">
      <w:pPr>
        <w:pStyle w:val="NormalWeb"/>
        <w:numPr>
          <w:ilvl w:val="0"/>
          <w:numId w:val="17"/>
        </w:numPr>
        <w:jc w:val="both"/>
        <w:rPr>
          <w:rFonts w:cstheme="minorHAnsi"/>
          <w:sz w:val="32"/>
          <w:szCs w:val="32"/>
        </w:rPr>
      </w:pPr>
      <w:r w:rsidRPr="00E30354">
        <w:rPr>
          <w:rFonts w:cstheme="minorHAnsi"/>
          <w:b/>
          <w:bCs/>
          <w:sz w:val="32"/>
          <w:szCs w:val="32"/>
        </w:rPr>
        <w:t>Demographic Breakdown:</w:t>
      </w:r>
      <w:r w:rsidRPr="00E30354">
        <w:rPr>
          <w:rFonts w:cstheme="minorHAnsi"/>
          <w:sz w:val="32"/>
          <w:szCs w:val="32"/>
        </w:rPr>
        <w:t xml:space="preserve"> Incorporating age, gender, and occupation-related data would allow a deeper understanding of vulnerable groups.</w:t>
      </w:r>
    </w:p>
    <w:p w14:paraId="50565B35" w14:textId="77777777" w:rsidR="00E30354" w:rsidRPr="00E30354" w:rsidRDefault="00E30354" w:rsidP="006E1B2E">
      <w:pPr>
        <w:pStyle w:val="NormalWeb"/>
        <w:numPr>
          <w:ilvl w:val="0"/>
          <w:numId w:val="17"/>
        </w:numPr>
        <w:jc w:val="both"/>
        <w:rPr>
          <w:rFonts w:cstheme="minorHAnsi"/>
          <w:sz w:val="32"/>
          <w:szCs w:val="32"/>
        </w:rPr>
      </w:pPr>
      <w:r w:rsidRPr="00E30354">
        <w:rPr>
          <w:rFonts w:cstheme="minorHAnsi"/>
          <w:b/>
          <w:bCs/>
          <w:sz w:val="32"/>
          <w:szCs w:val="32"/>
        </w:rPr>
        <w:t>Real-Time Updates:</w:t>
      </w:r>
      <w:r w:rsidRPr="00E30354">
        <w:rPr>
          <w:rFonts w:cstheme="minorHAnsi"/>
          <w:sz w:val="32"/>
          <w:szCs w:val="32"/>
        </w:rPr>
        <w:t xml:space="preserve"> Automating data pipelines could ensure that analyses remain up-to-date as new data becomes available.</w:t>
      </w:r>
    </w:p>
    <w:p w14:paraId="5E55A857" w14:textId="780FD2C1" w:rsidR="00E30354" w:rsidRPr="00E30354" w:rsidRDefault="00E30354" w:rsidP="006E1B2E">
      <w:pPr>
        <w:pStyle w:val="NormalWeb"/>
        <w:jc w:val="both"/>
        <w:rPr>
          <w:rFonts w:cstheme="minorHAnsi"/>
          <w:b/>
          <w:bCs/>
          <w:sz w:val="32"/>
          <w:szCs w:val="32"/>
        </w:rPr>
      </w:pPr>
      <w:r>
        <w:rPr>
          <w:rFonts w:cstheme="minorHAnsi"/>
          <w:b/>
          <w:bCs/>
          <w:sz w:val="32"/>
          <w:szCs w:val="32"/>
        </w:rPr>
        <w:t xml:space="preserve">  2.</w:t>
      </w:r>
      <w:r w:rsidRPr="00E30354">
        <w:rPr>
          <w:rFonts w:cstheme="minorHAnsi"/>
          <w:b/>
          <w:bCs/>
          <w:sz w:val="32"/>
          <w:szCs w:val="32"/>
        </w:rPr>
        <w:t>Comparative Studies</w:t>
      </w:r>
    </w:p>
    <w:p w14:paraId="1728011A" w14:textId="77777777" w:rsidR="00E30354" w:rsidRPr="00E30354" w:rsidRDefault="00E30354" w:rsidP="006E1B2E">
      <w:pPr>
        <w:pStyle w:val="NormalWeb"/>
        <w:numPr>
          <w:ilvl w:val="0"/>
          <w:numId w:val="18"/>
        </w:numPr>
        <w:jc w:val="both"/>
        <w:rPr>
          <w:rFonts w:cstheme="minorHAnsi"/>
          <w:sz w:val="32"/>
          <w:szCs w:val="32"/>
        </w:rPr>
      </w:pPr>
      <w:r w:rsidRPr="00E30354">
        <w:rPr>
          <w:rFonts w:cstheme="minorHAnsi"/>
          <w:b/>
          <w:bCs/>
          <w:sz w:val="32"/>
          <w:szCs w:val="32"/>
        </w:rPr>
        <w:t>Cross-Disease Analysis:</w:t>
      </w:r>
      <w:r w:rsidRPr="00E30354">
        <w:rPr>
          <w:rFonts w:cstheme="minorHAnsi"/>
          <w:sz w:val="32"/>
          <w:szCs w:val="32"/>
        </w:rPr>
        <w:t xml:space="preserve"> Comparing Monkeypox with past outbreaks (e.g., Ebola, Zika, COVID-19) to understand differences in spread dynamics and global responses.</w:t>
      </w:r>
    </w:p>
    <w:p w14:paraId="74BF00B5" w14:textId="77777777" w:rsidR="00E30354" w:rsidRPr="00E30354" w:rsidRDefault="00E30354" w:rsidP="006E1B2E">
      <w:pPr>
        <w:pStyle w:val="NormalWeb"/>
        <w:numPr>
          <w:ilvl w:val="0"/>
          <w:numId w:val="18"/>
        </w:numPr>
        <w:jc w:val="both"/>
        <w:rPr>
          <w:rFonts w:cstheme="minorHAnsi"/>
          <w:sz w:val="32"/>
          <w:szCs w:val="32"/>
        </w:rPr>
      </w:pPr>
      <w:r w:rsidRPr="00E30354">
        <w:rPr>
          <w:rFonts w:cstheme="minorHAnsi"/>
          <w:b/>
          <w:bCs/>
          <w:sz w:val="32"/>
          <w:szCs w:val="32"/>
        </w:rPr>
        <w:t>Healthcare Capacity Correlation:</w:t>
      </w:r>
      <w:r w:rsidRPr="00E30354">
        <w:rPr>
          <w:rFonts w:cstheme="minorHAnsi"/>
          <w:sz w:val="32"/>
          <w:szCs w:val="32"/>
        </w:rPr>
        <w:t xml:space="preserve"> </w:t>
      </w:r>
      <w:proofErr w:type="spellStart"/>
      <w:r w:rsidRPr="00E30354">
        <w:rPr>
          <w:rFonts w:cstheme="minorHAnsi"/>
          <w:sz w:val="32"/>
          <w:szCs w:val="32"/>
        </w:rPr>
        <w:t>Analyzing</w:t>
      </w:r>
      <w:proofErr w:type="spellEnd"/>
      <w:r w:rsidRPr="00E30354">
        <w:rPr>
          <w:rFonts w:cstheme="minorHAnsi"/>
          <w:sz w:val="32"/>
          <w:szCs w:val="32"/>
        </w:rPr>
        <w:t xml:space="preserve"> how healthcare infrastructure (hospital beds, testing labs, vaccination campaigns) influenced case outcomes.</w:t>
      </w:r>
    </w:p>
    <w:p w14:paraId="5E8B1DC8" w14:textId="77777777" w:rsidR="00E30354" w:rsidRPr="00E30354" w:rsidRDefault="00E30354" w:rsidP="006E1B2E">
      <w:pPr>
        <w:pStyle w:val="NormalWeb"/>
        <w:numPr>
          <w:ilvl w:val="0"/>
          <w:numId w:val="18"/>
        </w:numPr>
        <w:jc w:val="both"/>
        <w:rPr>
          <w:rFonts w:cstheme="minorHAnsi"/>
          <w:sz w:val="32"/>
          <w:szCs w:val="32"/>
        </w:rPr>
      </w:pPr>
      <w:proofErr w:type="spellStart"/>
      <w:r w:rsidRPr="00E30354">
        <w:rPr>
          <w:rFonts w:cstheme="minorHAnsi"/>
          <w:b/>
          <w:bCs/>
          <w:sz w:val="32"/>
          <w:szCs w:val="32"/>
        </w:rPr>
        <w:t>Behavioral</w:t>
      </w:r>
      <w:proofErr w:type="spellEnd"/>
      <w:r w:rsidRPr="00E30354">
        <w:rPr>
          <w:rFonts w:cstheme="minorHAnsi"/>
          <w:b/>
          <w:bCs/>
          <w:sz w:val="32"/>
          <w:szCs w:val="32"/>
        </w:rPr>
        <w:t xml:space="preserve"> &amp; Policy Factors:</w:t>
      </w:r>
      <w:r w:rsidRPr="00E30354">
        <w:rPr>
          <w:rFonts w:cstheme="minorHAnsi"/>
          <w:sz w:val="32"/>
          <w:szCs w:val="32"/>
        </w:rPr>
        <w:t xml:space="preserve"> Studying the impact of </w:t>
      </w:r>
      <w:r w:rsidRPr="00E30354">
        <w:rPr>
          <w:rFonts w:cstheme="minorHAnsi"/>
          <w:b/>
          <w:bCs/>
          <w:sz w:val="32"/>
          <w:szCs w:val="32"/>
        </w:rPr>
        <w:t>public health policies, mobility restrictions, and vaccination efforts</w:t>
      </w:r>
      <w:r w:rsidRPr="00E30354">
        <w:rPr>
          <w:rFonts w:cstheme="minorHAnsi"/>
          <w:sz w:val="32"/>
          <w:szCs w:val="32"/>
        </w:rPr>
        <w:t xml:space="preserve"> on case reduction.</w:t>
      </w:r>
    </w:p>
    <w:p w14:paraId="6D20FA3B" w14:textId="77777777" w:rsidR="00E30354" w:rsidRPr="00E30354" w:rsidRDefault="00E30354" w:rsidP="006E1B2E">
      <w:pPr>
        <w:pStyle w:val="NormalWeb"/>
        <w:ind w:left="1440"/>
        <w:jc w:val="both"/>
        <w:rPr>
          <w:rFonts w:asciiTheme="minorHAnsi" w:hAnsiTheme="minorHAnsi" w:cstheme="minorHAnsi"/>
          <w:sz w:val="32"/>
          <w:szCs w:val="32"/>
        </w:rPr>
      </w:pPr>
    </w:p>
    <w:p w14:paraId="2261C807" w14:textId="77777777" w:rsidR="00E30354" w:rsidRDefault="00E30354" w:rsidP="006E1B2E">
      <w:pPr>
        <w:pStyle w:val="NormalWeb"/>
        <w:ind w:left="1080"/>
        <w:jc w:val="both"/>
        <w:rPr>
          <w:rFonts w:ascii="Arial Black" w:hAnsi="Arial Black"/>
          <w:sz w:val="44"/>
          <w:szCs w:val="44"/>
        </w:rPr>
      </w:pPr>
    </w:p>
    <w:p w14:paraId="032CB938" w14:textId="747E04F7" w:rsidR="00582403" w:rsidRPr="0075618F" w:rsidRDefault="00582403" w:rsidP="00CB0107">
      <w:pPr>
        <w:pStyle w:val="NormalWeb"/>
        <w:jc w:val="both"/>
        <w:rPr>
          <w:rFonts w:ascii="Arial Black" w:hAnsi="Arial Black"/>
          <w:sz w:val="44"/>
          <w:szCs w:val="44"/>
        </w:rPr>
      </w:pPr>
      <w:r w:rsidRPr="00582403">
        <w:rPr>
          <w:rFonts w:ascii="Arial Black" w:hAnsi="Arial Black"/>
          <w:sz w:val="44"/>
          <w:szCs w:val="44"/>
        </w:rPr>
        <w:t>7. APPENDICES</w:t>
      </w:r>
    </w:p>
    <w:p w14:paraId="0777CF5B" w14:textId="64991D7F" w:rsidR="004040F5" w:rsidRPr="00CB0107" w:rsidRDefault="006E1B2E" w:rsidP="00CB0107">
      <w:pPr>
        <w:rPr>
          <w:rFonts w:eastAsia="Malgun Gothic" w:cstheme="minorHAnsi"/>
          <w:sz w:val="44"/>
          <w:szCs w:val="44"/>
        </w:rPr>
      </w:pPr>
      <w:r w:rsidRPr="00CB0107">
        <w:rPr>
          <w:rFonts w:eastAsia="Malgun Gothic" w:cstheme="minorHAnsi"/>
          <w:sz w:val="44"/>
          <w:szCs w:val="44"/>
        </w:rPr>
        <w:t>Data from:</w:t>
      </w:r>
      <w:r w:rsidRPr="00CB0107">
        <w:rPr>
          <w:rFonts w:cstheme="minorHAnsi"/>
        </w:rPr>
        <w:t xml:space="preserve"> </w:t>
      </w:r>
      <w:r w:rsidRPr="00CB0107">
        <w:rPr>
          <w:rFonts w:eastAsia="Malgun Gothic" w:cstheme="minorHAnsi"/>
          <w:sz w:val="44"/>
          <w:szCs w:val="44"/>
        </w:rPr>
        <w:t>https://www.kaggle.com/datasets/utkarshx27/mpox-monkeypox-data</w:t>
      </w:r>
    </w:p>
    <w:sectPr w:rsidR="004040F5" w:rsidRPr="00CB0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357A0" w14:textId="77777777" w:rsidR="00556830" w:rsidRDefault="00556830" w:rsidP="00E30354">
      <w:pPr>
        <w:spacing w:after="0" w:line="240" w:lineRule="auto"/>
      </w:pPr>
      <w:r>
        <w:separator/>
      </w:r>
    </w:p>
  </w:endnote>
  <w:endnote w:type="continuationSeparator" w:id="0">
    <w:p w14:paraId="7B56AE51" w14:textId="77777777" w:rsidR="00556830" w:rsidRDefault="00556830" w:rsidP="00E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FA562" w14:textId="77777777" w:rsidR="00556830" w:rsidRDefault="00556830" w:rsidP="00E30354">
      <w:pPr>
        <w:spacing w:after="0" w:line="240" w:lineRule="auto"/>
      </w:pPr>
      <w:r>
        <w:separator/>
      </w:r>
    </w:p>
  </w:footnote>
  <w:footnote w:type="continuationSeparator" w:id="0">
    <w:p w14:paraId="206E48A3" w14:textId="77777777" w:rsidR="00556830" w:rsidRDefault="00556830" w:rsidP="00E30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C08"/>
    <w:multiLevelType w:val="multilevel"/>
    <w:tmpl w:val="7B2A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59E0"/>
    <w:multiLevelType w:val="multilevel"/>
    <w:tmpl w:val="831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77D7"/>
    <w:multiLevelType w:val="multilevel"/>
    <w:tmpl w:val="5F549A10"/>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0801"/>
    <w:multiLevelType w:val="multilevel"/>
    <w:tmpl w:val="7A1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D02CC"/>
    <w:multiLevelType w:val="multilevel"/>
    <w:tmpl w:val="1296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75E8"/>
    <w:multiLevelType w:val="multilevel"/>
    <w:tmpl w:val="22E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5247"/>
    <w:multiLevelType w:val="hybridMultilevel"/>
    <w:tmpl w:val="5CC4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9E3A86"/>
    <w:multiLevelType w:val="hybridMultilevel"/>
    <w:tmpl w:val="909ADE14"/>
    <w:lvl w:ilvl="0" w:tplc="7F6237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4D2CF1"/>
    <w:multiLevelType w:val="hybridMultilevel"/>
    <w:tmpl w:val="9FD64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487E37"/>
    <w:multiLevelType w:val="multilevel"/>
    <w:tmpl w:val="94ECBB60"/>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cs="Times New Roman" w:hint="default"/>
        <w:sz w:val="20"/>
      </w:rPr>
    </w:lvl>
    <w:lvl w:ilvl="2">
      <w:start w:val="1"/>
      <w:numFmt w:val="decimal"/>
      <w:lvlText w:val="%3."/>
      <w:lvlJc w:val="left"/>
      <w:pPr>
        <w:tabs>
          <w:tab w:val="num" w:pos="2225"/>
        </w:tabs>
        <w:ind w:left="2225" w:hanging="360"/>
      </w:pPr>
    </w:lvl>
    <w:lvl w:ilvl="3">
      <w:start w:val="1"/>
      <w:numFmt w:val="decimal"/>
      <w:lvlText w:val="%4."/>
      <w:lvlJc w:val="left"/>
      <w:pPr>
        <w:tabs>
          <w:tab w:val="num" w:pos="2945"/>
        </w:tabs>
        <w:ind w:left="2945" w:hanging="360"/>
      </w:pPr>
    </w:lvl>
    <w:lvl w:ilvl="4">
      <w:start w:val="1"/>
      <w:numFmt w:val="decimal"/>
      <w:lvlText w:val="%5."/>
      <w:lvlJc w:val="left"/>
      <w:pPr>
        <w:tabs>
          <w:tab w:val="num" w:pos="3665"/>
        </w:tabs>
        <w:ind w:left="3665" w:hanging="360"/>
      </w:pPr>
    </w:lvl>
    <w:lvl w:ilvl="5">
      <w:start w:val="1"/>
      <w:numFmt w:val="decimal"/>
      <w:lvlText w:val="%6."/>
      <w:lvlJc w:val="left"/>
      <w:pPr>
        <w:tabs>
          <w:tab w:val="num" w:pos="4385"/>
        </w:tabs>
        <w:ind w:left="4385" w:hanging="360"/>
      </w:pPr>
    </w:lvl>
    <w:lvl w:ilvl="6">
      <w:start w:val="1"/>
      <w:numFmt w:val="decimal"/>
      <w:lvlText w:val="%7."/>
      <w:lvlJc w:val="left"/>
      <w:pPr>
        <w:tabs>
          <w:tab w:val="num" w:pos="5105"/>
        </w:tabs>
        <w:ind w:left="5105" w:hanging="360"/>
      </w:pPr>
    </w:lvl>
    <w:lvl w:ilvl="7">
      <w:start w:val="1"/>
      <w:numFmt w:val="decimal"/>
      <w:lvlText w:val="%8."/>
      <w:lvlJc w:val="left"/>
      <w:pPr>
        <w:tabs>
          <w:tab w:val="num" w:pos="5825"/>
        </w:tabs>
        <w:ind w:left="5825" w:hanging="360"/>
      </w:pPr>
    </w:lvl>
    <w:lvl w:ilvl="8">
      <w:start w:val="1"/>
      <w:numFmt w:val="decimal"/>
      <w:lvlText w:val="%9."/>
      <w:lvlJc w:val="left"/>
      <w:pPr>
        <w:tabs>
          <w:tab w:val="num" w:pos="6545"/>
        </w:tabs>
        <w:ind w:left="6545" w:hanging="360"/>
      </w:pPr>
    </w:lvl>
  </w:abstractNum>
  <w:abstractNum w:abstractNumId="10" w15:restartNumberingAfterBreak="0">
    <w:nsid w:val="4BCB6AA8"/>
    <w:multiLevelType w:val="multilevel"/>
    <w:tmpl w:val="DFF6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746CC"/>
    <w:multiLevelType w:val="multilevel"/>
    <w:tmpl w:val="6B0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85F2C"/>
    <w:multiLevelType w:val="hybridMultilevel"/>
    <w:tmpl w:val="2CA4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504831"/>
    <w:multiLevelType w:val="multilevel"/>
    <w:tmpl w:val="9FF03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7133C"/>
    <w:multiLevelType w:val="multilevel"/>
    <w:tmpl w:val="502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E16ED"/>
    <w:multiLevelType w:val="multilevel"/>
    <w:tmpl w:val="546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D2861"/>
    <w:multiLevelType w:val="multilevel"/>
    <w:tmpl w:val="73A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52428"/>
    <w:multiLevelType w:val="multilevel"/>
    <w:tmpl w:val="9C3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77204">
    <w:abstractNumId w:val="7"/>
  </w:num>
  <w:num w:numId="2" w16cid:durableId="184252998">
    <w:abstractNumId w:val="6"/>
    <w:lvlOverride w:ilvl="0"/>
    <w:lvlOverride w:ilvl="1"/>
    <w:lvlOverride w:ilvl="2"/>
    <w:lvlOverride w:ilvl="3"/>
    <w:lvlOverride w:ilvl="4"/>
    <w:lvlOverride w:ilvl="5"/>
    <w:lvlOverride w:ilvl="6"/>
    <w:lvlOverride w:ilvl="7"/>
    <w:lvlOverride w:ilvl="8"/>
  </w:num>
  <w:num w:numId="3" w16cid:durableId="605426990">
    <w:abstractNumId w:val="2"/>
    <w:lvlOverride w:ilvl="0"/>
    <w:lvlOverride w:ilvl="1"/>
    <w:lvlOverride w:ilvl="2"/>
    <w:lvlOverride w:ilvl="3"/>
    <w:lvlOverride w:ilvl="4"/>
    <w:lvlOverride w:ilvl="5"/>
    <w:lvlOverride w:ilvl="6"/>
    <w:lvlOverride w:ilvl="7"/>
    <w:lvlOverride w:ilvl="8"/>
  </w:num>
  <w:num w:numId="4" w16cid:durableId="1892572103">
    <w:abstractNumId w:val="1"/>
  </w:num>
  <w:num w:numId="5" w16cid:durableId="143354817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6410323">
    <w:abstractNumId w:val="4"/>
  </w:num>
  <w:num w:numId="7" w16cid:durableId="419528319">
    <w:abstractNumId w:val="10"/>
  </w:num>
  <w:num w:numId="8" w16cid:durableId="1206454973">
    <w:abstractNumId w:val="3"/>
  </w:num>
  <w:num w:numId="9" w16cid:durableId="96103027">
    <w:abstractNumId w:val="5"/>
  </w:num>
  <w:num w:numId="10" w16cid:durableId="146092898">
    <w:abstractNumId w:val="0"/>
  </w:num>
  <w:num w:numId="11" w16cid:durableId="479539652">
    <w:abstractNumId w:val="15"/>
  </w:num>
  <w:num w:numId="12" w16cid:durableId="1813675195">
    <w:abstractNumId w:val="11"/>
  </w:num>
  <w:num w:numId="13" w16cid:durableId="467357557">
    <w:abstractNumId w:val="16"/>
  </w:num>
  <w:num w:numId="14" w16cid:durableId="148179363">
    <w:abstractNumId w:val="12"/>
  </w:num>
  <w:num w:numId="15" w16cid:durableId="1700428522">
    <w:abstractNumId w:val="8"/>
  </w:num>
  <w:num w:numId="16" w16cid:durableId="144320573">
    <w:abstractNumId w:val="13"/>
  </w:num>
  <w:num w:numId="17" w16cid:durableId="44985763">
    <w:abstractNumId w:val="17"/>
  </w:num>
  <w:num w:numId="18" w16cid:durableId="501775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05"/>
    <w:rsid w:val="000011ED"/>
    <w:rsid w:val="00126414"/>
    <w:rsid w:val="001752CA"/>
    <w:rsid w:val="004040F5"/>
    <w:rsid w:val="00556830"/>
    <w:rsid w:val="00582403"/>
    <w:rsid w:val="0066484F"/>
    <w:rsid w:val="006E1B2E"/>
    <w:rsid w:val="0075618F"/>
    <w:rsid w:val="00821CA2"/>
    <w:rsid w:val="00874705"/>
    <w:rsid w:val="008C18D9"/>
    <w:rsid w:val="008C7E2D"/>
    <w:rsid w:val="00941262"/>
    <w:rsid w:val="00B14D42"/>
    <w:rsid w:val="00BD4CDB"/>
    <w:rsid w:val="00C85622"/>
    <w:rsid w:val="00CB0107"/>
    <w:rsid w:val="00D42401"/>
    <w:rsid w:val="00D86902"/>
    <w:rsid w:val="00E30354"/>
    <w:rsid w:val="00E57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2679"/>
  <w15:chartTrackingRefBased/>
  <w15:docId w15:val="{447D87D2-376C-4EB3-A009-B23BB277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4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4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4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4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05"/>
    <w:rPr>
      <w:rFonts w:eastAsiaTheme="majorEastAsia" w:cstheme="majorBidi"/>
      <w:color w:val="272727" w:themeColor="text1" w:themeTint="D8"/>
    </w:rPr>
  </w:style>
  <w:style w:type="paragraph" w:styleId="Title">
    <w:name w:val="Title"/>
    <w:basedOn w:val="Normal"/>
    <w:next w:val="Normal"/>
    <w:link w:val="TitleChar"/>
    <w:uiPriority w:val="10"/>
    <w:qFormat/>
    <w:rsid w:val="00874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05"/>
    <w:pPr>
      <w:spacing w:before="160"/>
      <w:jc w:val="center"/>
    </w:pPr>
    <w:rPr>
      <w:i/>
      <w:iCs/>
      <w:color w:val="404040" w:themeColor="text1" w:themeTint="BF"/>
    </w:rPr>
  </w:style>
  <w:style w:type="character" w:customStyle="1" w:styleId="QuoteChar">
    <w:name w:val="Quote Char"/>
    <w:basedOn w:val="DefaultParagraphFont"/>
    <w:link w:val="Quote"/>
    <w:uiPriority w:val="29"/>
    <w:rsid w:val="00874705"/>
    <w:rPr>
      <w:i/>
      <w:iCs/>
      <w:color w:val="404040" w:themeColor="text1" w:themeTint="BF"/>
    </w:rPr>
  </w:style>
  <w:style w:type="paragraph" w:styleId="ListParagraph">
    <w:name w:val="List Paragraph"/>
    <w:basedOn w:val="Normal"/>
    <w:uiPriority w:val="34"/>
    <w:qFormat/>
    <w:rsid w:val="00874705"/>
    <w:pPr>
      <w:ind w:left="720"/>
      <w:contextualSpacing/>
    </w:pPr>
  </w:style>
  <w:style w:type="character" w:styleId="IntenseEmphasis">
    <w:name w:val="Intense Emphasis"/>
    <w:basedOn w:val="DefaultParagraphFont"/>
    <w:uiPriority w:val="21"/>
    <w:qFormat/>
    <w:rsid w:val="00874705"/>
    <w:rPr>
      <w:i/>
      <w:iCs/>
      <w:color w:val="2F5496" w:themeColor="accent1" w:themeShade="BF"/>
    </w:rPr>
  </w:style>
  <w:style w:type="paragraph" w:styleId="IntenseQuote">
    <w:name w:val="Intense Quote"/>
    <w:basedOn w:val="Normal"/>
    <w:next w:val="Normal"/>
    <w:link w:val="IntenseQuoteChar"/>
    <w:uiPriority w:val="30"/>
    <w:qFormat/>
    <w:rsid w:val="00874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05"/>
    <w:rPr>
      <w:i/>
      <w:iCs/>
      <w:color w:val="2F5496" w:themeColor="accent1" w:themeShade="BF"/>
    </w:rPr>
  </w:style>
  <w:style w:type="character" w:styleId="IntenseReference">
    <w:name w:val="Intense Reference"/>
    <w:basedOn w:val="DefaultParagraphFont"/>
    <w:uiPriority w:val="32"/>
    <w:qFormat/>
    <w:rsid w:val="00874705"/>
    <w:rPr>
      <w:b/>
      <w:bCs/>
      <w:smallCaps/>
      <w:color w:val="2F5496" w:themeColor="accent1" w:themeShade="BF"/>
      <w:spacing w:val="5"/>
    </w:rPr>
  </w:style>
  <w:style w:type="paragraph" w:styleId="NormalWeb">
    <w:name w:val="Normal (Web)"/>
    <w:basedOn w:val="Normal"/>
    <w:uiPriority w:val="99"/>
    <w:unhideWhenUsed/>
    <w:rsid w:val="00D8690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86902"/>
    <w:rPr>
      <w:b/>
      <w:bCs/>
    </w:rPr>
  </w:style>
  <w:style w:type="paragraph" w:styleId="Header">
    <w:name w:val="header"/>
    <w:basedOn w:val="Normal"/>
    <w:link w:val="HeaderChar"/>
    <w:uiPriority w:val="99"/>
    <w:unhideWhenUsed/>
    <w:rsid w:val="00E30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354"/>
  </w:style>
  <w:style w:type="paragraph" w:styleId="Footer">
    <w:name w:val="footer"/>
    <w:basedOn w:val="Normal"/>
    <w:link w:val="FooterChar"/>
    <w:uiPriority w:val="99"/>
    <w:unhideWhenUsed/>
    <w:rsid w:val="00E30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57A3-1AE5-4A28-B668-7C414002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Mandal</dc:creator>
  <cp:keywords/>
  <dc:description/>
  <cp:lastModifiedBy>Vivek Mandal</cp:lastModifiedBy>
  <cp:revision>1</cp:revision>
  <dcterms:created xsi:type="dcterms:W3CDTF">2025-09-19T12:10:00Z</dcterms:created>
  <dcterms:modified xsi:type="dcterms:W3CDTF">2025-09-19T18:09:00Z</dcterms:modified>
</cp:coreProperties>
</file>