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ACEC" w14:textId="6B567F1D" w:rsidR="003B533D" w:rsidRDefault="00832D0F">
      <w:r>
        <w:t>ETL Project</w:t>
      </w:r>
    </w:p>
    <w:p w14:paraId="705778F6" w14:textId="77777777" w:rsidR="00832D0F" w:rsidRDefault="00832D0F"/>
    <w:sectPr w:rsidR="00832D0F" w:rsidSect="0033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0F"/>
    <w:rsid w:val="00336BE7"/>
    <w:rsid w:val="003B533D"/>
    <w:rsid w:val="0083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DC212"/>
  <w15:chartTrackingRefBased/>
  <w15:docId w15:val="{5E2B8895-676D-5B42-B02A-199A234B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Delhi, Anjana</dc:creator>
  <cp:keywords/>
  <dc:description/>
  <cp:lastModifiedBy>Delhi, Anjana</cp:lastModifiedBy>
  <cp:revision>1</cp:revision>
  <dcterms:created xsi:type="dcterms:W3CDTF">2020-10-28T00:51:00Z</dcterms:created>
  <dcterms:modified xsi:type="dcterms:W3CDTF">2020-10-28T00:52:00Z</dcterms:modified>
</cp:coreProperties>
</file>