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="276" w:lineRule="auto"/>
        <w:rPr>
          <w:b w:val="1"/>
          <w:color w:val="2d3b45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HW #6 </w:t>
      </w:r>
      <w:r w:rsidDel="00000000" w:rsidR="00000000" w:rsidRPr="00000000">
        <w:rPr>
          <w:b w:val="1"/>
          <w:color w:val="2d3b45"/>
          <w:rtl w:val="0"/>
        </w:rPr>
        <w:t xml:space="preserve">Introduction to AWS VPC</w:t>
      </w:r>
    </w:p>
    <w:p w:rsidR="00000000" w:rsidDel="00000000" w:rsidP="00000000" w:rsidRDefault="00000000" w:rsidRPr="00000000" w14:paraId="00000002">
      <w:pPr>
        <w:shd w:fill="ffffff" w:val="clear"/>
        <w:spacing w:after="240" w:line="276" w:lineRule="auto"/>
        <w:rPr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line="276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Team name: The Original</w:t>
      </w:r>
    </w:p>
    <w:p w:rsidR="00000000" w:rsidDel="00000000" w:rsidP="00000000" w:rsidRDefault="00000000" w:rsidRPr="00000000" w14:paraId="00000004">
      <w:pPr>
        <w:shd w:fill="ffffff" w:val="clear"/>
        <w:spacing w:after="240" w:line="276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Team Members: Tejas Madappa </w:t>
      </w:r>
    </w:p>
    <w:p w:rsidR="00000000" w:rsidDel="00000000" w:rsidP="00000000" w:rsidRDefault="00000000" w:rsidRPr="00000000" w14:paraId="00000005">
      <w:pPr>
        <w:shd w:fill="ffffff" w:val="clear"/>
        <w:spacing w:after="240" w:line="276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      Chandra Mohan </w:t>
      </w:r>
    </w:p>
    <w:p w:rsidR="00000000" w:rsidDel="00000000" w:rsidP="00000000" w:rsidRDefault="00000000" w:rsidRPr="00000000" w14:paraId="00000006">
      <w:pPr>
        <w:shd w:fill="ffffff" w:val="clear"/>
        <w:spacing w:after="240" w:line="276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      Vedant Bhoj </w:t>
      </w:r>
    </w:p>
    <w:p w:rsidR="00000000" w:rsidDel="00000000" w:rsidP="00000000" w:rsidRDefault="00000000" w:rsidRPr="00000000" w14:paraId="00000007">
      <w:pPr>
        <w:shd w:fill="ffffff" w:val="clear"/>
        <w:spacing w:after="240" w:line="276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      Ketan Rudrurkar  </w:t>
      </w:r>
    </w:p>
    <w:p w:rsidR="00000000" w:rsidDel="00000000" w:rsidP="00000000" w:rsidRDefault="00000000" w:rsidRPr="00000000" w14:paraId="00000008">
      <w:pPr>
        <w:shd w:fill="ffffff" w:val="clear"/>
        <w:spacing w:after="240" w:line="276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      Hao Ran Chen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Fig.1 Creating Elastic IP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Fig.2 Configuring VPC and Assigning Public and Private Subnets.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Fig.3 Created VPC using VPC Wizard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Fig.4 Displaying created VPC on Console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Fig.5 The Internet Gateway for the VPC is displayed.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Fig.6 The Public Subnet and Private Subnet of the VPC are displayed.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Fig.7 Route Table for Public Subnet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Fig.8 Route Table for Private Subnet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Fig.9 NAT Gateway 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