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50EB" w14:textId="36E50F58" w:rsidR="005E3D1D" w:rsidRPr="00D44EDB" w:rsidRDefault="00EE2569" w:rsidP="00EE2569">
      <w:pPr>
        <w:spacing w:line="288" w:lineRule="auto"/>
        <w:rPr>
          <w:rFonts w:ascii="Arial" w:hAnsi="Arial" w:cs="Arial"/>
          <w:b/>
        </w:rPr>
      </w:pPr>
      <w:r w:rsidRPr="00D44EDB">
        <w:rPr>
          <w:rFonts w:ascii="Arial" w:hAnsi="Arial" w:cs="Arial"/>
          <w:b/>
          <w:sz w:val="24"/>
          <w:szCs w:val="24"/>
        </w:rPr>
        <w:t xml:space="preserve">Protocol </w:t>
      </w:r>
      <w:r w:rsidR="00D44EDB" w:rsidRPr="00D44EDB">
        <w:rPr>
          <w:rFonts w:ascii="Arial" w:hAnsi="Arial" w:cs="Arial"/>
          <w:b/>
          <w:sz w:val="24"/>
          <w:szCs w:val="24"/>
        </w:rPr>
        <w:t>title:</w:t>
      </w:r>
      <w:r w:rsidRPr="00D44EDB">
        <w:rPr>
          <w:rFonts w:ascii="Arial" w:hAnsi="Arial" w:cs="Arial"/>
          <w:b/>
          <w:i/>
        </w:rPr>
        <w:t xml:space="preserve"> </w:t>
      </w:r>
      <w:r w:rsidR="00554DE1">
        <w:rPr>
          <w:rFonts w:ascii="Arial" w:hAnsi="Arial" w:cs="Arial"/>
          <w:i/>
        </w:rPr>
        <w:t>Calibration of spectrophotometer to colony-forming-units (CFU)</w:t>
      </w:r>
    </w:p>
    <w:p w14:paraId="7FA94B75" w14:textId="75587EAA" w:rsidR="00EE2569" w:rsidRDefault="00D44EDB" w:rsidP="00D44EDB">
      <w:pPr>
        <w:spacing w:line="288" w:lineRule="auto"/>
        <w:rPr>
          <w:rFonts w:ascii="Arial" w:hAnsi="Arial" w:cs="Arial"/>
          <w:i/>
        </w:rPr>
      </w:pPr>
      <w:r w:rsidRPr="00D44EDB">
        <w:rPr>
          <w:rFonts w:ascii="Arial" w:hAnsi="Arial" w:cs="Arial"/>
          <w:b/>
          <w:sz w:val="24"/>
          <w:szCs w:val="24"/>
        </w:rPr>
        <w:t>Aim of the protoco</w:t>
      </w:r>
      <w:bookmarkStart w:id="0" w:name="_Hlk492646584"/>
      <w:r w:rsidRPr="00D44EDB">
        <w:rPr>
          <w:rFonts w:ascii="Arial" w:hAnsi="Arial" w:cs="Arial"/>
          <w:b/>
          <w:sz w:val="24"/>
          <w:szCs w:val="24"/>
        </w:rPr>
        <w:t xml:space="preserve">l: </w:t>
      </w:r>
      <w:r w:rsidR="00554DE1">
        <w:rPr>
          <w:rFonts w:ascii="Arial" w:hAnsi="Arial" w:cs="Arial"/>
          <w:i/>
        </w:rPr>
        <w:t>The aim of this protocol is to be able to convert from OD readings to CFU. As detailed in the references below, the OD depends on the size of the cells, the refractive index of the media, and the optics of the spectrophotometer. This means that it is necessary to perform a calibration for each machine, each media, each strain, and each growth condition. Since cells tend to be larger during the exponential phase and then shrink in size during the stationary phase, it may even be necessary to do calibration for cells in different growth phases…</w:t>
      </w:r>
    </w:p>
    <w:p w14:paraId="264E734F" w14:textId="6DD4FF73" w:rsidR="00554DE1" w:rsidRPr="00D44EDB" w:rsidRDefault="00943E58" w:rsidP="00D44EDB">
      <w:pPr>
        <w:spacing w:line="288" w:lineRule="auto"/>
        <w:rPr>
          <w:rFonts w:ascii="Arial" w:hAnsi="Arial" w:cs="Arial"/>
          <w:i/>
        </w:rPr>
      </w:pPr>
      <w:r>
        <w:rPr>
          <w:rFonts w:ascii="Arial" w:hAnsi="Arial" w:cs="Arial"/>
          <w:i/>
        </w:rPr>
        <w:t xml:space="preserve">Calibration can be done either for the cuvette spectrophotometer or for the microplate spectrophotometer (or both). </w:t>
      </w:r>
      <w:r w:rsidR="00554DE1">
        <w:rPr>
          <w:rFonts w:ascii="Arial" w:hAnsi="Arial" w:cs="Arial"/>
          <w:i/>
        </w:rPr>
        <w:t>Here we follow the recommendations laid out by</w:t>
      </w:r>
      <w:r w:rsidR="00995D19">
        <w:rPr>
          <w:rFonts w:ascii="Arial" w:hAnsi="Arial" w:cs="Arial"/>
          <w:i/>
        </w:rPr>
        <w:t xml:space="preserve">: </w:t>
      </w:r>
      <w:hyperlink r:id="rId7" w:history="1">
        <w:r w:rsidR="00995D19" w:rsidRPr="00995D19">
          <w:rPr>
            <w:rStyle w:val="Hyperlink"/>
            <w:rFonts w:ascii="Arial" w:hAnsi="Arial" w:cs="Arial"/>
            <w:i/>
          </w:rPr>
          <w:t>https://doi.org/10.1371/journal.pone.0276040</w:t>
        </w:r>
      </w:hyperlink>
      <w:r w:rsidR="000F3801">
        <w:rPr>
          <w:rFonts w:ascii="Arial" w:hAnsi="Arial" w:cs="Arial"/>
          <w:i/>
        </w:rPr>
        <w:t xml:space="preserve">. The protocol is for stationary phase </w:t>
      </w:r>
      <w:proofErr w:type="gramStart"/>
      <w:r w:rsidR="000F3801">
        <w:rPr>
          <w:rFonts w:ascii="Arial" w:hAnsi="Arial" w:cs="Arial"/>
          <w:i/>
        </w:rPr>
        <w:t>cultures</w:t>
      </w:r>
      <w:proofErr w:type="gramEnd"/>
      <w:r w:rsidR="000F3801">
        <w:rPr>
          <w:rFonts w:ascii="Arial" w:hAnsi="Arial" w:cs="Arial"/>
          <w:i/>
        </w:rPr>
        <w:t xml:space="preserve"> but it is possible to use exponential phase culture if the starting culture volume is increased.</w:t>
      </w:r>
    </w:p>
    <w:bookmarkEnd w:id="0"/>
    <w:p w14:paraId="3C930587" w14:textId="77777777" w:rsidR="000164B6" w:rsidRPr="00D44EDB" w:rsidRDefault="000164B6" w:rsidP="007C16ED">
      <w:pPr>
        <w:pBdr>
          <w:bottom w:val="single" w:sz="6" w:space="1" w:color="auto"/>
        </w:pBdr>
        <w:spacing w:after="0"/>
        <w:rPr>
          <w:rFonts w:ascii="Arial" w:hAnsi="Arial" w:cs="Arial"/>
          <w:sz w:val="24"/>
          <w:szCs w:val="32"/>
        </w:rPr>
      </w:pPr>
    </w:p>
    <w:p w14:paraId="246C3DA7" w14:textId="77777777" w:rsidR="001D5C27" w:rsidRPr="00D44EDB" w:rsidRDefault="001D5C27" w:rsidP="007C16ED">
      <w:pPr>
        <w:spacing w:after="0"/>
        <w:rPr>
          <w:rFonts w:ascii="Arial" w:hAnsi="Arial" w:cs="Arial"/>
          <w:i/>
          <w:sz w:val="24"/>
          <w:szCs w:val="24"/>
        </w:rPr>
      </w:pPr>
    </w:p>
    <w:p w14:paraId="13B23AE7" w14:textId="23C689D5" w:rsidR="00EE2569" w:rsidRPr="00D44EDB" w:rsidRDefault="00EE2569" w:rsidP="00EE2569">
      <w:pPr>
        <w:rPr>
          <w:rFonts w:ascii="Arial" w:hAnsi="Arial" w:cs="Arial"/>
          <w:i/>
        </w:rPr>
      </w:pPr>
      <w:r w:rsidRPr="00D44EDB">
        <w:rPr>
          <w:rFonts w:ascii="Arial" w:hAnsi="Arial" w:cs="Arial"/>
          <w:b/>
        </w:rPr>
        <w:t xml:space="preserve">Materials </w:t>
      </w:r>
      <w:r w:rsidRPr="00D44EDB">
        <w:rPr>
          <w:rFonts w:ascii="Arial" w:hAnsi="Arial" w:cs="Arial"/>
          <w:i/>
        </w:rPr>
        <w:t xml:space="preserve">[List of equipment </w:t>
      </w:r>
      <w:r w:rsidR="00B35B7C" w:rsidRPr="00D44EDB">
        <w:rPr>
          <w:rFonts w:ascii="Arial" w:hAnsi="Arial" w:cs="Arial"/>
          <w:i/>
        </w:rPr>
        <w:t>used,</w:t>
      </w:r>
      <w:r w:rsidRPr="00D44EDB">
        <w:rPr>
          <w:rFonts w:ascii="Arial" w:hAnsi="Arial" w:cs="Arial"/>
          <w:i/>
        </w:rPr>
        <w:t xml:space="preserve"> buffers, suspensions etc. Include information of the make and company.]</w:t>
      </w:r>
    </w:p>
    <w:p w14:paraId="0B610C04" w14:textId="6DF8743F" w:rsidR="00943E58" w:rsidRPr="00943E58" w:rsidRDefault="00943E58" w:rsidP="00943E58">
      <w:pPr>
        <w:pStyle w:val="ListParagraph"/>
        <w:numPr>
          <w:ilvl w:val="0"/>
          <w:numId w:val="6"/>
        </w:numPr>
        <w:spacing w:after="0"/>
        <w:rPr>
          <w:rFonts w:ascii="Arial" w:hAnsi="Arial" w:cs="Arial"/>
        </w:rPr>
      </w:pPr>
      <w:r>
        <w:rPr>
          <w:rFonts w:ascii="Arial" w:hAnsi="Arial" w:cs="Arial"/>
        </w:rPr>
        <w:t>Bacterial</w:t>
      </w:r>
      <w:r w:rsidR="00F01809">
        <w:rPr>
          <w:rFonts w:ascii="Arial" w:hAnsi="Arial" w:cs="Arial"/>
        </w:rPr>
        <w:t xml:space="preserve"> liquid </w:t>
      </w:r>
      <w:r>
        <w:rPr>
          <w:rFonts w:ascii="Arial" w:hAnsi="Arial" w:cs="Arial"/>
        </w:rPr>
        <w:t>culture in medium of interest and at growth stage of interest</w:t>
      </w:r>
      <w:r>
        <w:rPr>
          <w:rFonts w:ascii="Arial" w:hAnsi="Arial" w:cs="Arial"/>
        </w:rPr>
        <w:br/>
      </w:r>
      <w:r w:rsidRPr="00943E58">
        <w:rPr>
          <w:rFonts w:ascii="Arial" w:hAnsi="Arial" w:cs="Arial"/>
          <w:i/>
          <w:iCs/>
        </w:rPr>
        <w:t>For calibration of cuvette reader, you will need ~</w:t>
      </w:r>
      <w:r w:rsidR="00F01809">
        <w:rPr>
          <w:rFonts w:ascii="Arial" w:hAnsi="Arial" w:cs="Arial"/>
          <w:i/>
          <w:iCs/>
        </w:rPr>
        <w:t>10</w:t>
      </w:r>
      <w:r w:rsidRPr="00943E58">
        <w:rPr>
          <w:rFonts w:ascii="Arial" w:hAnsi="Arial" w:cs="Arial"/>
          <w:i/>
          <w:iCs/>
        </w:rPr>
        <w:t>.0mL of culture.</w:t>
      </w:r>
      <w:r w:rsidRPr="00943E58">
        <w:rPr>
          <w:rFonts w:ascii="Arial" w:hAnsi="Arial" w:cs="Arial"/>
          <w:i/>
          <w:iCs/>
        </w:rPr>
        <w:br/>
        <w:t>For calibration of both microplate readers, you will need ~</w:t>
      </w:r>
      <w:r w:rsidR="00F01809">
        <w:rPr>
          <w:rFonts w:ascii="Arial" w:hAnsi="Arial" w:cs="Arial"/>
          <w:i/>
          <w:iCs/>
        </w:rPr>
        <w:t>8</w:t>
      </w:r>
      <w:r w:rsidRPr="00943E58">
        <w:rPr>
          <w:rFonts w:ascii="Arial" w:hAnsi="Arial" w:cs="Arial"/>
          <w:i/>
          <w:iCs/>
        </w:rPr>
        <w:t>.0mL of culture.</w:t>
      </w:r>
    </w:p>
    <w:p w14:paraId="47C27312" w14:textId="104DDEA1" w:rsidR="00F01809" w:rsidRPr="00F01809" w:rsidRDefault="00F01809" w:rsidP="00EE2569">
      <w:pPr>
        <w:pStyle w:val="ListParagraph"/>
        <w:numPr>
          <w:ilvl w:val="0"/>
          <w:numId w:val="6"/>
        </w:numPr>
        <w:spacing w:after="0"/>
        <w:rPr>
          <w:rFonts w:ascii="Arial" w:hAnsi="Arial" w:cs="Arial"/>
          <w:i/>
          <w:iCs/>
        </w:rPr>
      </w:pPr>
      <w:r>
        <w:rPr>
          <w:rFonts w:ascii="Arial" w:hAnsi="Arial" w:cs="Arial"/>
        </w:rPr>
        <w:t>Sterile medium of interest (~</w:t>
      </w:r>
      <w:r w:rsidR="000F3801">
        <w:rPr>
          <w:rFonts w:ascii="Arial" w:hAnsi="Arial" w:cs="Arial"/>
        </w:rPr>
        <w:t>30</w:t>
      </w:r>
      <w:r>
        <w:rPr>
          <w:rFonts w:ascii="Arial" w:hAnsi="Arial" w:cs="Arial"/>
        </w:rPr>
        <w:t>mL)</w:t>
      </w:r>
      <w:r>
        <w:rPr>
          <w:rFonts w:ascii="Arial" w:hAnsi="Arial" w:cs="Arial"/>
        </w:rPr>
        <w:br/>
      </w:r>
      <w:r w:rsidRPr="00F01809">
        <w:rPr>
          <w:rFonts w:ascii="Arial" w:hAnsi="Arial" w:cs="Arial"/>
          <w:i/>
          <w:iCs/>
        </w:rPr>
        <w:t>For minimal media, it is possible to omit the carbon source.</w:t>
      </w:r>
    </w:p>
    <w:p w14:paraId="13FAB5B3" w14:textId="6E083EFF" w:rsidR="000F3801" w:rsidRDefault="000F3801" w:rsidP="00EE2569">
      <w:pPr>
        <w:pStyle w:val="ListParagraph"/>
        <w:numPr>
          <w:ilvl w:val="0"/>
          <w:numId w:val="6"/>
        </w:numPr>
        <w:spacing w:after="0"/>
        <w:rPr>
          <w:rFonts w:ascii="Arial" w:hAnsi="Arial" w:cs="Arial"/>
        </w:rPr>
      </w:pPr>
      <w:r>
        <w:rPr>
          <w:rFonts w:ascii="Arial" w:hAnsi="Arial" w:cs="Arial"/>
        </w:rPr>
        <w:t xml:space="preserve">50mL (“Falcon”) centrifuge tube </w:t>
      </w:r>
    </w:p>
    <w:p w14:paraId="70F19B04" w14:textId="6583805A" w:rsidR="000F3801" w:rsidRDefault="000F3801" w:rsidP="00EE2569">
      <w:pPr>
        <w:pStyle w:val="ListParagraph"/>
        <w:numPr>
          <w:ilvl w:val="0"/>
          <w:numId w:val="6"/>
        </w:numPr>
        <w:spacing w:after="0"/>
        <w:rPr>
          <w:rFonts w:ascii="Arial" w:hAnsi="Arial" w:cs="Arial"/>
        </w:rPr>
      </w:pPr>
      <w:r>
        <w:rPr>
          <w:rFonts w:ascii="Arial" w:hAnsi="Arial" w:cs="Arial"/>
        </w:rPr>
        <w:t>Centrifuge</w:t>
      </w:r>
    </w:p>
    <w:p w14:paraId="3D12D7DC" w14:textId="2890DE86" w:rsidR="00EE2569" w:rsidRDefault="000F3801" w:rsidP="00EE2569">
      <w:pPr>
        <w:pStyle w:val="ListParagraph"/>
        <w:numPr>
          <w:ilvl w:val="0"/>
          <w:numId w:val="6"/>
        </w:numPr>
        <w:spacing w:after="0"/>
        <w:rPr>
          <w:rFonts w:ascii="Arial" w:hAnsi="Arial" w:cs="Arial"/>
        </w:rPr>
      </w:pPr>
      <w:r>
        <w:rPr>
          <w:rFonts w:ascii="Arial" w:hAnsi="Arial" w:cs="Arial"/>
        </w:rPr>
        <w:t xml:space="preserve">Sterile </w:t>
      </w:r>
      <w:r w:rsidR="00F01809">
        <w:rPr>
          <w:rFonts w:ascii="Arial" w:hAnsi="Arial" w:cs="Arial"/>
        </w:rPr>
        <w:t>96-well, deep-well reservoir</w:t>
      </w:r>
      <w:r w:rsidR="003B709D">
        <w:rPr>
          <w:rFonts w:ascii="Arial" w:hAnsi="Arial" w:cs="Arial"/>
        </w:rPr>
        <w:br/>
      </w:r>
      <w:r w:rsidR="003B709D" w:rsidRPr="003B709D">
        <w:rPr>
          <w:rFonts w:ascii="Arial" w:hAnsi="Arial" w:cs="Arial"/>
          <w:i/>
          <w:iCs/>
        </w:rPr>
        <w:t>For calibration of cuvette reader, you can use a single 12-well reservoir</w:t>
      </w:r>
      <w:r w:rsidR="003B709D">
        <w:rPr>
          <w:rFonts w:ascii="Arial" w:hAnsi="Arial" w:cs="Arial"/>
          <w:i/>
          <w:iCs/>
        </w:rPr>
        <w:t xml:space="preserve"> instead</w:t>
      </w:r>
      <w:r w:rsidR="003B709D" w:rsidRPr="003B709D">
        <w:rPr>
          <w:rFonts w:ascii="Arial" w:hAnsi="Arial" w:cs="Arial"/>
          <w:i/>
          <w:iCs/>
        </w:rPr>
        <w:t>.</w:t>
      </w:r>
    </w:p>
    <w:p w14:paraId="3C7642C0" w14:textId="02C3FDAB" w:rsidR="00F01809" w:rsidRDefault="00F01809" w:rsidP="00EE2569">
      <w:pPr>
        <w:pStyle w:val="ListParagraph"/>
        <w:numPr>
          <w:ilvl w:val="0"/>
          <w:numId w:val="6"/>
        </w:numPr>
        <w:spacing w:after="0"/>
        <w:rPr>
          <w:rFonts w:ascii="Arial" w:hAnsi="Arial" w:cs="Arial"/>
        </w:rPr>
      </w:pPr>
      <w:r>
        <w:rPr>
          <w:rFonts w:ascii="Arial" w:hAnsi="Arial" w:cs="Arial"/>
        </w:rPr>
        <w:t>P200 12x multi-channel and appropriate</w:t>
      </w:r>
      <w:r w:rsidR="000F3801">
        <w:rPr>
          <w:rFonts w:ascii="Arial" w:hAnsi="Arial" w:cs="Arial"/>
        </w:rPr>
        <w:t xml:space="preserve"> sterile</w:t>
      </w:r>
      <w:r>
        <w:rPr>
          <w:rFonts w:ascii="Arial" w:hAnsi="Arial" w:cs="Arial"/>
        </w:rPr>
        <w:t xml:space="preserve"> tips</w:t>
      </w:r>
    </w:p>
    <w:p w14:paraId="5F67A312" w14:textId="214D41B8" w:rsidR="00F01809" w:rsidRDefault="00F01809" w:rsidP="00EE2569">
      <w:pPr>
        <w:pStyle w:val="ListParagraph"/>
        <w:numPr>
          <w:ilvl w:val="0"/>
          <w:numId w:val="6"/>
        </w:numPr>
        <w:spacing w:after="0"/>
        <w:rPr>
          <w:rFonts w:ascii="Arial" w:hAnsi="Arial" w:cs="Arial"/>
        </w:rPr>
      </w:pPr>
      <w:r>
        <w:rPr>
          <w:rFonts w:ascii="Arial" w:hAnsi="Arial" w:cs="Arial"/>
        </w:rPr>
        <w:t xml:space="preserve">P1000 pipette and appropriate </w:t>
      </w:r>
      <w:r w:rsidR="000F3801">
        <w:rPr>
          <w:rFonts w:ascii="Arial" w:hAnsi="Arial" w:cs="Arial"/>
        </w:rPr>
        <w:t xml:space="preserve">sterile </w:t>
      </w:r>
      <w:r>
        <w:rPr>
          <w:rFonts w:ascii="Arial" w:hAnsi="Arial" w:cs="Arial"/>
        </w:rPr>
        <w:t>tips</w:t>
      </w:r>
    </w:p>
    <w:p w14:paraId="0BD77121" w14:textId="2182F7F2" w:rsidR="00F01809" w:rsidRDefault="000F3801" w:rsidP="00EE2569">
      <w:pPr>
        <w:pStyle w:val="ListParagraph"/>
        <w:numPr>
          <w:ilvl w:val="0"/>
          <w:numId w:val="6"/>
        </w:numPr>
        <w:spacing w:after="0"/>
        <w:rPr>
          <w:rFonts w:ascii="Arial" w:hAnsi="Arial" w:cs="Arial"/>
        </w:rPr>
      </w:pPr>
      <w:r>
        <w:rPr>
          <w:rFonts w:ascii="Arial" w:hAnsi="Arial" w:cs="Arial"/>
        </w:rPr>
        <w:t>Sterile m</w:t>
      </w:r>
      <w:r w:rsidR="00F01809">
        <w:rPr>
          <w:rFonts w:ascii="Arial" w:hAnsi="Arial" w:cs="Arial"/>
        </w:rPr>
        <w:t>icroplates and optically clear sealing membrane</w:t>
      </w:r>
    </w:p>
    <w:p w14:paraId="1D50C924" w14:textId="2347C2D6" w:rsidR="00F01809" w:rsidRDefault="00F01809" w:rsidP="00EE2569">
      <w:pPr>
        <w:pStyle w:val="ListParagraph"/>
        <w:numPr>
          <w:ilvl w:val="0"/>
          <w:numId w:val="6"/>
        </w:numPr>
        <w:spacing w:after="0"/>
        <w:rPr>
          <w:rFonts w:ascii="Arial" w:hAnsi="Arial" w:cs="Arial"/>
        </w:rPr>
      </w:pPr>
      <w:r>
        <w:rPr>
          <w:rFonts w:ascii="Arial" w:hAnsi="Arial" w:cs="Arial"/>
        </w:rPr>
        <w:t>Cuvettes</w:t>
      </w:r>
    </w:p>
    <w:p w14:paraId="3F9E5445" w14:textId="7EF966F8" w:rsidR="00F01809" w:rsidRDefault="00F01809" w:rsidP="00EE2569">
      <w:pPr>
        <w:pStyle w:val="ListParagraph"/>
        <w:numPr>
          <w:ilvl w:val="0"/>
          <w:numId w:val="6"/>
        </w:numPr>
        <w:spacing w:after="0"/>
        <w:rPr>
          <w:rFonts w:ascii="Arial" w:hAnsi="Arial" w:cs="Arial"/>
        </w:rPr>
      </w:pPr>
      <w:r>
        <w:rPr>
          <w:rFonts w:ascii="Arial" w:hAnsi="Arial" w:cs="Arial"/>
        </w:rPr>
        <w:t>Agar plates</w:t>
      </w:r>
    </w:p>
    <w:p w14:paraId="3ACCA7CC" w14:textId="3CCD83CF" w:rsidR="003D5D91" w:rsidRPr="00D44EDB" w:rsidRDefault="003D5D91" w:rsidP="00EE2569">
      <w:pPr>
        <w:pStyle w:val="ListParagraph"/>
        <w:numPr>
          <w:ilvl w:val="0"/>
          <w:numId w:val="6"/>
        </w:numPr>
        <w:spacing w:after="0"/>
        <w:rPr>
          <w:rFonts w:ascii="Arial" w:hAnsi="Arial" w:cs="Arial"/>
        </w:rPr>
      </w:pPr>
      <w:r>
        <w:rPr>
          <w:rFonts w:ascii="Arial" w:hAnsi="Arial" w:cs="Arial"/>
        </w:rPr>
        <w:t>Ethanol, plate spreader, and Bunsen burner</w:t>
      </w:r>
    </w:p>
    <w:p w14:paraId="5122FC64" w14:textId="1F7D34E6" w:rsidR="00EE2569" w:rsidRPr="00D44EDB" w:rsidRDefault="00EE2569" w:rsidP="00EE2569">
      <w:pPr>
        <w:spacing w:after="0"/>
        <w:rPr>
          <w:rFonts w:ascii="Arial" w:hAnsi="Arial" w:cs="Arial"/>
        </w:rPr>
      </w:pPr>
    </w:p>
    <w:p w14:paraId="739DA1D5" w14:textId="41E3EE25" w:rsidR="00F01809" w:rsidRDefault="00EE2569" w:rsidP="00EE2569">
      <w:pPr>
        <w:spacing w:after="0"/>
        <w:rPr>
          <w:rFonts w:ascii="Arial" w:hAnsi="Arial" w:cs="Arial"/>
          <w:b/>
          <w:bCs/>
        </w:rPr>
      </w:pPr>
      <w:r w:rsidRPr="00D44EDB">
        <w:rPr>
          <w:rFonts w:ascii="Arial" w:hAnsi="Arial" w:cs="Arial"/>
          <w:b/>
          <w:bCs/>
        </w:rPr>
        <w:t>Step by step procedure</w:t>
      </w:r>
    </w:p>
    <w:p w14:paraId="24DFC5CB" w14:textId="09A28D45" w:rsidR="00B837A5" w:rsidRDefault="00B837A5" w:rsidP="00B837A5">
      <w:pPr>
        <w:pStyle w:val="ListParagraph"/>
        <w:numPr>
          <w:ilvl w:val="0"/>
          <w:numId w:val="7"/>
        </w:numPr>
        <w:spacing w:after="0"/>
        <w:rPr>
          <w:rFonts w:ascii="Arial" w:hAnsi="Arial" w:cs="Arial"/>
        </w:rPr>
      </w:pPr>
      <w:r>
        <w:rPr>
          <w:rFonts w:ascii="Arial" w:hAnsi="Arial" w:cs="Arial"/>
        </w:rPr>
        <w:t>Turn on the microplate readers and load the program called “</w:t>
      </w:r>
      <w:proofErr w:type="spellStart"/>
      <w:r w:rsidRPr="00B837A5">
        <w:rPr>
          <w:rFonts w:ascii="Arial" w:hAnsi="Arial" w:cs="Arial"/>
        </w:rPr>
        <w:t>CFU_calibration.prt</w:t>
      </w:r>
      <w:proofErr w:type="spellEnd"/>
      <w:r>
        <w:rPr>
          <w:rFonts w:ascii="Arial" w:hAnsi="Arial" w:cs="Arial"/>
        </w:rPr>
        <w:t>”.</w:t>
      </w:r>
    </w:p>
    <w:p w14:paraId="0F3F4142" w14:textId="120D576E" w:rsidR="00B837A5" w:rsidRPr="00B837A5" w:rsidRDefault="000F3801" w:rsidP="00B837A5">
      <w:pPr>
        <w:pStyle w:val="ListParagraph"/>
        <w:numPr>
          <w:ilvl w:val="0"/>
          <w:numId w:val="7"/>
        </w:numPr>
        <w:spacing w:after="0"/>
        <w:rPr>
          <w:rFonts w:ascii="Arial" w:hAnsi="Arial" w:cs="Arial"/>
        </w:rPr>
      </w:pPr>
      <w:r>
        <w:rPr>
          <w:rFonts w:ascii="Arial" w:hAnsi="Arial" w:cs="Arial"/>
        </w:rPr>
        <w:t xml:space="preserve">Put </w:t>
      </w:r>
      <w:r>
        <w:rPr>
          <w:rFonts w:ascii="Arial" w:hAnsi="Arial" w:cs="Arial"/>
        </w:rPr>
        <w:t>18mL of the stationary phase</w:t>
      </w:r>
      <w:r>
        <w:rPr>
          <w:rFonts w:ascii="Arial" w:hAnsi="Arial" w:cs="Arial"/>
        </w:rPr>
        <w:t xml:space="preserve"> bacterial</w:t>
      </w:r>
      <w:r>
        <w:rPr>
          <w:rFonts w:ascii="Arial" w:hAnsi="Arial" w:cs="Arial"/>
        </w:rPr>
        <w:t xml:space="preserve"> </w:t>
      </w:r>
      <w:r>
        <w:rPr>
          <w:rFonts w:ascii="Arial" w:hAnsi="Arial" w:cs="Arial"/>
        </w:rPr>
        <w:t>culture in the 50mL centrifuge tube and spin down: 4000 rpm for 15min.</w:t>
      </w:r>
    </w:p>
    <w:p w14:paraId="6EE68BA1" w14:textId="1F574E11" w:rsidR="003B709D" w:rsidRDefault="000F3801" w:rsidP="00F01809">
      <w:pPr>
        <w:pStyle w:val="ListParagraph"/>
        <w:numPr>
          <w:ilvl w:val="0"/>
          <w:numId w:val="7"/>
        </w:numPr>
        <w:spacing w:after="0"/>
        <w:rPr>
          <w:rFonts w:ascii="Arial" w:hAnsi="Arial" w:cs="Arial"/>
        </w:rPr>
      </w:pPr>
      <w:r>
        <w:rPr>
          <w:rFonts w:ascii="Arial" w:hAnsi="Arial" w:cs="Arial"/>
        </w:rPr>
        <w:t>While you’re waiting,</w:t>
      </w:r>
      <w:r w:rsidR="003B709D">
        <w:rPr>
          <w:rFonts w:ascii="Arial" w:hAnsi="Arial" w:cs="Arial"/>
        </w:rPr>
        <w:t xml:space="preserve"> you can prepare to make the dilution series:</w:t>
      </w:r>
    </w:p>
    <w:p w14:paraId="67D2D497" w14:textId="3CBA48A5" w:rsidR="00B35B7C" w:rsidRDefault="003B709D" w:rsidP="003B709D">
      <w:pPr>
        <w:pStyle w:val="ListParagraph"/>
        <w:numPr>
          <w:ilvl w:val="1"/>
          <w:numId w:val="7"/>
        </w:numPr>
        <w:spacing w:after="0"/>
        <w:rPr>
          <w:rFonts w:ascii="Arial" w:hAnsi="Arial" w:cs="Arial"/>
        </w:rPr>
      </w:pPr>
      <w:r w:rsidRPr="003B709D">
        <w:rPr>
          <w:rFonts w:ascii="Arial" w:hAnsi="Arial" w:cs="Arial"/>
          <w:u w:val="single"/>
        </w:rPr>
        <w:t>For calibrating the 2 microplate readers:</w:t>
      </w:r>
      <w:r>
        <w:rPr>
          <w:rFonts w:ascii="Arial" w:hAnsi="Arial" w:cs="Arial"/>
        </w:rPr>
        <w:t xml:space="preserve"> F</w:t>
      </w:r>
      <w:r w:rsidR="00FE3C70" w:rsidRPr="003B709D">
        <w:rPr>
          <w:rFonts w:ascii="Arial" w:hAnsi="Arial" w:cs="Arial"/>
        </w:rPr>
        <w:t>ill</w:t>
      </w:r>
      <w:r w:rsidR="00F01809" w:rsidRPr="003B709D">
        <w:rPr>
          <w:rFonts w:ascii="Arial" w:hAnsi="Arial" w:cs="Arial"/>
        </w:rPr>
        <w:t xml:space="preserve"> 23 wells (i.e., 2 rows) of a</w:t>
      </w:r>
      <w:r w:rsidR="00FE3C70" w:rsidRPr="003B709D">
        <w:rPr>
          <w:rFonts w:ascii="Arial" w:hAnsi="Arial" w:cs="Arial"/>
        </w:rPr>
        <w:t xml:space="preserve"> 96-well reservoir with 9</w:t>
      </w:r>
      <w:r w:rsidR="00FE3C70" w:rsidRPr="003B709D">
        <w:rPr>
          <w:rFonts w:ascii="Arial" w:hAnsi="Arial" w:cs="Arial"/>
        </w:rPr>
        <w:t>00</w:t>
      </w:r>
      <w:r w:rsidR="00F01809" w:rsidRPr="003B709D">
        <w:rPr>
          <w:rFonts w:ascii="Arial" w:hAnsi="Arial" w:cs="Arial"/>
        </w:rPr>
        <w:t>µ</w:t>
      </w:r>
      <w:r w:rsidR="00FE3C70" w:rsidRPr="003B709D">
        <w:rPr>
          <w:rFonts w:ascii="Arial" w:hAnsi="Arial" w:cs="Arial"/>
        </w:rPr>
        <w:t>L</w:t>
      </w:r>
      <w:r w:rsidR="00FE3C70" w:rsidRPr="003B709D">
        <w:rPr>
          <w:rFonts w:ascii="Arial" w:hAnsi="Arial" w:cs="Arial"/>
        </w:rPr>
        <w:t xml:space="preserve"> </w:t>
      </w:r>
      <w:r w:rsidR="001F4661" w:rsidRPr="003B709D">
        <w:rPr>
          <w:rFonts w:ascii="Arial" w:hAnsi="Arial" w:cs="Arial"/>
        </w:rPr>
        <w:t xml:space="preserve">of </w:t>
      </w:r>
      <w:r w:rsidR="000F3801" w:rsidRPr="003B709D">
        <w:rPr>
          <w:rFonts w:ascii="Arial" w:hAnsi="Arial" w:cs="Arial"/>
        </w:rPr>
        <w:t xml:space="preserve">sterile, </w:t>
      </w:r>
      <w:r w:rsidR="001F4661" w:rsidRPr="003B709D">
        <w:rPr>
          <w:rFonts w:ascii="Arial" w:hAnsi="Arial" w:cs="Arial"/>
        </w:rPr>
        <w:t xml:space="preserve">room temperature </w:t>
      </w:r>
      <w:r w:rsidR="00F01809" w:rsidRPr="003B709D">
        <w:rPr>
          <w:rFonts w:ascii="Arial" w:hAnsi="Arial" w:cs="Arial"/>
        </w:rPr>
        <w:t>media</w:t>
      </w:r>
      <w:r w:rsidR="00FE3C70" w:rsidRPr="003B709D">
        <w:rPr>
          <w:rFonts w:ascii="Arial" w:hAnsi="Arial" w:cs="Arial"/>
        </w:rPr>
        <w:t>.</w:t>
      </w:r>
      <w:r w:rsidR="00F01809" w:rsidRPr="003B709D">
        <w:rPr>
          <w:rFonts w:ascii="Arial" w:hAnsi="Arial" w:cs="Arial"/>
        </w:rPr>
        <w:t xml:space="preserve"> Leave the first well empty</w:t>
      </w:r>
      <w:r>
        <w:rPr>
          <w:rFonts w:ascii="Arial" w:hAnsi="Arial" w:cs="Arial"/>
        </w:rPr>
        <w:t>!</w:t>
      </w:r>
    </w:p>
    <w:p w14:paraId="4148DE11" w14:textId="75A9A062" w:rsidR="003B709D" w:rsidRPr="003B709D" w:rsidRDefault="003B709D" w:rsidP="003B709D">
      <w:pPr>
        <w:pStyle w:val="ListParagraph"/>
        <w:numPr>
          <w:ilvl w:val="1"/>
          <w:numId w:val="7"/>
        </w:numPr>
        <w:spacing w:after="0"/>
        <w:rPr>
          <w:rFonts w:ascii="Arial" w:hAnsi="Arial" w:cs="Arial"/>
        </w:rPr>
      </w:pPr>
      <w:r w:rsidRPr="003B709D">
        <w:rPr>
          <w:rFonts w:ascii="Arial" w:hAnsi="Arial" w:cs="Arial"/>
          <w:u w:val="single"/>
        </w:rPr>
        <w:lastRenderedPageBreak/>
        <w:t>For calibrating the cuvette reader</w:t>
      </w:r>
      <w:r>
        <w:rPr>
          <w:rFonts w:ascii="Arial" w:hAnsi="Arial" w:cs="Arial"/>
        </w:rPr>
        <w:t>: Fill 11 wells (i.e., 1 row) of a 96-well reservoir with 1350</w:t>
      </w:r>
      <w:r w:rsidRPr="003B709D">
        <w:rPr>
          <w:rFonts w:ascii="Arial" w:hAnsi="Arial" w:cs="Arial"/>
        </w:rPr>
        <w:t>µ</w:t>
      </w:r>
      <w:r>
        <w:rPr>
          <w:rFonts w:ascii="Arial" w:hAnsi="Arial" w:cs="Arial"/>
        </w:rPr>
        <w:t>L of sterile media. Leave the first well empty!</w:t>
      </w:r>
    </w:p>
    <w:p w14:paraId="5C60B595" w14:textId="72AF882A" w:rsidR="000F3801" w:rsidRPr="003D5D91" w:rsidRDefault="000F3801" w:rsidP="00F01809">
      <w:pPr>
        <w:pStyle w:val="ListParagraph"/>
        <w:numPr>
          <w:ilvl w:val="0"/>
          <w:numId w:val="7"/>
        </w:numPr>
        <w:spacing w:after="0"/>
        <w:rPr>
          <w:rFonts w:ascii="Arial" w:hAnsi="Arial" w:cs="Arial"/>
        </w:rPr>
      </w:pPr>
      <w:r>
        <w:rPr>
          <w:rFonts w:ascii="Arial" w:hAnsi="Arial" w:cs="Arial"/>
        </w:rPr>
        <w:t>Once centrifuge is finished, discard the supernatant, and resuspend</w:t>
      </w:r>
      <w:r w:rsidR="003B709D">
        <w:rPr>
          <w:rFonts w:ascii="Arial" w:hAnsi="Arial" w:cs="Arial"/>
        </w:rPr>
        <w:t xml:space="preserve"> the pellet</w:t>
      </w:r>
      <w:r>
        <w:rPr>
          <w:rFonts w:ascii="Arial" w:hAnsi="Arial" w:cs="Arial"/>
        </w:rPr>
        <w:t xml:space="preserve"> in 4.5mL of fresh media. </w:t>
      </w:r>
      <w:r w:rsidRPr="000F3801">
        <w:rPr>
          <w:rFonts w:ascii="Arial" w:hAnsi="Arial" w:cs="Arial"/>
          <w:i/>
          <w:iCs/>
        </w:rPr>
        <w:t>This yields a 4x concentrated bacterial culture.</w:t>
      </w:r>
    </w:p>
    <w:p w14:paraId="467DB573" w14:textId="77777777" w:rsidR="003D5D91" w:rsidRPr="003D5D91" w:rsidRDefault="003D5D91" w:rsidP="003D5D91">
      <w:pPr>
        <w:spacing w:after="0"/>
        <w:ind w:left="360"/>
        <w:rPr>
          <w:rFonts w:ascii="Arial" w:hAnsi="Arial" w:cs="Arial"/>
        </w:rPr>
      </w:pPr>
    </w:p>
    <w:p w14:paraId="15B50224" w14:textId="414B230D" w:rsidR="003D5D91" w:rsidRPr="003D5D91" w:rsidRDefault="003D5D91" w:rsidP="003D5D91">
      <w:pPr>
        <w:spacing w:after="0"/>
        <w:ind w:left="360"/>
        <w:rPr>
          <w:rFonts w:ascii="Arial" w:hAnsi="Arial" w:cs="Arial"/>
        </w:rPr>
      </w:pPr>
      <w:r>
        <w:rPr>
          <w:rFonts w:ascii="Arial" w:hAnsi="Arial" w:cs="Arial"/>
          <w:u w:val="single"/>
        </w:rPr>
        <w:t>C</w:t>
      </w:r>
      <w:r w:rsidRPr="003B709D">
        <w:rPr>
          <w:rFonts w:ascii="Arial" w:hAnsi="Arial" w:cs="Arial"/>
          <w:u w:val="single"/>
        </w:rPr>
        <w:t>alibrating the 2 microplate readers:</w:t>
      </w:r>
    </w:p>
    <w:p w14:paraId="267F0BF8" w14:textId="11AF770D" w:rsidR="00B851F3" w:rsidRDefault="00B851F3" w:rsidP="00B851F3">
      <w:pPr>
        <w:pStyle w:val="ListParagraph"/>
        <w:numPr>
          <w:ilvl w:val="0"/>
          <w:numId w:val="7"/>
        </w:numPr>
        <w:spacing w:after="0"/>
        <w:rPr>
          <w:rFonts w:ascii="Arial" w:hAnsi="Arial" w:cs="Arial"/>
        </w:rPr>
      </w:pPr>
      <w:r w:rsidRPr="00B851F3">
        <w:rPr>
          <w:rFonts w:ascii="Arial" w:hAnsi="Arial" w:cs="Arial"/>
        </w:rPr>
        <w:t>Use the concentrated culture to make a 2</w:t>
      </w:r>
      <w:r>
        <w:rPr>
          <w:rFonts w:ascii="Arial" w:hAnsi="Arial" w:cs="Arial"/>
        </w:rPr>
        <w:t>1</w:t>
      </w:r>
      <w:r w:rsidRPr="00B851F3">
        <w:rPr>
          <w:rFonts w:ascii="Arial" w:hAnsi="Arial" w:cs="Arial"/>
        </w:rPr>
        <w:t>-point, 2-fold dilution series</w:t>
      </w:r>
      <w:r>
        <w:rPr>
          <w:rFonts w:ascii="Arial" w:hAnsi="Arial" w:cs="Arial"/>
        </w:rPr>
        <w:t>:</w:t>
      </w:r>
    </w:p>
    <w:p w14:paraId="20997427" w14:textId="40732DF1" w:rsidR="00B851F3" w:rsidRDefault="003B709D" w:rsidP="00B851F3">
      <w:pPr>
        <w:pStyle w:val="ListParagraph"/>
        <w:numPr>
          <w:ilvl w:val="1"/>
          <w:numId w:val="7"/>
        </w:numPr>
        <w:spacing w:after="0"/>
        <w:rPr>
          <w:rFonts w:ascii="Arial" w:hAnsi="Arial" w:cs="Arial"/>
        </w:rPr>
      </w:pPr>
      <w:r w:rsidRPr="00B851F3">
        <w:rPr>
          <w:rFonts w:ascii="Arial" w:hAnsi="Arial" w:cs="Arial"/>
        </w:rPr>
        <w:t xml:space="preserve">Load 900µL of </w:t>
      </w:r>
      <w:r w:rsidRPr="00B851F3">
        <w:rPr>
          <w:rFonts w:ascii="Arial" w:hAnsi="Arial" w:cs="Arial"/>
        </w:rPr>
        <w:t xml:space="preserve">the concentrated culture to the </w:t>
      </w:r>
      <w:r w:rsidR="00B851F3">
        <w:rPr>
          <w:rFonts w:ascii="Arial" w:hAnsi="Arial" w:cs="Arial"/>
        </w:rPr>
        <w:t>1</w:t>
      </w:r>
      <w:r w:rsidR="00B851F3" w:rsidRPr="00B851F3">
        <w:rPr>
          <w:rFonts w:ascii="Arial" w:hAnsi="Arial" w:cs="Arial"/>
          <w:vertAlign w:val="superscript"/>
        </w:rPr>
        <w:t>st</w:t>
      </w:r>
      <w:r w:rsidR="00B851F3">
        <w:rPr>
          <w:rFonts w:ascii="Arial" w:hAnsi="Arial" w:cs="Arial"/>
        </w:rPr>
        <w:t xml:space="preserve"> </w:t>
      </w:r>
      <w:r w:rsidRPr="00B851F3">
        <w:rPr>
          <w:rFonts w:ascii="Arial" w:hAnsi="Arial" w:cs="Arial"/>
        </w:rPr>
        <w:t>well (this should be empty).</w:t>
      </w:r>
    </w:p>
    <w:p w14:paraId="6B7DD901" w14:textId="319E4F33" w:rsidR="00B851F3" w:rsidRDefault="003B709D" w:rsidP="00B851F3">
      <w:pPr>
        <w:pStyle w:val="ListParagraph"/>
        <w:numPr>
          <w:ilvl w:val="1"/>
          <w:numId w:val="7"/>
        </w:numPr>
        <w:spacing w:after="0"/>
        <w:rPr>
          <w:rFonts w:ascii="Arial" w:hAnsi="Arial" w:cs="Arial"/>
        </w:rPr>
      </w:pPr>
      <w:r w:rsidRPr="00B851F3">
        <w:rPr>
          <w:rFonts w:ascii="Arial" w:hAnsi="Arial" w:cs="Arial"/>
        </w:rPr>
        <w:t xml:space="preserve">Then load </w:t>
      </w:r>
      <w:r w:rsidRPr="00B851F3">
        <w:rPr>
          <w:rFonts w:ascii="Arial" w:hAnsi="Arial" w:cs="Arial"/>
        </w:rPr>
        <w:t xml:space="preserve">900µL of the concentrated culture to the </w:t>
      </w:r>
      <w:r w:rsidR="00B851F3">
        <w:rPr>
          <w:rFonts w:ascii="Arial" w:hAnsi="Arial" w:cs="Arial"/>
        </w:rPr>
        <w:t>2</w:t>
      </w:r>
      <w:r w:rsidR="00B851F3" w:rsidRPr="00B851F3">
        <w:rPr>
          <w:rFonts w:ascii="Arial" w:hAnsi="Arial" w:cs="Arial"/>
          <w:vertAlign w:val="superscript"/>
        </w:rPr>
        <w:t>nd</w:t>
      </w:r>
      <w:r w:rsidR="00B851F3">
        <w:rPr>
          <w:rFonts w:ascii="Arial" w:hAnsi="Arial" w:cs="Arial"/>
        </w:rPr>
        <w:t xml:space="preserve"> </w:t>
      </w:r>
      <w:r w:rsidRPr="00B851F3">
        <w:rPr>
          <w:rFonts w:ascii="Arial" w:hAnsi="Arial" w:cs="Arial"/>
        </w:rPr>
        <w:t>well</w:t>
      </w:r>
      <w:r w:rsidRPr="00B851F3">
        <w:rPr>
          <w:rFonts w:ascii="Arial" w:hAnsi="Arial" w:cs="Arial"/>
        </w:rPr>
        <w:t>.</w:t>
      </w:r>
    </w:p>
    <w:p w14:paraId="691AC6C6" w14:textId="77777777" w:rsidR="00B851F3" w:rsidRDefault="003B709D" w:rsidP="00B851F3">
      <w:pPr>
        <w:pStyle w:val="ListParagraph"/>
        <w:numPr>
          <w:ilvl w:val="1"/>
          <w:numId w:val="7"/>
        </w:numPr>
        <w:spacing w:after="0"/>
        <w:rPr>
          <w:rFonts w:ascii="Arial" w:hAnsi="Arial" w:cs="Arial"/>
        </w:rPr>
      </w:pPr>
      <w:r w:rsidRPr="00B851F3">
        <w:rPr>
          <w:rFonts w:ascii="Arial" w:hAnsi="Arial" w:cs="Arial"/>
        </w:rPr>
        <w:t>Discard the tip</w:t>
      </w:r>
      <w:r w:rsidR="00B851F3" w:rsidRPr="00B851F3">
        <w:rPr>
          <w:rFonts w:ascii="Arial" w:hAnsi="Arial" w:cs="Arial"/>
        </w:rPr>
        <w:t>.</w:t>
      </w:r>
    </w:p>
    <w:p w14:paraId="40857F75" w14:textId="0A7A08B2" w:rsidR="00B851F3" w:rsidRDefault="003B709D" w:rsidP="00B851F3">
      <w:pPr>
        <w:pStyle w:val="ListParagraph"/>
        <w:numPr>
          <w:ilvl w:val="1"/>
          <w:numId w:val="7"/>
        </w:numPr>
        <w:spacing w:after="0"/>
        <w:rPr>
          <w:rFonts w:ascii="Arial" w:hAnsi="Arial" w:cs="Arial"/>
        </w:rPr>
      </w:pPr>
      <w:r w:rsidRPr="00B851F3">
        <w:rPr>
          <w:rFonts w:ascii="Arial" w:hAnsi="Arial" w:cs="Arial"/>
        </w:rPr>
        <w:t xml:space="preserve">With a fresh tip, pipette up and down </w:t>
      </w:r>
      <w:r w:rsidR="00B851F3">
        <w:rPr>
          <w:rFonts w:ascii="Arial" w:hAnsi="Arial" w:cs="Arial"/>
        </w:rPr>
        <w:t>in the 2</w:t>
      </w:r>
      <w:r w:rsidR="00B851F3" w:rsidRPr="00B851F3">
        <w:rPr>
          <w:rFonts w:ascii="Arial" w:hAnsi="Arial" w:cs="Arial"/>
          <w:vertAlign w:val="superscript"/>
        </w:rPr>
        <w:t>nd</w:t>
      </w:r>
      <w:r w:rsidR="00B851F3">
        <w:rPr>
          <w:rFonts w:ascii="Arial" w:hAnsi="Arial" w:cs="Arial"/>
        </w:rPr>
        <w:t xml:space="preserve"> well </w:t>
      </w:r>
      <w:r w:rsidRPr="00B851F3">
        <w:rPr>
          <w:rFonts w:ascii="Arial" w:hAnsi="Arial" w:cs="Arial"/>
        </w:rPr>
        <w:t>to mix several times.</w:t>
      </w:r>
    </w:p>
    <w:p w14:paraId="0671FA6F" w14:textId="524F3C14" w:rsidR="003B709D" w:rsidRPr="00B851F3" w:rsidRDefault="00B851F3" w:rsidP="00B851F3">
      <w:pPr>
        <w:pStyle w:val="ListParagraph"/>
        <w:numPr>
          <w:ilvl w:val="1"/>
          <w:numId w:val="7"/>
        </w:numPr>
        <w:spacing w:after="0"/>
        <w:rPr>
          <w:rFonts w:ascii="Arial" w:hAnsi="Arial" w:cs="Arial"/>
        </w:rPr>
      </w:pPr>
      <w:r>
        <w:rPr>
          <w:rFonts w:ascii="Arial" w:hAnsi="Arial" w:cs="Arial"/>
        </w:rPr>
        <w:t>A</w:t>
      </w:r>
      <w:r w:rsidR="003B709D" w:rsidRPr="00B851F3">
        <w:rPr>
          <w:rFonts w:ascii="Arial" w:hAnsi="Arial" w:cs="Arial"/>
        </w:rPr>
        <w:t xml:space="preserve">liquot </w:t>
      </w:r>
      <w:r w:rsidRPr="00B851F3">
        <w:rPr>
          <w:rFonts w:ascii="Arial" w:hAnsi="Arial" w:cs="Arial"/>
        </w:rPr>
        <w:t>900µL</w:t>
      </w:r>
      <w:r w:rsidRPr="00B851F3">
        <w:rPr>
          <w:rFonts w:ascii="Arial" w:hAnsi="Arial" w:cs="Arial"/>
        </w:rPr>
        <w:t xml:space="preserve"> </w:t>
      </w:r>
      <w:r>
        <w:rPr>
          <w:rFonts w:ascii="Arial" w:hAnsi="Arial" w:cs="Arial"/>
        </w:rPr>
        <w:t>from the 2</w:t>
      </w:r>
      <w:r w:rsidRPr="00B851F3">
        <w:rPr>
          <w:rFonts w:ascii="Arial" w:hAnsi="Arial" w:cs="Arial"/>
          <w:vertAlign w:val="superscript"/>
        </w:rPr>
        <w:t>nd</w:t>
      </w:r>
      <w:r>
        <w:rPr>
          <w:rFonts w:ascii="Arial" w:hAnsi="Arial" w:cs="Arial"/>
        </w:rPr>
        <w:t xml:space="preserve"> well into the 3</w:t>
      </w:r>
      <w:r w:rsidRPr="00B851F3">
        <w:rPr>
          <w:rFonts w:ascii="Arial" w:hAnsi="Arial" w:cs="Arial"/>
          <w:vertAlign w:val="superscript"/>
        </w:rPr>
        <w:t>rd</w:t>
      </w:r>
      <w:r>
        <w:rPr>
          <w:rFonts w:ascii="Arial" w:hAnsi="Arial" w:cs="Arial"/>
        </w:rPr>
        <w:t xml:space="preserve"> well.</w:t>
      </w:r>
    </w:p>
    <w:p w14:paraId="36F95A0B" w14:textId="19C2A00A" w:rsidR="003B709D" w:rsidRDefault="00B851F3" w:rsidP="003B709D">
      <w:pPr>
        <w:pStyle w:val="ListParagraph"/>
        <w:numPr>
          <w:ilvl w:val="1"/>
          <w:numId w:val="7"/>
        </w:numPr>
        <w:spacing w:after="0"/>
        <w:rPr>
          <w:rFonts w:ascii="Arial" w:hAnsi="Arial" w:cs="Arial"/>
        </w:rPr>
      </w:pPr>
      <w:r>
        <w:rPr>
          <w:rFonts w:ascii="Arial" w:hAnsi="Arial" w:cs="Arial"/>
        </w:rPr>
        <w:t>Repeat steps c)-e) 18 more times until you reach well B9 (i.e., you should have filled 21 wells in total with culture).</w:t>
      </w:r>
    </w:p>
    <w:p w14:paraId="58B1DD31" w14:textId="70BECDD3" w:rsidR="00B851F3" w:rsidRPr="003B709D" w:rsidRDefault="00B851F3" w:rsidP="003B709D">
      <w:pPr>
        <w:pStyle w:val="ListParagraph"/>
        <w:numPr>
          <w:ilvl w:val="1"/>
          <w:numId w:val="7"/>
        </w:numPr>
        <w:spacing w:after="0"/>
        <w:rPr>
          <w:rFonts w:ascii="Arial" w:hAnsi="Arial" w:cs="Arial"/>
        </w:rPr>
      </w:pPr>
      <w:r>
        <w:rPr>
          <w:rFonts w:ascii="Arial" w:hAnsi="Arial" w:cs="Arial"/>
        </w:rPr>
        <w:t>Leave wells B10-B12 empty. These will be negative controls used for baselining.</w:t>
      </w:r>
    </w:p>
    <w:p w14:paraId="2DC4CEAE" w14:textId="74AF7E35" w:rsidR="00B837A5" w:rsidRDefault="00B837A5" w:rsidP="00FE3C70">
      <w:pPr>
        <w:pStyle w:val="ListParagraph"/>
        <w:numPr>
          <w:ilvl w:val="0"/>
          <w:numId w:val="7"/>
        </w:numPr>
        <w:spacing w:after="0"/>
        <w:rPr>
          <w:rFonts w:ascii="Arial" w:hAnsi="Arial" w:cs="Arial"/>
        </w:rPr>
      </w:pPr>
      <w:r>
        <w:rPr>
          <w:rFonts w:ascii="Arial" w:hAnsi="Arial" w:cs="Arial"/>
        </w:rPr>
        <w:t>Using the multichannel, f</w:t>
      </w:r>
      <w:r>
        <w:rPr>
          <w:rFonts w:ascii="Arial" w:hAnsi="Arial" w:cs="Arial"/>
        </w:rPr>
        <w:t>ill 2 microwell plates with 200uL from the reservoir</w:t>
      </w:r>
      <w:r>
        <w:rPr>
          <w:rFonts w:ascii="Arial" w:hAnsi="Arial" w:cs="Arial"/>
        </w:rPr>
        <w:t>.</w:t>
      </w:r>
      <w:r>
        <w:rPr>
          <w:rFonts w:ascii="Arial" w:hAnsi="Arial" w:cs="Arial"/>
        </w:rPr>
        <w:br/>
      </w:r>
      <w:r>
        <w:rPr>
          <w:rFonts w:ascii="Arial" w:hAnsi="Arial" w:cs="Arial"/>
        </w:rPr>
        <w:t>Cover</w:t>
      </w:r>
      <w:r>
        <w:rPr>
          <w:rFonts w:ascii="Arial" w:hAnsi="Arial" w:cs="Arial"/>
        </w:rPr>
        <w:t xml:space="preserve"> the plates</w:t>
      </w:r>
      <w:r>
        <w:rPr>
          <w:rFonts w:ascii="Arial" w:hAnsi="Arial" w:cs="Arial"/>
        </w:rPr>
        <w:t xml:space="preserve"> with </w:t>
      </w:r>
      <w:proofErr w:type="gramStart"/>
      <w:r>
        <w:rPr>
          <w:rFonts w:ascii="Arial" w:hAnsi="Arial" w:cs="Arial"/>
        </w:rPr>
        <w:t>B</w:t>
      </w:r>
      <w:r>
        <w:rPr>
          <w:rFonts w:ascii="Arial" w:hAnsi="Arial" w:cs="Arial"/>
        </w:rPr>
        <w:t>reathe</w:t>
      </w:r>
      <w:proofErr w:type="gramEnd"/>
      <w:r>
        <w:rPr>
          <w:rFonts w:ascii="Arial" w:hAnsi="Arial" w:cs="Arial"/>
        </w:rPr>
        <w:t>-</w:t>
      </w:r>
      <w:r>
        <w:rPr>
          <w:rFonts w:ascii="Arial" w:hAnsi="Arial" w:cs="Arial"/>
        </w:rPr>
        <w:t>E</w:t>
      </w:r>
      <w:r>
        <w:rPr>
          <w:rFonts w:ascii="Arial" w:hAnsi="Arial" w:cs="Arial"/>
        </w:rPr>
        <w:t xml:space="preserve">asy </w:t>
      </w:r>
      <w:r>
        <w:rPr>
          <w:rFonts w:ascii="Arial" w:hAnsi="Arial" w:cs="Arial"/>
        </w:rPr>
        <w:t xml:space="preserve">optically clear </w:t>
      </w:r>
      <w:r>
        <w:rPr>
          <w:rFonts w:ascii="Arial" w:hAnsi="Arial" w:cs="Arial"/>
        </w:rPr>
        <w:t>seals.</w:t>
      </w:r>
    </w:p>
    <w:p w14:paraId="34B4298D" w14:textId="484C0CC0" w:rsidR="00B837A5" w:rsidRPr="00FE3C70" w:rsidRDefault="00B837A5" w:rsidP="00B837A5">
      <w:pPr>
        <w:pStyle w:val="ListParagraph"/>
        <w:numPr>
          <w:ilvl w:val="0"/>
          <w:numId w:val="7"/>
        </w:numPr>
        <w:spacing w:after="0"/>
        <w:rPr>
          <w:rFonts w:ascii="Arial" w:hAnsi="Arial" w:cs="Arial"/>
        </w:rPr>
      </w:pPr>
      <w:r>
        <w:rPr>
          <w:rFonts w:ascii="Arial" w:hAnsi="Arial" w:cs="Arial"/>
        </w:rPr>
        <w:t>Put the microwell plates in each of the plate readers</w:t>
      </w:r>
      <w:r w:rsidR="003908DD">
        <w:rPr>
          <w:rFonts w:ascii="Arial" w:hAnsi="Arial" w:cs="Arial"/>
        </w:rPr>
        <w:t xml:space="preserve"> and start the program</w:t>
      </w:r>
      <w:r>
        <w:rPr>
          <w:rFonts w:ascii="Arial" w:hAnsi="Arial" w:cs="Arial"/>
        </w:rPr>
        <w:t>.</w:t>
      </w:r>
      <w:r>
        <w:rPr>
          <w:rFonts w:ascii="Arial" w:hAnsi="Arial" w:cs="Arial"/>
        </w:rPr>
        <w:br/>
        <w:t xml:space="preserve">The program will </w:t>
      </w:r>
      <w:r w:rsidR="003908DD">
        <w:rPr>
          <w:rFonts w:ascii="Arial" w:hAnsi="Arial" w:cs="Arial"/>
        </w:rPr>
        <w:t xml:space="preserve">first </w:t>
      </w:r>
      <w:r>
        <w:rPr>
          <w:rFonts w:ascii="Arial" w:hAnsi="Arial" w:cs="Arial"/>
        </w:rPr>
        <w:t>i</w:t>
      </w:r>
      <w:r>
        <w:rPr>
          <w:rFonts w:ascii="Arial" w:hAnsi="Arial" w:cs="Arial"/>
        </w:rPr>
        <w:t>ncubate for 20min at 25</w:t>
      </w:r>
      <w:r>
        <w:rPr>
          <w:rFonts w:ascii="Aptos" w:hAnsi="Aptos" w:cs="Arial"/>
        </w:rPr>
        <w:t>°</w:t>
      </w:r>
      <w:r>
        <w:rPr>
          <w:rFonts w:ascii="Arial" w:hAnsi="Arial" w:cs="Arial"/>
        </w:rPr>
        <w:t>C,</w:t>
      </w:r>
      <w:r>
        <w:rPr>
          <w:rFonts w:ascii="Arial" w:hAnsi="Arial" w:cs="Arial"/>
        </w:rPr>
        <w:t xml:space="preserve"> reading</w:t>
      </w:r>
      <w:r>
        <w:rPr>
          <w:rFonts w:ascii="Arial" w:hAnsi="Arial" w:cs="Arial"/>
        </w:rPr>
        <w:t xml:space="preserve"> </w:t>
      </w:r>
      <w:r w:rsidR="003908DD">
        <w:rPr>
          <w:rFonts w:ascii="Arial" w:hAnsi="Arial" w:cs="Arial"/>
        </w:rPr>
        <w:t xml:space="preserve">the absorbance at </w:t>
      </w:r>
      <w:r>
        <w:rPr>
          <w:rFonts w:ascii="Arial" w:hAnsi="Arial" w:cs="Arial"/>
        </w:rPr>
        <w:t>600</w:t>
      </w:r>
      <w:r w:rsidR="003908DD">
        <w:rPr>
          <w:rFonts w:ascii="Arial" w:hAnsi="Arial" w:cs="Arial"/>
        </w:rPr>
        <w:t>nm</w:t>
      </w:r>
      <w:r>
        <w:rPr>
          <w:rFonts w:ascii="Arial" w:hAnsi="Arial" w:cs="Arial"/>
        </w:rPr>
        <w:t xml:space="preserve"> every </w:t>
      </w:r>
      <w:r w:rsidR="003908DD">
        <w:rPr>
          <w:rFonts w:ascii="Arial" w:hAnsi="Arial" w:cs="Arial"/>
        </w:rPr>
        <w:t>4</w:t>
      </w:r>
      <w:r>
        <w:rPr>
          <w:rFonts w:ascii="Arial" w:hAnsi="Arial" w:cs="Arial"/>
        </w:rPr>
        <w:t>min. Then i</w:t>
      </w:r>
      <w:r w:rsidR="003908DD">
        <w:rPr>
          <w:rFonts w:ascii="Arial" w:hAnsi="Arial" w:cs="Arial"/>
        </w:rPr>
        <w:t>t will i</w:t>
      </w:r>
      <w:r>
        <w:rPr>
          <w:rFonts w:ascii="Arial" w:hAnsi="Arial" w:cs="Arial"/>
        </w:rPr>
        <w:t xml:space="preserve">ncrease </w:t>
      </w:r>
      <w:r w:rsidR="003908DD">
        <w:rPr>
          <w:rFonts w:ascii="Arial" w:hAnsi="Arial" w:cs="Arial"/>
        </w:rPr>
        <w:t xml:space="preserve">the </w:t>
      </w:r>
      <w:r>
        <w:rPr>
          <w:rFonts w:ascii="Arial" w:hAnsi="Arial" w:cs="Arial"/>
        </w:rPr>
        <w:t>temperature to 40</w:t>
      </w:r>
      <w:r w:rsidR="003908DD">
        <w:rPr>
          <w:rFonts w:ascii="Aptos" w:hAnsi="Aptos" w:cs="Arial"/>
        </w:rPr>
        <w:t>°</w:t>
      </w:r>
      <w:r>
        <w:rPr>
          <w:rFonts w:ascii="Arial" w:hAnsi="Arial" w:cs="Arial"/>
        </w:rPr>
        <w:t xml:space="preserve">C </w:t>
      </w:r>
      <w:r w:rsidR="003908DD">
        <w:rPr>
          <w:rFonts w:ascii="Arial" w:hAnsi="Arial" w:cs="Arial"/>
        </w:rPr>
        <w:t xml:space="preserve">for 20min, again </w:t>
      </w:r>
      <w:r w:rsidR="003908DD">
        <w:rPr>
          <w:rFonts w:ascii="Arial" w:hAnsi="Arial" w:cs="Arial"/>
        </w:rPr>
        <w:t>reading the absorbance at 600nm every 4min</w:t>
      </w:r>
      <w:r>
        <w:rPr>
          <w:rFonts w:ascii="Arial" w:hAnsi="Arial" w:cs="Arial"/>
        </w:rPr>
        <w:t>.</w:t>
      </w:r>
    </w:p>
    <w:p w14:paraId="3CFF58DF" w14:textId="0DE0109D" w:rsidR="00B837A5" w:rsidRDefault="003D5D91" w:rsidP="00FE3C70">
      <w:pPr>
        <w:pStyle w:val="ListParagraph"/>
        <w:numPr>
          <w:ilvl w:val="0"/>
          <w:numId w:val="7"/>
        </w:numPr>
        <w:spacing w:after="0"/>
        <w:rPr>
          <w:rFonts w:ascii="Arial" w:hAnsi="Arial" w:cs="Arial"/>
        </w:rPr>
      </w:pPr>
      <w:r>
        <w:rPr>
          <w:rFonts w:ascii="Arial" w:hAnsi="Arial" w:cs="Arial"/>
        </w:rPr>
        <w:t>Finally, plate 100</w:t>
      </w:r>
      <w:r w:rsidRPr="00B851F3">
        <w:rPr>
          <w:rFonts w:ascii="Arial" w:hAnsi="Arial" w:cs="Arial"/>
        </w:rPr>
        <w:t>µL</w:t>
      </w:r>
      <w:r>
        <w:rPr>
          <w:rFonts w:ascii="Arial" w:hAnsi="Arial" w:cs="Arial"/>
        </w:rPr>
        <w:t xml:space="preserve"> from each of the following wells: B3 (dilution=</w:t>
      </w:r>
      <w:r w:rsidR="00F41325">
        <w:rPr>
          <w:rFonts w:ascii="Arial" w:hAnsi="Arial" w:cs="Arial"/>
        </w:rPr>
        <w:t>2</w:t>
      </w:r>
      <w:r w:rsidR="00F41325" w:rsidRPr="00F41325">
        <w:rPr>
          <w:rFonts w:ascii="Arial" w:hAnsi="Arial" w:cs="Arial"/>
          <w:vertAlign w:val="superscript"/>
        </w:rPr>
        <w:t>-14</w:t>
      </w:r>
      <w:r>
        <w:rPr>
          <w:rFonts w:ascii="Arial" w:hAnsi="Arial" w:cs="Arial"/>
        </w:rPr>
        <w:t>), B6 (dilution=</w:t>
      </w:r>
      <w:r w:rsidR="00F41325">
        <w:rPr>
          <w:rFonts w:ascii="Arial" w:hAnsi="Arial" w:cs="Arial"/>
        </w:rPr>
        <w:t>2</w:t>
      </w:r>
      <w:r w:rsidR="00F41325" w:rsidRPr="00F41325">
        <w:rPr>
          <w:rFonts w:ascii="Arial" w:hAnsi="Arial" w:cs="Arial"/>
          <w:vertAlign w:val="superscript"/>
        </w:rPr>
        <w:t>-1</w:t>
      </w:r>
      <w:r w:rsidR="00F41325">
        <w:rPr>
          <w:rFonts w:ascii="Arial" w:hAnsi="Arial" w:cs="Arial"/>
          <w:vertAlign w:val="superscript"/>
        </w:rPr>
        <w:t>7</w:t>
      </w:r>
      <w:r>
        <w:rPr>
          <w:rFonts w:ascii="Arial" w:hAnsi="Arial" w:cs="Arial"/>
        </w:rPr>
        <w:t>), and B9 (dilution=</w:t>
      </w:r>
      <w:r w:rsidR="00F41325">
        <w:rPr>
          <w:rFonts w:ascii="Arial" w:hAnsi="Arial" w:cs="Arial"/>
        </w:rPr>
        <w:t>2</w:t>
      </w:r>
      <w:r w:rsidR="00F41325" w:rsidRPr="00F41325">
        <w:rPr>
          <w:rFonts w:ascii="Arial" w:hAnsi="Arial" w:cs="Arial"/>
          <w:vertAlign w:val="superscript"/>
        </w:rPr>
        <w:t>-</w:t>
      </w:r>
      <w:r w:rsidR="00F41325">
        <w:rPr>
          <w:rFonts w:ascii="Arial" w:hAnsi="Arial" w:cs="Arial"/>
          <w:vertAlign w:val="superscript"/>
        </w:rPr>
        <w:t>20</w:t>
      </w:r>
      <w:r>
        <w:rPr>
          <w:rFonts w:ascii="Arial" w:hAnsi="Arial" w:cs="Arial"/>
        </w:rPr>
        <w:t>).</w:t>
      </w:r>
    </w:p>
    <w:p w14:paraId="1B6DD510" w14:textId="77777777" w:rsidR="00F10651" w:rsidRDefault="00F10651" w:rsidP="00F10651">
      <w:pPr>
        <w:spacing w:after="0"/>
        <w:rPr>
          <w:rFonts w:ascii="Arial" w:hAnsi="Arial" w:cs="Arial"/>
        </w:rPr>
      </w:pPr>
    </w:p>
    <w:p w14:paraId="469A7138" w14:textId="7554DF1A" w:rsidR="00F10651" w:rsidRPr="00F10651" w:rsidRDefault="00F10651" w:rsidP="00F10651">
      <w:pPr>
        <w:spacing w:after="0"/>
        <w:rPr>
          <w:rFonts w:ascii="Arial" w:hAnsi="Arial" w:cs="Arial"/>
        </w:rPr>
      </w:pPr>
      <w:r>
        <w:rPr>
          <w:rFonts w:ascii="Arial" w:hAnsi="Arial" w:cs="Arial"/>
          <w:u w:val="single"/>
        </w:rPr>
        <w:t>C</w:t>
      </w:r>
      <w:r w:rsidRPr="003B709D">
        <w:rPr>
          <w:rFonts w:ascii="Arial" w:hAnsi="Arial" w:cs="Arial"/>
          <w:u w:val="single"/>
        </w:rPr>
        <w:t>alibrating the cuvette reader</w:t>
      </w:r>
      <w:r>
        <w:rPr>
          <w:rFonts w:ascii="Arial" w:hAnsi="Arial" w:cs="Arial"/>
        </w:rPr>
        <w:t>:</w:t>
      </w:r>
    </w:p>
    <w:p w14:paraId="2685A175" w14:textId="428D1EED" w:rsidR="00AE6EB2" w:rsidRDefault="00AE6EB2" w:rsidP="00AE6EB2">
      <w:pPr>
        <w:pStyle w:val="ListParagraph"/>
        <w:numPr>
          <w:ilvl w:val="0"/>
          <w:numId w:val="7"/>
        </w:numPr>
        <w:spacing w:after="0"/>
        <w:rPr>
          <w:rFonts w:ascii="Arial" w:hAnsi="Arial" w:cs="Arial"/>
        </w:rPr>
      </w:pPr>
      <w:r w:rsidRPr="00B851F3">
        <w:rPr>
          <w:rFonts w:ascii="Arial" w:hAnsi="Arial" w:cs="Arial"/>
        </w:rPr>
        <w:t xml:space="preserve">Use the concentrated culture to make a </w:t>
      </w:r>
      <w:r>
        <w:rPr>
          <w:rFonts w:ascii="Arial" w:hAnsi="Arial" w:cs="Arial"/>
        </w:rPr>
        <w:t>12</w:t>
      </w:r>
      <w:r w:rsidRPr="00B851F3">
        <w:rPr>
          <w:rFonts w:ascii="Arial" w:hAnsi="Arial" w:cs="Arial"/>
        </w:rPr>
        <w:t xml:space="preserve">-point, </w:t>
      </w:r>
      <w:r>
        <w:rPr>
          <w:rFonts w:ascii="Arial" w:hAnsi="Arial" w:cs="Arial"/>
        </w:rPr>
        <w:t>4</w:t>
      </w:r>
      <w:r w:rsidRPr="00B851F3">
        <w:rPr>
          <w:rFonts w:ascii="Arial" w:hAnsi="Arial" w:cs="Arial"/>
        </w:rPr>
        <w:t>-fold dilution series</w:t>
      </w:r>
      <w:r>
        <w:rPr>
          <w:rFonts w:ascii="Arial" w:hAnsi="Arial" w:cs="Arial"/>
        </w:rPr>
        <w:t>:</w:t>
      </w:r>
    </w:p>
    <w:p w14:paraId="6F8FDCB8" w14:textId="79480CA4" w:rsidR="00AE6EB2" w:rsidRDefault="00AE6EB2" w:rsidP="00AE6EB2">
      <w:pPr>
        <w:pStyle w:val="ListParagraph"/>
        <w:numPr>
          <w:ilvl w:val="1"/>
          <w:numId w:val="8"/>
        </w:numPr>
        <w:spacing w:after="0"/>
        <w:rPr>
          <w:rFonts w:ascii="Arial" w:hAnsi="Arial" w:cs="Arial"/>
        </w:rPr>
      </w:pPr>
      <w:r w:rsidRPr="00B851F3">
        <w:rPr>
          <w:rFonts w:ascii="Arial" w:hAnsi="Arial" w:cs="Arial"/>
        </w:rPr>
        <w:t xml:space="preserve">Load </w:t>
      </w:r>
      <w:r>
        <w:rPr>
          <w:rFonts w:ascii="Arial" w:hAnsi="Arial" w:cs="Arial"/>
        </w:rPr>
        <w:t>450</w:t>
      </w:r>
      <w:r w:rsidRPr="00B851F3">
        <w:rPr>
          <w:rFonts w:ascii="Arial" w:hAnsi="Arial" w:cs="Arial"/>
        </w:rPr>
        <w:t xml:space="preserve">µL of the concentrated culture to the </w:t>
      </w:r>
      <w:r>
        <w:rPr>
          <w:rFonts w:ascii="Arial" w:hAnsi="Arial" w:cs="Arial"/>
        </w:rPr>
        <w:t>1</w:t>
      </w:r>
      <w:r w:rsidRPr="00B851F3">
        <w:rPr>
          <w:rFonts w:ascii="Arial" w:hAnsi="Arial" w:cs="Arial"/>
          <w:vertAlign w:val="superscript"/>
        </w:rPr>
        <w:t>st</w:t>
      </w:r>
      <w:r>
        <w:rPr>
          <w:rFonts w:ascii="Arial" w:hAnsi="Arial" w:cs="Arial"/>
        </w:rPr>
        <w:t xml:space="preserve"> </w:t>
      </w:r>
      <w:r w:rsidRPr="00B851F3">
        <w:rPr>
          <w:rFonts w:ascii="Arial" w:hAnsi="Arial" w:cs="Arial"/>
        </w:rPr>
        <w:t>well (this should be empty).</w:t>
      </w:r>
    </w:p>
    <w:p w14:paraId="7D13692A" w14:textId="578D3CE0" w:rsidR="00AE6EB2" w:rsidRDefault="00AE6EB2" w:rsidP="00AE6EB2">
      <w:pPr>
        <w:pStyle w:val="ListParagraph"/>
        <w:numPr>
          <w:ilvl w:val="1"/>
          <w:numId w:val="8"/>
        </w:numPr>
        <w:spacing w:after="0"/>
        <w:rPr>
          <w:rFonts w:ascii="Arial" w:hAnsi="Arial" w:cs="Arial"/>
        </w:rPr>
      </w:pPr>
      <w:r w:rsidRPr="00B851F3">
        <w:rPr>
          <w:rFonts w:ascii="Arial" w:hAnsi="Arial" w:cs="Arial"/>
        </w:rPr>
        <w:t xml:space="preserve">Then load </w:t>
      </w:r>
      <w:r>
        <w:rPr>
          <w:rFonts w:ascii="Arial" w:hAnsi="Arial" w:cs="Arial"/>
        </w:rPr>
        <w:t>45</w:t>
      </w:r>
      <w:r w:rsidRPr="00B851F3">
        <w:rPr>
          <w:rFonts w:ascii="Arial" w:hAnsi="Arial" w:cs="Arial"/>
        </w:rPr>
        <w:t xml:space="preserve">0µL of the concentrated culture to the </w:t>
      </w:r>
      <w:r>
        <w:rPr>
          <w:rFonts w:ascii="Arial" w:hAnsi="Arial" w:cs="Arial"/>
        </w:rPr>
        <w:t>2</w:t>
      </w:r>
      <w:r w:rsidRPr="00B851F3">
        <w:rPr>
          <w:rFonts w:ascii="Arial" w:hAnsi="Arial" w:cs="Arial"/>
          <w:vertAlign w:val="superscript"/>
        </w:rPr>
        <w:t>nd</w:t>
      </w:r>
      <w:r>
        <w:rPr>
          <w:rFonts w:ascii="Arial" w:hAnsi="Arial" w:cs="Arial"/>
        </w:rPr>
        <w:t xml:space="preserve"> </w:t>
      </w:r>
      <w:r w:rsidRPr="00B851F3">
        <w:rPr>
          <w:rFonts w:ascii="Arial" w:hAnsi="Arial" w:cs="Arial"/>
        </w:rPr>
        <w:t>well.</w:t>
      </w:r>
    </w:p>
    <w:p w14:paraId="6CB666DE" w14:textId="77777777" w:rsidR="00AE6EB2" w:rsidRDefault="00AE6EB2" w:rsidP="00AE6EB2">
      <w:pPr>
        <w:pStyle w:val="ListParagraph"/>
        <w:numPr>
          <w:ilvl w:val="1"/>
          <w:numId w:val="8"/>
        </w:numPr>
        <w:spacing w:after="0"/>
        <w:rPr>
          <w:rFonts w:ascii="Arial" w:hAnsi="Arial" w:cs="Arial"/>
        </w:rPr>
      </w:pPr>
      <w:r w:rsidRPr="00B851F3">
        <w:rPr>
          <w:rFonts w:ascii="Arial" w:hAnsi="Arial" w:cs="Arial"/>
        </w:rPr>
        <w:t>Discard the tip.</w:t>
      </w:r>
    </w:p>
    <w:p w14:paraId="2C95412B" w14:textId="77777777" w:rsidR="00AE6EB2" w:rsidRDefault="00AE6EB2" w:rsidP="00AE6EB2">
      <w:pPr>
        <w:pStyle w:val="ListParagraph"/>
        <w:numPr>
          <w:ilvl w:val="1"/>
          <w:numId w:val="8"/>
        </w:numPr>
        <w:spacing w:after="0"/>
        <w:rPr>
          <w:rFonts w:ascii="Arial" w:hAnsi="Arial" w:cs="Arial"/>
        </w:rPr>
      </w:pPr>
      <w:r w:rsidRPr="00B851F3">
        <w:rPr>
          <w:rFonts w:ascii="Arial" w:hAnsi="Arial" w:cs="Arial"/>
        </w:rPr>
        <w:t xml:space="preserve">With a fresh tip, pipette up and down </w:t>
      </w:r>
      <w:r>
        <w:rPr>
          <w:rFonts w:ascii="Arial" w:hAnsi="Arial" w:cs="Arial"/>
        </w:rPr>
        <w:t>in the 2</w:t>
      </w:r>
      <w:r w:rsidRPr="00B851F3">
        <w:rPr>
          <w:rFonts w:ascii="Arial" w:hAnsi="Arial" w:cs="Arial"/>
          <w:vertAlign w:val="superscript"/>
        </w:rPr>
        <w:t>nd</w:t>
      </w:r>
      <w:r>
        <w:rPr>
          <w:rFonts w:ascii="Arial" w:hAnsi="Arial" w:cs="Arial"/>
        </w:rPr>
        <w:t xml:space="preserve"> well </w:t>
      </w:r>
      <w:r w:rsidRPr="00B851F3">
        <w:rPr>
          <w:rFonts w:ascii="Arial" w:hAnsi="Arial" w:cs="Arial"/>
        </w:rPr>
        <w:t>to mix several times.</w:t>
      </w:r>
    </w:p>
    <w:p w14:paraId="74F1E576" w14:textId="4D09F5E3" w:rsidR="00AE6EB2" w:rsidRPr="00B851F3" w:rsidRDefault="00AE6EB2" w:rsidP="00AE6EB2">
      <w:pPr>
        <w:pStyle w:val="ListParagraph"/>
        <w:numPr>
          <w:ilvl w:val="1"/>
          <w:numId w:val="8"/>
        </w:numPr>
        <w:spacing w:after="0"/>
        <w:rPr>
          <w:rFonts w:ascii="Arial" w:hAnsi="Arial" w:cs="Arial"/>
        </w:rPr>
      </w:pPr>
      <w:r>
        <w:rPr>
          <w:rFonts w:ascii="Arial" w:hAnsi="Arial" w:cs="Arial"/>
        </w:rPr>
        <w:t>A</w:t>
      </w:r>
      <w:r w:rsidRPr="00B851F3">
        <w:rPr>
          <w:rFonts w:ascii="Arial" w:hAnsi="Arial" w:cs="Arial"/>
        </w:rPr>
        <w:t xml:space="preserve">liquot </w:t>
      </w:r>
      <w:r>
        <w:rPr>
          <w:rFonts w:ascii="Arial" w:hAnsi="Arial" w:cs="Arial"/>
        </w:rPr>
        <w:t>45</w:t>
      </w:r>
      <w:r w:rsidRPr="00B851F3">
        <w:rPr>
          <w:rFonts w:ascii="Arial" w:hAnsi="Arial" w:cs="Arial"/>
        </w:rPr>
        <w:t xml:space="preserve">0µL </w:t>
      </w:r>
      <w:r>
        <w:rPr>
          <w:rFonts w:ascii="Arial" w:hAnsi="Arial" w:cs="Arial"/>
        </w:rPr>
        <w:t>from the 2</w:t>
      </w:r>
      <w:r w:rsidRPr="00B851F3">
        <w:rPr>
          <w:rFonts w:ascii="Arial" w:hAnsi="Arial" w:cs="Arial"/>
          <w:vertAlign w:val="superscript"/>
        </w:rPr>
        <w:t>nd</w:t>
      </w:r>
      <w:r>
        <w:rPr>
          <w:rFonts w:ascii="Arial" w:hAnsi="Arial" w:cs="Arial"/>
        </w:rPr>
        <w:t xml:space="preserve"> well into the 3</w:t>
      </w:r>
      <w:r w:rsidRPr="00B851F3">
        <w:rPr>
          <w:rFonts w:ascii="Arial" w:hAnsi="Arial" w:cs="Arial"/>
          <w:vertAlign w:val="superscript"/>
        </w:rPr>
        <w:t>rd</w:t>
      </w:r>
      <w:r>
        <w:rPr>
          <w:rFonts w:ascii="Arial" w:hAnsi="Arial" w:cs="Arial"/>
        </w:rPr>
        <w:t xml:space="preserve"> well.</w:t>
      </w:r>
    </w:p>
    <w:p w14:paraId="7EFCCDB5" w14:textId="3E7C5D65" w:rsidR="00AE6EB2" w:rsidRDefault="00AE6EB2" w:rsidP="00AE6EB2">
      <w:pPr>
        <w:pStyle w:val="ListParagraph"/>
        <w:numPr>
          <w:ilvl w:val="1"/>
          <w:numId w:val="8"/>
        </w:numPr>
        <w:spacing w:after="0"/>
        <w:rPr>
          <w:rFonts w:ascii="Arial" w:hAnsi="Arial" w:cs="Arial"/>
        </w:rPr>
      </w:pPr>
      <w:r>
        <w:rPr>
          <w:rFonts w:ascii="Arial" w:hAnsi="Arial" w:cs="Arial"/>
        </w:rPr>
        <w:t xml:space="preserve">Repeat steps c)-e) </w:t>
      </w:r>
      <w:r>
        <w:rPr>
          <w:rFonts w:ascii="Arial" w:hAnsi="Arial" w:cs="Arial"/>
        </w:rPr>
        <w:t>9</w:t>
      </w:r>
      <w:r>
        <w:rPr>
          <w:rFonts w:ascii="Arial" w:hAnsi="Arial" w:cs="Arial"/>
        </w:rPr>
        <w:t xml:space="preserve"> more times until you reach</w:t>
      </w:r>
      <w:r>
        <w:rPr>
          <w:rFonts w:ascii="Arial" w:hAnsi="Arial" w:cs="Arial"/>
        </w:rPr>
        <w:t xml:space="preserve"> the end of the row</w:t>
      </w:r>
      <w:r>
        <w:rPr>
          <w:rFonts w:ascii="Arial" w:hAnsi="Arial" w:cs="Arial"/>
        </w:rPr>
        <w:t xml:space="preserve"> (i.e., you should have filled </w:t>
      </w:r>
      <w:r>
        <w:rPr>
          <w:rFonts w:ascii="Arial" w:hAnsi="Arial" w:cs="Arial"/>
        </w:rPr>
        <w:t>12</w:t>
      </w:r>
      <w:r>
        <w:rPr>
          <w:rFonts w:ascii="Arial" w:hAnsi="Arial" w:cs="Arial"/>
        </w:rPr>
        <w:t xml:space="preserve"> wells in total with culture).</w:t>
      </w:r>
    </w:p>
    <w:p w14:paraId="4D235173" w14:textId="77777777" w:rsidR="00AE6EB2" w:rsidRDefault="00AE6EB2" w:rsidP="00AE6EB2">
      <w:pPr>
        <w:pStyle w:val="ListParagraph"/>
        <w:numPr>
          <w:ilvl w:val="0"/>
          <w:numId w:val="7"/>
        </w:numPr>
        <w:spacing w:after="0"/>
        <w:rPr>
          <w:rFonts w:ascii="Arial" w:hAnsi="Arial" w:cs="Arial"/>
        </w:rPr>
      </w:pPr>
      <w:r>
        <w:rPr>
          <w:rFonts w:ascii="Arial" w:hAnsi="Arial" w:cs="Arial"/>
        </w:rPr>
        <w:t>Turn on the cuvette reader and baseline it with 1.0mL of sterile culture.</w:t>
      </w:r>
    </w:p>
    <w:p w14:paraId="7D331133" w14:textId="5D78C004" w:rsidR="00AE6EB2" w:rsidRDefault="00AE6EB2" w:rsidP="00AE6EB2">
      <w:pPr>
        <w:pStyle w:val="ListParagraph"/>
        <w:numPr>
          <w:ilvl w:val="0"/>
          <w:numId w:val="7"/>
        </w:numPr>
        <w:spacing w:after="0"/>
        <w:rPr>
          <w:rFonts w:ascii="Arial" w:hAnsi="Arial" w:cs="Arial"/>
        </w:rPr>
      </w:pPr>
      <w:r>
        <w:rPr>
          <w:rFonts w:ascii="Arial" w:hAnsi="Arial" w:cs="Arial"/>
        </w:rPr>
        <w:t>Starting from the most concentrated well, load 1.0mL into a fresh cuvette and get the OD at 600nm. Measure the OD 3 times for each dilution.</w:t>
      </w:r>
    </w:p>
    <w:p w14:paraId="0FEDB34A" w14:textId="047359F8" w:rsidR="00AE6EB2" w:rsidRPr="00AE6EB2" w:rsidRDefault="00AE6EB2" w:rsidP="00AE6EB2">
      <w:pPr>
        <w:pStyle w:val="ListParagraph"/>
        <w:numPr>
          <w:ilvl w:val="0"/>
          <w:numId w:val="7"/>
        </w:numPr>
        <w:spacing w:after="0"/>
        <w:rPr>
          <w:rFonts w:ascii="Arial" w:hAnsi="Arial" w:cs="Arial"/>
        </w:rPr>
      </w:pPr>
      <w:r>
        <w:rPr>
          <w:rFonts w:ascii="Arial" w:hAnsi="Arial" w:cs="Arial"/>
        </w:rPr>
        <w:t>When the OD measurement from the cuvette reader reaches 0.000 for all 3 replicates, there’s no need to acquire the OD readings of the more diluted samples.</w:t>
      </w:r>
      <w:r>
        <w:rPr>
          <w:rFonts w:ascii="Arial" w:hAnsi="Arial" w:cs="Arial"/>
        </w:rPr>
        <w:br/>
        <w:t xml:space="preserve">Instead, plate </w:t>
      </w:r>
      <w:r w:rsidR="00953765">
        <w:rPr>
          <w:rFonts w:ascii="Arial" w:hAnsi="Arial" w:cs="Arial"/>
        </w:rPr>
        <w:t>100</w:t>
      </w:r>
      <w:r w:rsidR="00953765" w:rsidRPr="00B851F3">
        <w:rPr>
          <w:rFonts w:ascii="Arial" w:hAnsi="Arial" w:cs="Arial"/>
        </w:rPr>
        <w:t>µL</w:t>
      </w:r>
      <w:r w:rsidR="00953765">
        <w:rPr>
          <w:rFonts w:ascii="Arial" w:hAnsi="Arial" w:cs="Arial"/>
        </w:rPr>
        <w:t xml:space="preserve"> from </w:t>
      </w:r>
      <w:r w:rsidR="007D7488">
        <w:rPr>
          <w:rFonts w:ascii="Arial" w:hAnsi="Arial" w:cs="Arial"/>
        </w:rPr>
        <w:t>all</w:t>
      </w:r>
      <w:r w:rsidR="00953765">
        <w:rPr>
          <w:rFonts w:ascii="Arial" w:hAnsi="Arial" w:cs="Arial"/>
        </w:rPr>
        <w:t xml:space="preserve"> remaining dilution</w:t>
      </w:r>
      <w:r w:rsidR="007D7488">
        <w:rPr>
          <w:rFonts w:ascii="Arial" w:hAnsi="Arial" w:cs="Arial"/>
        </w:rPr>
        <w:t>s (it’s okay to skip the first and second dilutions after the threshold of detection was reached)</w:t>
      </w:r>
      <w:r w:rsidR="00953765">
        <w:rPr>
          <w:rFonts w:ascii="Arial" w:hAnsi="Arial" w:cs="Arial"/>
        </w:rPr>
        <w:t>.</w:t>
      </w:r>
      <w:r w:rsidR="007D7488">
        <w:rPr>
          <w:rFonts w:ascii="Arial" w:hAnsi="Arial" w:cs="Arial"/>
        </w:rPr>
        <w:br/>
      </w:r>
      <w:r w:rsidR="00953765" w:rsidRPr="007D7488">
        <w:rPr>
          <w:rFonts w:ascii="Arial" w:hAnsi="Arial" w:cs="Arial"/>
          <w:i/>
          <w:iCs/>
        </w:rPr>
        <w:t xml:space="preserve">Be sure to plate at least </w:t>
      </w:r>
      <w:r w:rsidR="007D7488">
        <w:rPr>
          <w:rFonts w:ascii="Arial" w:hAnsi="Arial" w:cs="Arial"/>
          <w:i/>
          <w:iCs/>
        </w:rPr>
        <w:t>5-</w:t>
      </w:r>
      <w:r w:rsidR="007D7488" w:rsidRPr="007D7488">
        <w:rPr>
          <w:rFonts w:ascii="Arial" w:hAnsi="Arial" w:cs="Arial"/>
          <w:i/>
          <w:iCs/>
        </w:rPr>
        <w:t>6 dilutions down from the last detectable OD reading!</w:t>
      </w:r>
      <w:r w:rsidR="007D7488">
        <w:rPr>
          <w:rFonts w:ascii="Arial" w:hAnsi="Arial" w:cs="Arial"/>
        </w:rPr>
        <w:t xml:space="preserve"> Depending on the concentration of the concentrated culture, you may need to make further dilutions by following the ratio of </w:t>
      </w:r>
      <w:r w:rsidR="007D7488">
        <w:rPr>
          <w:rFonts w:ascii="Arial" w:hAnsi="Arial" w:cs="Arial"/>
        </w:rPr>
        <w:t>1350</w:t>
      </w:r>
      <w:r w:rsidR="007D7488" w:rsidRPr="003B709D">
        <w:rPr>
          <w:rFonts w:ascii="Arial" w:hAnsi="Arial" w:cs="Arial"/>
        </w:rPr>
        <w:t>µ</w:t>
      </w:r>
      <w:r w:rsidR="007D7488">
        <w:rPr>
          <w:rFonts w:ascii="Arial" w:hAnsi="Arial" w:cs="Arial"/>
        </w:rPr>
        <w:t>L</w:t>
      </w:r>
      <w:r w:rsidR="007D7488">
        <w:rPr>
          <w:rFonts w:ascii="Arial" w:hAnsi="Arial" w:cs="Arial"/>
        </w:rPr>
        <w:t xml:space="preserve"> sterile media to </w:t>
      </w:r>
      <w:r w:rsidR="007D7488">
        <w:rPr>
          <w:rFonts w:ascii="Arial" w:hAnsi="Arial" w:cs="Arial"/>
        </w:rPr>
        <w:t>45</w:t>
      </w:r>
      <w:r w:rsidR="007D7488" w:rsidRPr="00B851F3">
        <w:rPr>
          <w:rFonts w:ascii="Arial" w:hAnsi="Arial" w:cs="Arial"/>
        </w:rPr>
        <w:t>0µL</w:t>
      </w:r>
      <w:r w:rsidR="007D7488">
        <w:rPr>
          <w:rFonts w:ascii="Arial" w:hAnsi="Arial" w:cs="Arial"/>
        </w:rPr>
        <w:t xml:space="preserve"> diluted culture.</w:t>
      </w:r>
    </w:p>
    <w:p w14:paraId="26A763D8" w14:textId="77777777" w:rsidR="00B35B7C" w:rsidRPr="00D44EDB" w:rsidRDefault="00B35B7C" w:rsidP="00B35B7C">
      <w:pPr>
        <w:spacing w:after="0"/>
        <w:rPr>
          <w:rFonts w:ascii="Arial" w:hAnsi="Arial" w:cs="Arial"/>
        </w:rPr>
      </w:pPr>
    </w:p>
    <w:p w14:paraId="7CDE64A0" w14:textId="391E69E5" w:rsidR="000A357B" w:rsidRDefault="00B35B7C" w:rsidP="00B35B7C">
      <w:pPr>
        <w:spacing w:after="0"/>
        <w:rPr>
          <w:rFonts w:ascii="Arial" w:hAnsi="Arial" w:cs="Arial"/>
          <w:iCs/>
        </w:rPr>
      </w:pPr>
      <w:r w:rsidRPr="00D44EDB">
        <w:rPr>
          <w:rFonts w:ascii="Arial" w:hAnsi="Arial" w:cs="Arial"/>
          <w:b/>
        </w:rPr>
        <w:lastRenderedPageBreak/>
        <w:t xml:space="preserve">References </w:t>
      </w:r>
      <w:r w:rsidRPr="00D44EDB">
        <w:rPr>
          <w:rFonts w:ascii="Arial" w:hAnsi="Arial" w:cs="Arial"/>
          <w:i/>
        </w:rPr>
        <w:t>[Include references of related methods and references to research articles using the protocol developed.]</w:t>
      </w:r>
      <w:r w:rsidR="000A357B">
        <w:rPr>
          <w:rFonts w:ascii="Arial" w:hAnsi="Arial" w:cs="Arial"/>
          <w:i/>
        </w:rPr>
        <w:br/>
      </w:r>
      <w:hyperlink r:id="rId8" w:history="1">
        <w:r w:rsidR="000A357B" w:rsidRPr="00995D19">
          <w:rPr>
            <w:rStyle w:val="Hyperlink"/>
            <w:rFonts w:ascii="Arial" w:hAnsi="Arial" w:cs="Arial"/>
            <w:i/>
          </w:rPr>
          <w:t>https://doi.org/10.1371/journal.pone.0276040</w:t>
        </w:r>
      </w:hyperlink>
    </w:p>
    <w:p w14:paraId="4B093EC8" w14:textId="77777777" w:rsidR="000A357B" w:rsidRDefault="000A357B" w:rsidP="00B35B7C">
      <w:pPr>
        <w:spacing w:after="0"/>
        <w:rPr>
          <w:rFonts w:ascii="Arial" w:hAnsi="Arial" w:cs="Arial"/>
          <w:iCs/>
        </w:rPr>
      </w:pPr>
    </w:p>
    <w:p w14:paraId="3DC33813" w14:textId="68180756" w:rsidR="00B35B7C" w:rsidRDefault="000A357B" w:rsidP="00B35B7C">
      <w:pPr>
        <w:spacing w:after="0"/>
      </w:pPr>
      <w:r>
        <w:rPr>
          <w:rFonts w:ascii="Arial" w:hAnsi="Arial" w:cs="Arial"/>
          <w:iCs/>
        </w:rPr>
        <w:t xml:space="preserve">This article is a highly recommended reading. However, it points out more problems than solutions so beware that </w:t>
      </w:r>
      <w:proofErr w:type="gramStart"/>
      <w:r>
        <w:rPr>
          <w:rFonts w:ascii="Arial" w:hAnsi="Arial" w:cs="Arial"/>
          <w:iCs/>
        </w:rPr>
        <w:t>is may be</w:t>
      </w:r>
      <w:proofErr w:type="gramEnd"/>
      <w:r>
        <w:rPr>
          <w:rFonts w:ascii="Arial" w:hAnsi="Arial" w:cs="Arial"/>
          <w:iCs/>
        </w:rPr>
        <w:t xml:space="preserve"> demotivating.</w:t>
      </w:r>
      <w:r>
        <w:rPr>
          <w:rFonts w:ascii="Arial" w:hAnsi="Arial" w:cs="Arial"/>
          <w:iCs/>
        </w:rPr>
        <w:br/>
      </w:r>
      <w:r>
        <w:t xml:space="preserve">Stevenson, K., McVey, A., Clark, I. </w:t>
      </w:r>
      <w:r>
        <w:rPr>
          <w:i/>
          <w:iCs/>
        </w:rPr>
        <w:t>et al.</w:t>
      </w:r>
      <w:r>
        <w:t xml:space="preserve"> General calibration of microbial growth in microplate readers. </w:t>
      </w:r>
      <w:r>
        <w:rPr>
          <w:i/>
          <w:iCs/>
        </w:rPr>
        <w:t>Sci Rep</w:t>
      </w:r>
      <w:r>
        <w:t xml:space="preserve"> </w:t>
      </w:r>
      <w:r>
        <w:rPr>
          <w:b/>
          <w:bCs/>
        </w:rPr>
        <w:t>6</w:t>
      </w:r>
      <w:r>
        <w:t xml:space="preserve">, 38828 (2016). </w:t>
      </w:r>
      <w:hyperlink r:id="rId9" w:history="1">
        <w:r w:rsidRPr="005C76A1">
          <w:rPr>
            <w:rStyle w:val="Hyperlink"/>
          </w:rPr>
          <w:t>https://doi.org/10.1038/srep38828</w:t>
        </w:r>
      </w:hyperlink>
    </w:p>
    <w:p w14:paraId="1D46081C" w14:textId="77777777" w:rsidR="000A357B" w:rsidRDefault="000A357B" w:rsidP="00B35B7C">
      <w:pPr>
        <w:spacing w:after="0"/>
      </w:pPr>
    </w:p>
    <w:p w14:paraId="1B5EBD24" w14:textId="65D41DCA" w:rsidR="000A357B" w:rsidRDefault="004C43CB" w:rsidP="00B35B7C">
      <w:pPr>
        <w:spacing w:after="0"/>
      </w:pPr>
      <w:r w:rsidRPr="004C43CB">
        <w:rPr>
          <w:rFonts w:ascii="Arial" w:hAnsi="Arial" w:cs="Arial"/>
        </w:rPr>
        <w:t>Another method of calibration is using beads:</w:t>
      </w:r>
      <w:r>
        <w:t xml:space="preserve"> </w:t>
      </w:r>
      <w:hyperlink r:id="rId10" w:history="1">
        <w:r w:rsidRPr="004C43CB">
          <w:rPr>
            <w:rStyle w:val="Hyperlink"/>
          </w:rPr>
          <w:t>https://doi.org/10.1038/s42003-020-01127-5</w:t>
        </w:r>
      </w:hyperlink>
    </w:p>
    <w:p w14:paraId="7AF24006" w14:textId="3A8F20FD" w:rsidR="00B35B7C" w:rsidRPr="00D44EDB" w:rsidRDefault="00B35B7C" w:rsidP="00B35B7C">
      <w:pPr>
        <w:spacing w:after="0"/>
        <w:rPr>
          <w:rFonts w:ascii="Arial" w:hAnsi="Arial" w:cs="Arial"/>
          <w:i/>
        </w:rPr>
      </w:pPr>
    </w:p>
    <w:p w14:paraId="1FF158A9" w14:textId="0CEB06F5" w:rsidR="00B35B7C" w:rsidRPr="00D44EDB" w:rsidRDefault="00B35B7C" w:rsidP="00B35B7C">
      <w:pPr>
        <w:spacing w:after="0"/>
        <w:rPr>
          <w:rFonts w:ascii="Arial" w:hAnsi="Arial" w:cs="Arial"/>
          <w:b/>
          <w:i/>
        </w:rPr>
      </w:pPr>
      <w:r w:rsidRPr="00D44EDB">
        <w:rPr>
          <w:rFonts w:ascii="Arial" w:hAnsi="Arial" w:cs="Arial"/>
          <w:b/>
          <w:bCs/>
          <w:iCs/>
        </w:rPr>
        <w:t>Modifications</w:t>
      </w:r>
      <w:r w:rsidRPr="00D44EDB">
        <w:rPr>
          <w:rFonts w:ascii="Arial" w:hAnsi="Arial" w:cs="Arial"/>
          <w:iCs/>
        </w:rPr>
        <w:t xml:space="preserve"> </w:t>
      </w:r>
      <w:r w:rsidRPr="00D44EDB">
        <w:rPr>
          <w:rFonts w:ascii="Arial" w:hAnsi="Arial" w:cs="Arial"/>
          <w:i/>
        </w:rPr>
        <w:t>[Include date, which material/step was modified and by who.]</w:t>
      </w:r>
    </w:p>
    <w:p w14:paraId="5385FCF4" w14:textId="2E08228E" w:rsidR="00EE2569" w:rsidRPr="00D44EDB" w:rsidRDefault="000F3801" w:rsidP="00EE2569">
      <w:pPr>
        <w:spacing w:after="0"/>
        <w:rPr>
          <w:rFonts w:ascii="Arial" w:hAnsi="Arial" w:cs="Arial"/>
        </w:rPr>
      </w:pPr>
      <w:r>
        <w:rPr>
          <w:rFonts w:ascii="Arial" w:hAnsi="Arial" w:cs="Arial"/>
        </w:rPr>
        <w:t xml:space="preserve">It is possible to calibrate to exponential phase cells, but you will need to start with a long more bacterial culture. </w:t>
      </w:r>
      <w:r w:rsidR="003B709D">
        <w:rPr>
          <w:rFonts w:ascii="Arial" w:hAnsi="Arial" w:cs="Arial"/>
        </w:rPr>
        <w:t>For example, you can try pelleting</w:t>
      </w:r>
      <w:r>
        <w:rPr>
          <w:rFonts w:ascii="Arial" w:hAnsi="Arial" w:cs="Arial"/>
        </w:rPr>
        <w:t xml:space="preserve"> 50mL of exponential phase culture </w:t>
      </w:r>
      <w:r w:rsidR="003B709D">
        <w:rPr>
          <w:rFonts w:ascii="Arial" w:hAnsi="Arial" w:cs="Arial"/>
        </w:rPr>
        <w:t>and resuspending that into 4.5mL.</w:t>
      </w:r>
    </w:p>
    <w:p w14:paraId="1AA3835C" w14:textId="77777777" w:rsidR="000D6082" w:rsidRPr="00D44EDB" w:rsidRDefault="000D6082" w:rsidP="00F06F1C">
      <w:pPr>
        <w:spacing w:after="0"/>
        <w:rPr>
          <w:rFonts w:ascii="Arial" w:hAnsi="Arial" w:cs="Arial"/>
        </w:rPr>
      </w:pPr>
    </w:p>
    <w:p w14:paraId="568D8E66" w14:textId="77777777" w:rsidR="005E3D1D" w:rsidRPr="00D44EDB" w:rsidRDefault="005E3D1D" w:rsidP="007C16ED">
      <w:pPr>
        <w:spacing w:after="0"/>
        <w:rPr>
          <w:rFonts w:ascii="Arial" w:hAnsi="Arial" w:cs="Arial"/>
          <w:i/>
        </w:rPr>
      </w:pPr>
    </w:p>
    <w:sectPr w:rsidR="005E3D1D" w:rsidRPr="00D44ED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E254" w14:textId="77777777" w:rsidR="00F4661B" w:rsidRDefault="00F4661B" w:rsidP="000D6082">
      <w:pPr>
        <w:spacing w:after="0" w:line="240" w:lineRule="auto"/>
      </w:pPr>
      <w:r>
        <w:separator/>
      </w:r>
    </w:p>
  </w:endnote>
  <w:endnote w:type="continuationSeparator" w:id="0">
    <w:p w14:paraId="60DA3437" w14:textId="77777777" w:rsidR="00F4661B" w:rsidRDefault="00F4661B" w:rsidP="000D6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16B7F" w14:textId="77777777" w:rsidR="00F4661B" w:rsidRDefault="00F4661B" w:rsidP="000D6082">
      <w:pPr>
        <w:spacing w:after="0" w:line="240" w:lineRule="auto"/>
      </w:pPr>
      <w:r>
        <w:separator/>
      </w:r>
    </w:p>
  </w:footnote>
  <w:footnote w:type="continuationSeparator" w:id="0">
    <w:p w14:paraId="1825FD1D" w14:textId="77777777" w:rsidR="00F4661B" w:rsidRDefault="00F4661B" w:rsidP="000D6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FA466" w14:textId="6D3248C5" w:rsidR="00EE2569" w:rsidRDefault="00EE2569">
    <w:pPr>
      <w:pStyle w:val="Header"/>
      <w:rPr>
        <w:lang w:val="it-CH"/>
      </w:rPr>
    </w:pPr>
    <w:r>
      <w:rPr>
        <w:lang w:val="it-CH"/>
      </w:rPr>
      <w:t xml:space="preserve">Author(/s): </w:t>
    </w:r>
    <w:r w:rsidR="00554DE1">
      <w:rPr>
        <w:lang w:val="it-CH"/>
      </w:rPr>
      <w:t>hermina Ghenu</w:t>
    </w:r>
  </w:p>
  <w:p w14:paraId="18AD61B7" w14:textId="23A6247F" w:rsidR="00EE2569" w:rsidRPr="00EE2569" w:rsidRDefault="00EE2569">
    <w:pPr>
      <w:pStyle w:val="Header"/>
      <w:rPr>
        <w:lang w:val="it-CH"/>
      </w:rPr>
    </w:pPr>
    <w:r>
      <w:rPr>
        <w:lang w:val="it-CH"/>
      </w:rPr>
      <w:t xml:space="preserve">Date: </w:t>
    </w:r>
    <w:r w:rsidR="00554DE1">
      <w:rPr>
        <w:lang w:val="it-CH"/>
      </w:rPr>
      <w:t>15.02.2024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20E63"/>
    <w:multiLevelType w:val="hybridMultilevel"/>
    <w:tmpl w:val="45FC53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8B71E44"/>
    <w:multiLevelType w:val="hybridMultilevel"/>
    <w:tmpl w:val="6FB258F0"/>
    <w:lvl w:ilvl="0" w:tplc="0809000F">
      <w:start w:val="1"/>
      <w:numFmt w:val="decimal"/>
      <w:lvlText w:val="%1."/>
      <w:lvlJc w:val="left"/>
      <w:pPr>
        <w:ind w:left="720" w:hanging="360"/>
      </w:pPr>
    </w:lvl>
    <w:lvl w:ilvl="1" w:tplc="2000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95717D"/>
    <w:multiLevelType w:val="multilevel"/>
    <w:tmpl w:val="D910B6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b/>
        <w:i w:val="0"/>
      </w:rPr>
    </w:lvl>
    <w:lvl w:ilvl="4">
      <w:start w:val="1"/>
      <w:numFmt w:val="decimal"/>
      <w:isLgl/>
      <w:lvlText w:val="%1.%2.%3.%4.%5."/>
      <w:lvlJc w:val="left"/>
      <w:pPr>
        <w:ind w:left="1440" w:hanging="1080"/>
      </w:pPr>
      <w:rPr>
        <w:rFonts w:hint="default"/>
        <w:b/>
        <w:i w:val="0"/>
      </w:rPr>
    </w:lvl>
    <w:lvl w:ilvl="5">
      <w:start w:val="1"/>
      <w:numFmt w:val="decimal"/>
      <w:isLgl/>
      <w:lvlText w:val="%1.%2.%3.%4.%5.%6."/>
      <w:lvlJc w:val="left"/>
      <w:pPr>
        <w:ind w:left="1440" w:hanging="1080"/>
      </w:pPr>
      <w:rPr>
        <w:rFonts w:hint="default"/>
        <w:b/>
        <w:i w:val="0"/>
      </w:rPr>
    </w:lvl>
    <w:lvl w:ilvl="6">
      <w:start w:val="1"/>
      <w:numFmt w:val="decimal"/>
      <w:isLgl/>
      <w:lvlText w:val="%1.%2.%3.%4.%5.%6.%7."/>
      <w:lvlJc w:val="left"/>
      <w:pPr>
        <w:ind w:left="1800" w:hanging="1440"/>
      </w:pPr>
      <w:rPr>
        <w:rFonts w:hint="default"/>
        <w:b/>
        <w:i w:val="0"/>
      </w:rPr>
    </w:lvl>
    <w:lvl w:ilvl="7">
      <w:start w:val="1"/>
      <w:numFmt w:val="decimal"/>
      <w:isLgl/>
      <w:lvlText w:val="%1.%2.%3.%4.%5.%6.%7.%8."/>
      <w:lvlJc w:val="left"/>
      <w:pPr>
        <w:ind w:left="1800" w:hanging="1440"/>
      </w:pPr>
      <w:rPr>
        <w:rFonts w:hint="default"/>
        <w:b/>
        <w:i w:val="0"/>
      </w:rPr>
    </w:lvl>
    <w:lvl w:ilvl="8">
      <w:start w:val="1"/>
      <w:numFmt w:val="decimal"/>
      <w:isLgl/>
      <w:lvlText w:val="%1.%2.%3.%4.%5.%6.%7.%8.%9."/>
      <w:lvlJc w:val="left"/>
      <w:pPr>
        <w:ind w:left="2160" w:hanging="1800"/>
      </w:pPr>
      <w:rPr>
        <w:rFonts w:hint="default"/>
        <w:b/>
        <w:i w:val="0"/>
      </w:rPr>
    </w:lvl>
  </w:abstractNum>
  <w:abstractNum w:abstractNumId="6" w15:restartNumberingAfterBreak="0">
    <w:nsid w:val="5EBB70B7"/>
    <w:multiLevelType w:val="hybridMultilevel"/>
    <w:tmpl w:val="E362C7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94703">
    <w:abstractNumId w:val="2"/>
  </w:num>
  <w:num w:numId="2" w16cid:durableId="1007900382">
    <w:abstractNumId w:val="7"/>
  </w:num>
  <w:num w:numId="3" w16cid:durableId="1351908266">
    <w:abstractNumId w:val="0"/>
  </w:num>
  <w:num w:numId="4" w16cid:durableId="1631472006">
    <w:abstractNumId w:val="1"/>
  </w:num>
  <w:num w:numId="5" w16cid:durableId="152137767">
    <w:abstractNumId w:val="5"/>
  </w:num>
  <w:num w:numId="6" w16cid:durableId="708458024">
    <w:abstractNumId w:val="3"/>
  </w:num>
  <w:num w:numId="7" w16cid:durableId="1554463497">
    <w:abstractNumId w:val="4"/>
  </w:num>
  <w:num w:numId="8" w16cid:durableId="2065835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zMbE0MDEyMjMxMjVX0lEKTi0uzszPAykwrAUAi+Z1ESwAAAA="/>
  </w:docVars>
  <w:rsids>
    <w:rsidRoot w:val="000B5AD2"/>
    <w:rsid w:val="00001E53"/>
    <w:rsid w:val="000164B6"/>
    <w:rsid w:val="00021BAB"/>
    <w:rsid w:val="00054539"/>
    <w:rsid w:val="00057BC9"/>
    <w:rsid w:val="00060F55"/>
    <w:rsid w:val="000851D4"/>
    <w:rsid w:val="000A357B"/>
    <w:rsid w:val="000B09FA"/>
    <w:rsid w:val="000B5AD2"/>
    <w:rsid w:val="000B72FF"/>
    <w:rsid w:val="000D6082"/>
    <w:rsid w:val="000E7179"/>
    <w:rsid w:val="000F3801"/>
    <w:rsid w:val="000F628B"/>
    <w:rsid w:val="001219CA"/>
    <w:rsid w:val="00141D45"/>
    <w:rsid w:val="001D5C27"/>
    <w:rsid w:val="001F4661"/>
    <w:rsid w:val="0020022B"/>
    <w:rsid w:val="0022336A"/>
    <w:rsid w:val="00246690"/>
    <w:rsid w:val="00254ADF"/>
    <w:rsid w:val="00262EE6"/>
    <w:rsid w:val="00292514"/>
    <w:rsid w:val="002D70E3"/>
    <w:rsid w:val="002E1447"/>
    <w:rsid w:val="002E1A49"/>
    <w:rsid w:val="002F423F"/>
    <w:rsid w:val="0031313F"/>
    <w:rsid w:val="00342849"/>
    <w:rsid w:val="003662DA"/>
    <w:rsid w:val="003908DD"/>
    <w:rsid w:val="003A78F8"/>
    <w:rsid w:val="003B5B69"/>
    <w:rsid w:val="003B709D"/>
    <w:rsid w:val="003D1241"/>
    <w:rsid w:val="003D5D91"/>
    <w:rsid w:val="003F4157"/>
    <w:rsid w:val="00423C82"/>
    <w:rsid w:val="00431354"/>
    <w:rsid w:val="00450181"/>
    <w:rsid w:val="00455245"/>
    <w:rsid w:val="00481950"/>
    <w:rsid w:val="004C43CB"/>
    <w:rsid w:val="004C4464"/>
    <w:rsid w:val="004F09FC"/>
    <w:rsid w:val="004F4840"/>
    <w:rsid w:val="00500B19"/>
    <w:rsid w:val="00544262"/>
    <w:rsid w:val="00554DE1"/>
    <w:rsid w:val="00563920"/>
    <w:rsid w:val="0058650A"/>
    <w:rsid w:val="00587D7D"/>
    <w:rsid w:val="005A3DE8"/>
    <w:rsid w:val="005E3D1D"/>
    <w:rsid w:val="005F4E45"/>
    <w:rsid w:val="00604137"/>
    <w:rsid w:val="006654F0"/>
    <w:rsid w:val="006734CF"/>
    <w:rsid w:val="006A7D7E"/>
    <w:rsid w:val="00702A03"/>
    <w:rsid w:val="007206FA"/>
    <w:rsid w:val="00721BB6"/>
    <w:rsid w:val="00724671"/>
    <w:rsid w:val="0076616C"/>
    <w:rsid w:val="00773CCC"/>
    <w:rsid w:val="007841DA"/>
    <w:rsid w:val="007A00E9"/>
    <w:rsid w:val="007A05A7"/>
    <w:rsid w:val="007C16ED"/>
    <w:rsid w:val="007D1C63"/>
    <w:rsid w:val="007D7488"/>
    <w:rsid w:val="0080445D"/>
    <w:rsid w:val="00852492"/>
    <w:rsid w:val="008A21C6"/>
    <w:rsid w:val="008C2C74"/>
    <w:rsid w:val="008D74C3"/>
    <w:rsid w:val="009437F0"/>
    <w:rsid w:val="00943E58"/>
    <w:rsid w:val="00953765"/>
    <w:rsid w:val="00966796"/>
    <w:rsid w:val="00993504"/>
    <w:rsid w:val="00995D19"/>
    <w:rsid w:val="009B4A6A"/>
    <w:rsid w:val="009F4FD7"/>
    <w:rsid w:val="00A72528"/>
    <w:rsid w:val="00AA4C0B"/>
    <w:rsid w:val="00AE6EB2"/>
    <w:rsid w:val="00AF4015"/>
    <w:rsid w:val="00B0349D"/>
    <w:rsid w:val="00B35B7C"/>
    <w:rsid w:val="00B51F8D"/>
    <w:rsid w:val="00B837A5"/>
    <w:rsid w:val="00B851F3"/>
    <w:rsid w:val="00B90F6F"/>
    <w:rsid w:val="00BD23F4"/>
    <w:rsid w:val="00C15D06"/>
    <w:rsid w:val="00C16A33"/>
    <w:rsid w:val="00C36490"/>
    <w:rsid w:val="00C70C7C"/>
    <w:rsid w:val="00C71989"/>
    <w:rsid w:val="00C7417C"/>
    <w:rsid w:val="00C85365"/>
    <w:rsid w:val="00CA2BA3"/>
    <w:rsid w:val="00CB5FAA"/>
    <w:rsid w:val="00CC23C6"/>
    <w:rsid w:val="00CD67EE"/>
    <w:rsid w:val="00D412C2"/>
    <w:rsid w:val="00D42D86"/>
    <w:rsid w:val="00D44EDB"/>
    <w:rsid w:val="00D663AD"/>
    <w:rsid w:val="00DA6056"/>
    <w:rsid w:val="00DA76EF"/>
    <w:rsid w:val="00DE0F34"/>
    <w:rsid w:val="00DF043E"/>
    <w:rsid w:val="00E3082B"/>
    <w:rsid w:val="00E76AEA"/>
    <w:rsid w:val="00E97376"/>
    <w:rsid w:val="00ED03C2"/>
    <w:rsid w:val="00EE2569"/>
    <w:rsid w:val="00F01809"/>
    <w:rsid w:val="00F06F1C"/>
    <w:rsid w:val="00F10651"/>
    <w:rsid w:val="00F2489D"/>
    <w:rsid w:val="00F3068C"/>
    <w:rsid w:val="00F41325"/>
    <w:rsid w:val="00F4661B"/>
    <w:rsid w:val="00FA2588"/>
    <w:rsid w:val="00FD4A83"/>
    <w:rsid w:val="00FE3C70"/>
    <w:rsid w:val="00FE61D9"/>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E2C1"/>
  <w15:docId w15:val="{2C3D0DB8-ED62-4E95-9CE8-F0170300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 w:type="paragraph" w:styleId="Header">
    <w:name w:val="header"/>
    <w:basedOn w:val="Normal"/>
    <w:link w:val="HeaderChar"/>
    <w:uiPriority w:val="99"/>
    <w:unhideWhenUsed/>
    <w:rsid w:val="000D6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082"/>
  </w:style>
  <w:style w:type="paragraph" w:styleId="Footer">
    <w:name w:val="footer"/>
    <w:basedOn w:val="Normal"/>
    <w:link w:val="FooterChar"/>
    <w:uiPriority w:val="99"/>
    <w:unhideWhenUsed/>
    <w:rsid w:val="000D6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082"/>
  </w:style>
  <w:style w:type="character" w:styleId="Hyperlink">
    <w:name w:val="Hyperlink"/>
    <w:basedOn w:val="DefaultParagraphFont"/>
    <w:uiPriority w:val="99"/>
    <w:unhideWhenUsed/>
    <w:rsid w:val="000164B6"/>
    <w:rPr>
      <w:color w:val="0000FF" w:themeColor="hyperlink"/>
      <w:u w:val="single"/>
    </w:rPr>
  </w:style>
  <w:style w:type="character" w:customStyle="1" w:styleId="UnresolvedMention1">
    <w:name w:val="Unresolved Mention1"/>
    <w:basedOn w:val="DefaultParagraphFont"/>
    <w:uiPriority w:val="99"/>
    <w:semiHidden/>
    <w:unhideWhenUsed/>
    <w:rsid w:val="000164B6"/>
    <w:rPr>
      <w:color w:val="808080"/>
      <w:shd w:val="clear" w:color="auto" w:fill="E6E6E6"/>
    </w:rPr>
  </w:style>
  <w:style w:type="paragraph" w:styleId="BalloonText">
    <w:name w:val="Balloon Text"/>
    <w:basedOn w:val="Normal"/>
    <w:link w:val="BalloonTextChar"/>
    <w:uiPriority w:val="99"/>
    <w:semiHidden/>
    <w:unhideWhenUsed/>
    <w:rsid w:val="003A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8F8"/>
    <w:rPr>
      <w:rFonts w:ascii="Tahoma" w:hAnsi="Tahoma" w:cs="Tahoma"/>
      <w:sz w:val="16"/>
      <w:szCs w:val="16"/>
    </w:rPr>
  </w:style>
  <w:style w:type="character" w:styleId="CommentReference">
    <w:name w:val="annotation reference"/>
    <w:basedOn w:val="DefaultParagraphFont"/>
    <w:uiPriority w:val="99"/>
    <w:semiHidden/>
    <w:unhideWhenUsed/>
    <w:rsid w:val="003A78F8"/>
    <w:rPr>
      <w:sz w:val="16"/>
      <w:szCs w:val="16"/>
    </w:rPr>
  </w:style>
  <w:style w:type="paragraph" w:styleId="CommentText">
    <w:name w:val="annotation text"/>
    <w:basedOn w:val="Normal"/>
    <w:link w:val="CommentTextChar"/>
    <w:uiPriority w:val="99"/>
    <w:semiHidden/>
    <w:unhideWhenUsed/>
    <w:rsid w:val="003A78F8"/>
    <w:pPr>
      <w:spacing w:line="240" w:lineRule="auto"/>
    </w:pPr>
    <w:rPr>
      <w:sz w:val="20"/>
      <w:szCs w:val="20"/>
    </w:rPr>
  </w:style>
  <w:style w:type="character" w:customStyle="1" w:styleId="CommentTextChar">
    <w:name w:val="Comment Text Char"/>
    <w:basedOn w:val="DefaultParagraphFont"/>
    <w:link w:val="CommentText"/>
    <w:uiPriority w:val="99"/>
    <w:semiHidden/>
    <w:rsid w:val="003A78F8"/>
    <w:rPr>
      <w:sz w:val="20"/>
      <w:szCs w:val="20"/>
    </w:rPr>
  </w:style>
  <w:style w:type="paragraph" w:styleId="CommentSubject">
    <w:name w:val="annotation subject"/>
    <w:basedOn w:val="CommentText"/>
    <w:next w:val="CommentText"/>
    <w:link w:val="CommentSubjectChar"/>
    <w:uiPriority w:val="99"/>
    <w:semiHidden/>
    <w:unhideWhenUsed/>
    <w:rsid w:val="003A78F8"/>
    <w:rPr>
      <w:b/>
      <w:bCs/>
    </w:rPr>
  </w:style>
  <w:style w:type="character" w:customStyle="1" w:styleId="CommentSubjectChar">
    <w:name w:val="Comment Subject Char"/>
    <w:basedOn w:val="CommentTextChar"/>
    <w:link w:val="CommentSubject"/>
    <w:uiPriority w:val="99"/>
    <w:semiHidden/>
    <w:rsid w:val="003A78F8"/>
    <w:rPr>
      <w:b/>
      <w:bCs/>
      <w:sz w:val="20"/>
      <w:szCs w:val="20"/>
    </w:rPr>
  </w:style>
  <w:style w:type="character" w:styleId="UnresolvedMention">
    <w:name w:val="Unresolved Mention"/>
    <w:basedOn w:val="DefaultParagraphFont"/>
    <w:uiPriority w:val="99"/>
    <w:semiHidden/>
    <w:unhideWhenUsed/>
    <w:rsid w:val="00995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64427">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760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371/journal.pone.02760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038/s42003-020-01127-5" TargetMode="External"/><Relationship Id="rId4" Type="http://schemas.openxmlformats.org/officeDocument/2006/relationships/webSettings" Target="webSettings.xml"/><Relationship Id="rId9" Type="http://schemas.openxmlformats.org/officeDocument/2006/relationships/hyperlink" Target="https://doi.org/10.1038/srep38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1798</TotalTime>
  <Pages>3</Pages>
  <Words>906</Words>
  <Characters>5165</Characters>
  <Application>Microsoft Office Word</Application>
  <DocSecurity>0</DocSecurity>
  <Lines>43</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Reed Elsevier</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Ghenu, Ana-Hermina (IEE)</cp:lastModifiedBy>
  <cp:revision>24</cp:revision>
  <cp:lastPrinted>2024-02-15T13:45:00Z</cp:lastPrinted>
  <dcterms:created xsi:type="dcterms:W3CDTF">2022-06-01T12:43:00Z</dcterms:created>
  <dcterms:modified xsi:type="dcterms:W3CDTF">2024-02-16T19:18:00Z</dcterms:modified>
</cp:coreProperties>
</file>