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直接运行</w:t>
      </w:r>
      <w:r>
        <w:rPr>
          <w:rFonts w:hint="eastAsia"/>
          <w:lang w:val="en-US" w:eastAsia="zh-CN"/>
        </w:rPr>
        <w:t xml:space="preserve"> collison.py文件即可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不用替换任何文件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CB54B89"/>
    <w:rsid w:val="7E9FA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lin</cp:lastModifiedBy>
  <dcterms:modified xsi:type="dcterms:W3CDTF">2024-08-05T22:28:02Z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