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fldChar w:fldCharType="begin"/>
      </w:r>
      <w:r>
        <w:rPr>
          <w:rFonts w:hint="eastAsia" w:eastAsiaTheme="minorEastAsia"/>
          <w:lang w:eastAsia="zh-CN"/>
        </w:rPr>
        <w:instrText xml:space="preserve"> HYPERLINK "http://blog.csdn.net/aaaaabbbbbyyyyy/article/details/76422695" </w:instrText>
      </w:r>
      <w:r>
        <w:rPr>
          <w:rFonts w:hint="eastAsia" w:eastAsiaTheme="minorEastAsia"/>
          <w:lang w:eastAsia="zh-CN"/>
        </w:rPr>
        <w:fldChar w:fldCharType="separate"/>
      </w:r>
      <w:r>
        <w:rPr>
          <w:rStyle w:val="3"/>
          <w:rFonts w:hint="eastAsia" w:eastAsiaTheme="minorEastAsia"/>
          <w:lang w:eastAsia="zh-CN"/>
        </w:rPr>
        <w:t>http://blog.csdn.net/aaaaabbbbbyyyyy/article/details/76422695</w:t>
      </w:r>
      <w:r>
        <w:rPr>
          <w:rFonts w:hint="eastAsia" w:eastAsiaTheme="minorEastAsia"/>
          <w:lang w:eastAsia="zh-CN"/>
        </w:rPr>
        <w:fldChar w:fldCharType="end"/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JPA  &amp;  JDBC   比较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jpa是面向对象的jdbc  （个人感觉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3669E0"/>
    <w:rsid w:val="5D0B0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b_anhr</dc:creator>
  <cp:lastModifiedBy>b_anhr</cp:lastModifiedBy>
  <dcterms:modified xsi:type="dcterms:W3CDTF">2018-01-22T02:38:08Z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