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73.png" ContentType="image/png"/>
  <Override PartName="/word/media/rId47.png" ContentType="image/png"/>
  <Override PartName="/word/media/rId31.png" ContentType="image/png"/>
  <Override PartName="/word/media/rId29.png" ContentType="image/png"/>
  <Override PartName="/word/media/rId42.png" ContentType="image/png"/>
  <Override PartName="/word/media/rId37.png" ContentType="image/png"/>
  <Override PartName="/word/media/rId44.png" ContentType="image/png"/>
  <Override PartName="/word/media/rId36.png" ContentType="image/png"/>
  <Override PartName="/word/media/rId46.png" ContentType="image/png"/>
  <Override PartName="/word/media/rId67.png" ContentType="image/png"/>
  <Override PartName="/word/media/rId68.png" ContentType="image/png"/>
  <Override PartName="/word/media/rId70.png" ContentType="image/png"/>
  <Override PartName="/word/media/rId50.png" ContentType="image/png"/>
  <Override PartName="/word/media/rId52.png" ContentType="image/png"/>
  <Override PartName="/word/media/rId54.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Author"/>
      </w:pPr>
      <w:r>
        <w:t xml:space="preserve">Liam</w:t>
      </w:r>
      <w:r>
        <w:t xml:space="preserve"> </w:t>
      </w:r>
      <w:r>
        <w:t xml:space="preserve">Magee,</w:t>
      </w:r>
      <w:r>
        <w:t xml:space="preserve"> </w:t>
      </w:r>
      <w:r>
        <w:t xml:space="preserve">Delphine</w:t>
      </w:r>
      <w:r>
        <w:t xml:space="preserve"> </w:t>
      </w:r>
      <w:r>
        <w:t xml:space="preserve">Bellarose,</w:t>
      </w:r>
      <w:r>
        <w:t xml:space="preserve"> </w:t>
      </w:r>
      <w:r>
        <w:t xml:space="preserve">Anjali</w:t>
      </w:r>
      <w:r>
        <w:t xml:space="preserve"> </w:t>
      </w:r>
      <w:r>
        <w:t xml:space="preserve">Sharma</w:t>
      </w:r>
    </w:p>
    <w:p>
      <w:pPr>
        <w:pStyle w:val="Date"/>
      </w:pPr>
      <w:r>
        <w:t xml:space="preserve">31</w:t>
      </w:r>
      <w:r>
        <w:t xml:space="preserve"> </w:t>
      </w:r>
      <w:r>
        <w:t xml:space="preserve">March</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w:t>
      </w:r>
      <w:r>
        <w:t xml:space="preserve"> </w:t>
      </w:r>
      <w:r>
        <w:t xml:space="preserve">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133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(23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BodyText"/>
      </w:pPr>
      <w:r>
        <w:t xml:space="preserve">[Need something on family composition]</w:t>
      </w:r>
    </w:p>
    <w:p>
      <w:pPr>
        <w:pStyle w:val="Heading4"/>
      </w:pPr>
      <w:bookmarkStart w:id="26" w:name="age"/>
      <w:bookmarkEnd w:id="26"/>
      <w:r>
        <w:t xml:space="preserve">Age</w:t>
      </w:r>
    </w:p>
    <w:p>
      <w:pPr>
        <w:pStyle w:val="FirstParagraph"/>
      </w:pPr>
      <w:r>
        <w:t xml:space="preserve">Participant ages ranged from 18 to 91, with a median value of 45.</w:t>
      </w:r>
    </w:p>
    <w:p>
      <w:pPr>
        <w:pStyle w:val="BodyText"/>
      </w:pPr>
      <w:r>
        <w:rPr>
          <w:i/>
        </w:rPr>
        <w:t xml:space="preserve">Graph 1</w:t>
      </w:r>
      <w:r>
        <w:t xml:space="preserve"> </w:t>
      </w:r>
      <w:r>
        <w:t xml:space="preserve">provides more detailed age demographics:</w:t>
      </w:r>
    </w:p>
    <w:p>
      <w:pPr>
        <w:pStyle w:val="BodyText"/>
      </w:pPr>
      <w:r>
        <w:drawing>
          <wp:inline>
            <wp:extent cx="5334000" cy="42672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per</w:t>
      </w:r>
      <w:r>
        <w:t xml:space="preserve"> </w:t>
      </w:r>
      <w:r>
        <w:rPr>
          <w:i/>
        </w:rPr>
        <w:t xml:space="preserve">Graph 2</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w:t>
      </w:r>
      <w:r>
        <w:t xml:space="preserve"> </w:t>
      </w:r>
      <w:r>
        <w:rPr>
          <w:i/>
        </w:rPr>
        <w:t xml:space="preserve">Graph 3</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figures approximate to Australia's adult age distribution, as reported by the ABS in 2014 in</w:t>
      </w:r>
      <w:r>
        <w:t xml:space="preserve"> </w:t>
      </w:r>
      <w:r>
        <w:rPr>
          <w:i/>
        </w:rPr>
        <w:t xml:space="preserve">Graph 4</w:t>
      </w:r>
      <w:r>
        <w:t xml:space="preserve"> </w:t>
      </w:r>
      <w:r>
        <w:t xml:space="preserve">below, though with a considerably higher skew towards younger women and older men.</w:t>
      </w:r>
    </w:p>
    <w:p>
      <w:pPr>
        <w:pStyle w:val="BodyText"/>
      </w:pPr>
      <w:r>
        <w:drawing>
          <wp:inline>
            <wp:extent cx="5334000" cy="4157680"/>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0"/>
                    </a:xfrm>
                    <a:prstGeom prst="rect">
                      <a:avLst/>
                    </a:prstGeom>
                    <a:noFill/>
                    <a:ln w="9525">
                      <a:noFill/>
                      <a:headEnd/>
                      <a:tailEnd/>
                    </a:ln>
                  </pic:spPr>
                </pic:pic>
              </a:graphicData>
            </a:graphic>
          </wp:inline>
        </w:drawing>
      </w:r>
    </w:p>
    <w:p>
      <w:pPr>
        <w:pStyle w:val="Heading4"/>
      </w:pPr>
      <w:bookmarkStart w:id="35" w:name="state-and-location"/>
      <w:bookmarkEnd w:id="35"/>
      <w:r>
        <w:t xml:space="preserve">State and Location</w:t>
      </w:r>
    </w:p>
    <w:p>
      <w:pPr>
        <w:pStyle w:val="FirstParagraph"/>
      </w:pPr>
      <w:r>
        <w:t xml:space="preserve">Participants are distributed by state as follows:</w:t>
      </w:r>
    </w:p>
    <w:p>
      <w:pPr>
        <w:pStyle w:val="BodyText"/>
      </w:pPr>
      <w:r>
        <w:drawing>
          <wp:inline>
            <wp:extent cx="5334000" cy="4267200"/>
            <wp:effectExtent b="0" l="0" r="0" t="0"/>
            <wp:docPr descr="" id="1" name="Picture"/>
            <a:graphic>
              <a:graphicData uri="http://schemas.openxmlformats.org/drawingml/2006/picture">
                <pic:pic>
                  <pic:nvPicPr>
                    <pic:cNvPr descr="DCI_files/figure-docx/stateFreq-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split of participants between urban and regional/rural is as follows:</w:t>
      </w:r>
    </w:p>
    <w:p>
      <w:pPr>
        <w:pStyle w:val="BodyText"/>
      </w:pPr>
      <w:r>
        <w:drawing>
          <wp:inline>
            <wp:extent cx="5334000" cy="42672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results-by-critical-issue"/>
      <w:bookmarkEnd w:id="38"/>
      <w:r>
        <w:t xml:space="preserve">Results by Critical Issue</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frequency-of-online-activity"/>
      <w:bookmarkEnd w:id="40"/>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Heading5"/>
      </w:pPr>
      <w:bookmarkStart w:id="41" w:name="by-activity"/>
      <w:bookmarkEnd w:id="41"/>
      <w:r>
        <w:t xml:space="preserve">By activity</w:t>
      </w:r>
    </w:p>
    <w:p>
      <w:pPr>
        <w:pStyle w:val="FirstParagraph"/>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4267200"/>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3" w:name="aggregated-online-activity"/>
      <w:bookmarkEnd w:id="43"/>
      <w:r>
        <w:t xml:space="preserve">Aggregated online activity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onlineActivitie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perceived-ease-of-conducting-online-activity"/>
      <w:bookmarkEnd w:id="45"/>
      <w:r>
        <w:t xml:space="preserve">Perceived ease of conducting online activity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ageFreqForEas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interests"/>
      <w:bookmarkEnd w:id="48"/>
      <w:r>
        <w:t xml:space="preserve">Interests</w:t>
      </w:r>
    </w:p>
    <w:p>
      <w:pPr>
        <w:pStyle w:val="Heading4"/>
      </w:pPr>
      <w:bookmarkStart w:id="49" w:name="general-interests"/>
      <w:bookmarkEnd w:id="49"/>
      <w:r>
        <w:t xml:space="preserve">General Interests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1" w:name="interest-in-seeking-difference"/>
      <w:bookmarkEnd w:id="51"/>
      <w:r>
        <w:t xml:space="preserve">Interest in seeking difference</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3" w:name="interest-in-fitness-and-health-improvement"/>
      <w:bookmarkEnd w:id="53"/>
      <w:r>
        <w:t xml:space="preserve">Interest in fitness and health improvement</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unnamed-chunk-5-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6" w:name="interest-in-keeping-in-touch"/>
      <w:bookmarkEnd w:id="56"/>
      <w:r>
        <w:t xml:space="preserve">Interest in keeping in touch</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6-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8" w:name="resilience"/>
      <w:bookmarkEnd w:id="58"/>
      <w:r>
        <w:t xml:space="preserve">Resilience</w:t>
      </w:r>
    </w:p>
    <w:p>
      <w:pPr>
        <w:pStyle w:val="Heading4"/>
      </w:pPr>
      <w:bookmarkStart w:id="59" w:name="frequency-of-harmful-events"/>
      <w:bookmarkEnd w:id="59"/>
      <w:r>
        <w:t xml:space="preserve">Frequency of harmful events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7-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1" w:name="responses-to-statements-about-online-harms"/>
      <w:bookmarkEnd w:id="61"/>
      <w:r>
        <w:t xml:space="preserve">Responses to statements about online harms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8-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3" w:name="willingness-to-engage-with-others"/>
      <w:bookmarkEnd w:id="63"/>
      <w:r>
        <w:t xml:space="preserve">Willingness to engage with others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9-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5" w:name="social-connectedness"/>
      <w:bookmarkEnd w:id="65"/>
      <w:r>
        <w:t xml:space="preserve">Social Connectedness</w:t>
      </w:r>
    </w:p>
    <w:p>
      <w:pPr>
        <w:pStyle w:val="Heading4"/>
      </w:pPr>
      <w:bookmarkStart w:id="66" w:name="maintaining-connections"/>
      <w:bookmarkEnd w:id="66"/>
      <w:r>
        <w:t xml:space="preserve">Maintaining connections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0-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unnamed-chunk-11-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9" w:name="attitudes-towards-technology"/>
      <w:bookmarkEnd w:id="69"/>
      <w:r>
        <w:t xml:space="preserve">Attitudes towards Technology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1" w:name="overall-results"/>
      <w:bookmarkEnd w:id="71"/>
      <w:r>
        <w:t xml:space="preserve">Overall results</w:t>
      </w:r>
    </w:p>
    <w:p>
      <w:pPr>
        <w:pStyle w:val="Heading4"/>
      </w:pPr>
      <w:bookmarkStart w:id="72" w:name="aggregated-by-age"/>
      <w:bookmarkEnd w:id="72"/>
      <w:r>
        <w:t xml:space="preserve">Aggregated by age</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ageFreqForAggregate-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4" w:name="appendex-1---digital-capacities-index-survey"/>
      <w:bookmarkEnd w:id="74"/>
      <w:r>
        <w:t xml:space="preserve">Appendex 1 - Digital Capacities Index Survey</w:t>
      </w:r>
    </w:p>
    <w:p>
      <w:pPr>
        <w:pStyle w:val="FirstParagraph"/>
      </w:pPr>
      <w:r>
        <w:t xml:space="preserve">[Include Full Survey Here]</w:t>
      </w:r>
    </w:p>
    <w:p>
      <w:pPr>
        <w:pStyle w:val="Heading2"/>
      </w:pPr>
      <w:bookmarkStart w:id="75" w:name="references"/>
      <w:bookmarkEnd w:id="75"/>
      <w:r>
        <w:t xml:space="preserve">References</w:t>
      </w:r>
    </w:p>
    <w:p>
      <w:pPr>
        <w:pStyle w:val="Bibliography"/>
      </w:pPr>
      <w:r>
        <w:t xml:space="preserve">Helsper, Ellen Johanna.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and others.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5ec4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1c81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4" Target="media/rId34.gif"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Liam Magee, Delphine Bellarose, Anjali Sharma</dc:creator>
  <dcterms:created xsi:type="dcterms:W3CDTF">2016-03-31</dcterms:created>
  <dcterms:modified xsi:type="dcterms:W3CDTF">2016-03-31</dcterms:modified>
</cp:coreProperties>
</file>