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sz w:val="24"/>
          <w:szCs w:val="24"/>
        </w:rPr>
      </w:pPr>
      <w:r w:rsidDel="00000000" w:rsidR="00000000" w:rsidRPr="00000000">
        <w:rPr>
          <w:b w:val="1"/>
          <w:sz w:val="24"/>
          <w:szCs w:val="24"/>
          <w:rtl w:val="0"/>
        </w:rPr>
        <w:t xml:space="preserve">Project Design Phase</w:t>
      </w:r>
    </w:p>
    <w:p w:rsidR="00000000" w:rsidDel="00000000" w:rsidP="00000000" w:rsidRDefault="00000000" w:rsidRPr="00000000" w14:paraId="00000002">
      <w:pPr>
        <w:spacing w:after="0" w:lineRule="auto"/>
        <w:jc w:val="center"/>
        <w:rPr>
          <w:b w:val="1"/>
          <w:sz w:val="24"/>
          <w:szCs w:val="24"/>
        </w:rPr>
      </w:pPr>
      <w:r w:rsidDel="00000000" w:rsidR="00000000" w:rsidRPr="00000000">
        <w:rPr>
          <w:b w:val="1"/>
          <w:sz w:val="24"/>
          <w:szCs w:val="24"/>
          <w:rtl w:val="0"/>
        </w:rPr>
        <w:t xml:space="preserve">Proposed Solution Template</w:t>
      </w:r>
    </w:p>
    <w:p w:rsidR="00000000" w:rsidDel="00000000" w:rsidP="00000000" w:rsidRDefault="00000000" w:rsidRPr="00000000" w14:paraId="00000003">
      <w:pPr>
        <w:spacing w:after="0" w:lineRule="auto"/>
        <w:jc w:val="center"/>
        <w:rPr>
          <w:b w:val="1"/>
        </w:rPr>
      </w:pPr>
      <w:r w:rsidDel="00000000" w:rsidR="00000000" w:rsidRPr="00000000">
        <w:rPr>
          <w:rtl w:val="0"/>
        </w:rPr>
      </w:r>
    </w:p>
    <w:tbl>
      <w:tblPr>
        <w:tblStyle w:val="Table1"/>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95"/>
        <w:gridCol w:w="4335"/>
        <w:tblGridChange w:id="0">
          <w:tblGrid>
            <w:gridCol w:w="4695"/>
            <w:gridCol w:w="4335"/>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sidR="00000000" w:rsidDel="00000000" w:rsidP="00000000" w:rsidRDefault="00000000" w:rsidRPr="00000000" w14:paraId="00000005">
            <w:pPr>
              <w:rPr/>
            </w:pPr>
            <w:r w:rsidDel="00000000" w:rsidR="00000000" w:rsidRPr="00000000">
              <w:rPr>
                <w:rtl w:val="0"/>
              </w:rPr>
              <w:t xml:space="preserve">15 February 2025</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sidR="00000000" w:rsidDel="00000000" w:rsidP="00000000" w:rsidRDefault="00000000" w:rsidRPr="00000000" w14:paraId="00000007">
            <w:pPr>
              <w:rPr/>
            </w:pPr>
            <w:r w:rsidDel="00000000" w:rsidR="00000000" w:rsidRPr="00000000">
              <w:rPr>
                <w:rFonts w:ascii="Verdana" w:cs="Verdana" w:eastAsia="Verdana" w:hAnsi="Verdana"/>
                <w:color w:val="222222"/>
                <w:sz w:val="20"/>
                <w:szCs w:val="20"/>
                <w:highlight w:val="white"/>
                <w:rtl w:val="0"/>
              </w:rPr>
              <w:t xml:space="preserve">LTVIP2025TMID36086</w:t>
            </w:r>
            <w:r w:rsidDel="00000000" w:rsidR="00000000" w:rsidRPr="00000000">
              <w:rPr>
                <w:rtl w:val="0"/>
              </w:rPr>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rsidR="00000000" w:rsidDel="00000000" w:rsidP="00000000" w:rsidRDefault="00000000" w:rsidRPr="00000000" w14:paraId="00000009">
            <w:pPr>
              <w:rPr/>
            </w:pPr>
            <w:r w:rsidDel="00000000" w:rsidR="00000000" w:rsidRPr="00000000">
              <w:rPr>
                <w:rtl w:val="0"/>
              </w:rPr>
              <w:t xml:space="preserve">Enchanted Wings: Marvels of Butterfly Species</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2 Marks</w:t>
            </w:r>
          </w:p>
        </w:tc>
      </w:tr>
    </w:tbl>
    <w:p w:rsidR="00000000" w:rsidDel="00000000" w:rsidP="00000000" w:rsidRDefault="00000000" w:rsidRPr="00000000" w14:paraId="0000000C">
      <w:pPr>
        <w:rPr>
          <w:b w:val="1"/>
        </w:rPr>
      </w:pPr>
      <w:r w:rsidDel="00000000" w:rsidR="00000000" w:rsidRPr="00000000">
        <w:rPr>
          <w:rtl w:val="0"/>
        </w:rPr>
      </w:r>
    </w:p>
    <w:p w:rsidR="00000000" w:rsidDel="00000000" w:rsidP="00000000" w:rsidRDefault="00000000" w:rsidRPr="00000000" w14:paraId="0000000D">
      <w:pPr>
        <w:rPr>
          <w:b w:val="1"/>
        </w:rPr>
      </w:pPr>
      <w:r w:rsidDel="00000000" w:rsidR="00000000" w:rsidRPr="00000000">
        <w:rPr>
          <w:b w:val="1"/>
          <w:rtl w:val="0"/>
        </w:rPr>
        <w:t xml:space="preserve">Proposed Solution Template:</w:t>
      </w:r>
    </w:p>
    <w:p w:rsidR="00000000" w:rsidDel="00000000" w:rsidP="00000000" w:rsidRDefault="00000000" w:rsidRPr="00000000" w14:paraId="0000000E">
      <w:pPr>
        <w:rPr/>
      </w:pPr>
      <w:r w:rsidDel="00000000" w:rsidR="00000000" w:rsidRPr="00000000">
        <w:rPr>
          <w:rtl w:val="0"/>
        </w:rPr>
        <w:t xml:space="preserve">Project team shall fill the following information in the proposed solution template.</w:t>
      </w:r>
    </w:p>
    <w:tbl>
      <w:tblPr>
        <w:tblStyle w:val="Table2"/>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
        <w:gridCol w:w="3658"/>
        <w:gridCol w:w="4508"/>
        <w:tblGridChange w:id="0">
          <w:tblGrid>
            <w:gridCol w:w="901"/>
            <w:gridCol w:w="3658"/>
            <w:gridCol w:w="4508"/>
          </w:tblGrid>
        </w:tblGridChange>
      </w:tblGrid>
      <w:tr>
        <w:trPr>
          <w:cantSplit w:val="0"/>
          <w:trHeight w:val="557" w:hRule="atLeast"/>
          <w:tblHeader w:val="0"/>
        </w:trPr>
        <w:tc>
          <w:tcPr/>
          <w:p w:rsidR="00000000" w:rsidDel="00000000" w:rsidP="00000000" w:rsidRDefault="00000000" w:rsidRPr="00000000" w14:paraId="0000000F">
            <w:pPr>
              <w:rPr>
                <w:b w:val="1"/>
              </w:rPr>
            </w:pPr>
            <w:r w:rsidDel="00000000" w:rsidR="00000000" w:rsidRPr="00000000">
              <w:rPr>
                <w:b w:val="1"/>
                <w:rtl w:val="0"/>
              </w:rPr>
              <w:t xml:space="preserve">S.No.</w:t>
            </w:r>
          </w:p>
        </w:tc>
        <w:tc>
          <w:tcPr/>
          <w:p w:rsidR="00000000" w:rsidDel="00000000" w:rsidP="00000000" w:rsidRDefault="00000000" w:rsidRPr="00000000" w14:paraId="00000010">
            <w:pPr>
              <w:rPr>
                <w:b w:val="1"/>
              </w:rPr>
            </w:pPr>
            <w:r w:rsidDel="00000000" w:rsidR="00000000" w:rsidRPr="00000000">
              <w:rPr>
                <w:b w:val="1"/>
                <w:rtl w:val="0"/>
              </w:rPr>
              <w:t xml:space="preserve">Parameter</w:t>
            </w:r>
          </w:p>
        </w:tc>
        <w:tc>
          <w:tcPr/>
          <w:p w:rsidR="00000000" w:rsidDel="00000000" w:rsidP="00000000" w:rsidRDefault="00000000" w:rsidRPr="00000000" w14:paraId="00000011">
            <w:pPr>
              <w:rPr>
                <w:b w:val="1"/>
              </w:rPr>
            </w:pPr>
            <w:r w:rsidDel="00000000" w:rsidR="00000000" w:rsidRPr="00000000">
              <w:rPr>
                <w:b w:val="1"/>
                <w:rtl w:val="0"/>
              </w:rPr>
              <w:t xml:space="preserve">Description</w:t>
            </w:r>
          </w:p>
        </w:tc>
      </w:tr>
      <w:tr>
        <w:trPr>
          <w:cantSplit w:val="0"/>
          <w:trHeight w:val="817" w:hRule="atLeast"/>
          <w:tblHeader w:val="0"/>
        </w:trPr>
        <w:tc>
          <w:tcPr/>
          <w:p w:rsidR="00000000" w:rsidDel="00000000" w:rsidP="00000000" w:rsidRDefault="00000000" w:rsidRPr="00000000" w14:paraId="00000012">
            <w:pPr>
              <w:numPr>
                <w:ilvl w:val="0"/>
                <w:numId w:val="5"/>
              </w:numPr>
              <w:pBdr>
                <w:top w:space="0" w:sz="0" w:val="nil"/>
                <w:left w:space="0" w:sz="0" w:val="nil"/>
                <w:bottom w:space="0" w:sz="0" w:val="nil"/>
                <w:right w:space="0" w:sz="0" w:val="nil"/>
                <w:between w:space="0" w:sz="0" w:val="nil"/>
              </w:pBdr>
              <w:spacing w:after="160" w:line="259" w:lineRule="auto"/>
              <w:ind w:left="644" w:hanging="360"/>
              <w:rPr>
                <w:color w:val="000000"/>
              </w:rPr>
            </w:pPr>
            <w:r w:rsidDel="00000000" w:rsidR="00000000" w:rsidRPr="00000000">
              <w:rPr>
                <w:rtl w:val="0"/>
              </w:rPr>
            </w:r>
          </w:p>
        </w:tc>
        <w:tc>
          <w:tcPr/>
          <w:p w:rsidR="00000000" w:rsidDel="00000000" w:rsidP="00000000" w:rsidRDefault="00000000" w:rsidRPr="00000000" w14:paraId="00000013">
            <w:pPr>
              <w:rPr/>
            </w:pPr>
            <w:r w:rsidDel="00000000" w:rsidR="00000000" w:rsidRPr="00000000">
              <w:rPr>
                <w:color w:val="222222"/>
                <w:rtl w:val="0"/>
              </w:rPr>
              <w:t xml:space="preserve">Problem Statement (Problem to be solved)</w:t>
            </w:r>
            <w:r w:rsidDel="00000000" w:rsidR="00000000" w:rsidRPr="00000000">
              <w:rPr>
                <w:rtl w:val="0"/>
              </w:rPr>
            </w:r>
          </w:p>
        </w:tc>
        <w:tc>
          <w:tcPr/>
          <w:p w:rsidR="00000000" w:rsidDel="00000000" w:rsidP="00000000" w:rsidRDefault="00000000" w:rsidRPr="00000000" w14:paraId="00000014">
            <w:pPr>
              <w:rPr/>
            </w:pPr>
            <w:r w:rsidDel="00000000" w:rsidR="00000000" w:rsidRPr="00000000">
              <w:rPr>
                <w:rtl w:val="0"/>
              </w:rPr>
            </w:r>
          </w:p>
          <w:tbl>
            <w:tblPr>
              <w:tblStyle w:val="Table3"/>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spacing w:after="0" w:line="240" w:lineRule="auto"/>
                    <w:rPr/>
                  </w:pPr>
                  <w:r w:rsidDel="00000000" w:rsidR="00000000" w:rsidRPr="00000000">
                    <w:rPr>
                      <w:rtl w:val="0"/>
                    </w:rPr>
                  </w:r>
                </w:p>
              </w:tc>
            </w:tr>
          </w:tbl>
          <w:p w:rsidR="00000000" w:rsidDel="00000000" w:rsidP="00000000" w:rsidRDefault="00000000" w:rsidRPr="00000000" w14:paraId="00000016">
            <w:pPr>
              <w:rPr/>
            </w:pPr>
            <w:r w:rsidDel="00000000" w:rsidR="00000000" w:rsidRPr="00000000">
              <w:rPr>
                <w:rtl w:val="0"/>
              </w:rPr>
            </w:r>
          </w:p>
          <w:tbl>
            <w:tblPr>
              <w:tblStyle w:val="Table4"/>
              <w:tblW w:w="43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05"/>
              <w:tblGridChange w:id="0">
                <w:tblGrid>
                  <w:gridCol w:w="4305"/>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spacing w:after="0" w:line="240" w:lineRule="auto"/>
                    <w:rPr/>
                  </w:pPr>
                  <w:r w:rsidDel="00000000" w:rsidR="00000000" w:rsidRPr="00000000">
                    <w:rPr>
                      <w:rtl w:val="0"/>
                    </w:rPr>
                    <w:t xml:space="preserve">Identifying butterfly species in the field is time-consuming, requires expert knowledge, and lacks accurate, real-time classification tools accessible to all.</w:t>
                  </w:r>
                </w:p>
              </w:tc>
            </w:tr>
          </w:tbl>
          <w:p w:rsidR="00000000" w:rsidDel="00000000" w:rsidP="00000000" w:rsidRDefault="00000000" w:rsidRPr="00000000" w14:paraId="00000018">
            <w:pPr>
              <w:rPr/>
            </w:pPr>
            <w:r w:rsidDel="00000000" w:rsidR="00000000" w:rsidRPr="00000000">
              <w:rPr>
                <w:rtl w:val="0"/>
              </w:rPr>
            </w:r>
          </w:p>
        </w:tc>
      </w:tr>
      <w:tr>
        <w:trPr>
          <w:cantSplit w:val="0"/>
          <w:trHeight w:val="817" w:hRule="atLeast"/>
          <w:tblHeader w:val="0"/>
        </w:trPr>
        <w:tc>
          <w:tcPr/>
          <w:p w:rsidR="00000000" w:rsidDel="00000000" w:rsidP="00000000" w:rsidRDefault="00000000" w:rsidRPr="00000000" w14:paraId="00000019">
            <w:pPr>
              <w:numPr>
                <w:ilvl w:val="0"/>
                <w:numId w:val="5"/>
              </w:numPr>
              <w:pBdr>
                <w:top w:space="0" w:sz="0" w:val="nil"/>
                <w:left w:space="0" w:sz="0" w:val="nil"/>
                <w:bottom w:space="0" w:sz="0" w:val="nil"/>
                <w:right w:space="0" w:sz="0" w:val="nil"/>
                <w:between w:space="0" w:sz="0" w:val="nil"/>
              </w:pBdr>
              <w:spacing w:after="160" w:line="259" w:lineRule="auto"/>
              <w:ind w:left="644" w:hanging="360"/>
              <w:rPr>
                <w:color w:val="000000"/>
              </w:rPr>
            </w:pPr>
            <w:r w:rsidDel="00000000" w:rsidR="00000000" w:rsidRPr="00000000">
              <w:rPr>
                <w:rtl w:val="0"/>
              </w:rPr>
            </w:r>
          </w:p>
        </w:tc>
        <w:tc>
          <w:tcPr/>
          <w:p w:rsidR="00000000" w:rsidDel="00000000" w:rsidP="00000000" w:rsidRDefault="00000000" w:rsidRPr="00000000" w14:paraId="0000001A">
            <w:pPr>
              <w:rPr/>
            </w:pPr>
            <w:r w:rsidDel="00000000" w:rsidR="00000000" w:rsidRPr="00000000">
              <w:rPr>
                <w:color w:val="222222"/>
                <w:rtl w:val="0"/>
              </w:rPr>
              <w:t xml:space="preserve">Idea / Solution description</w:t>
            </w:r>
            <w:r w:rsidDel="00000000" w:rsidR="00000000" w:rsidRPr="00000000">
              <w:rPr>
                <w:rtl w:val="0"/>
              </w:rPr>
            </w:r>
          </w:p>
        </w:tc>
        <w:tc>
          <w:tcPr/>
          <w:p w:rsidR="00000000" w:rsidDel="00000000" w:rsidP="00000000" w:rsidRDefault="00000000" w:rsidRPr="00000000" w14:paraId="0000001B">
            <w:pPr>
              <w:rPr/>
            </w:pPr>
            <w:r w:rsidDel="00000000" w:rsidR="00000000" w:rsidRPr="00000000">
              <w:rPr>
                <w:rtl w:val="0"/>
              </w:rPr>
              <w:t xml:space="preserve">Develop a butterfly image classification system using transfer learning (e.g., VGG16). Users can upload an image and instantly receive species identification.</w:t>
            </w:r>
          </w:p>
        </w:tc>
      </w:tr>
      <w:tr>
        <w:trPr>
          <w:cantSplit w:val="0"/>
          <w:trHeight w:val="787" w:hRule="atLeast"/>
          <w:tblHeader w:val="0"/>
        </w:trPr>
        <w:tc>
          <w:tcPr/>
          <w:p w:rsidR="00000000" w:rsidDel="00000000" w:rsidP="00000000" w:rsidRDefault="00000000" w:rsidRPr="00000000" w14:paraId="0000001C">
            <w:pPr>
              <w:numPr>
                <w:ilvl w:val="0"/>
                <w:numId w:val="5"/>
              </w:numPr>
              <w:pBdr>
                <w:top w:space="0" w:sz="0" w:val="nil"/>
                <w:left w:space="0" w:sz="0" w:val="nil"/>
                <w:bottom w:space="0" w:sz="0" w:val="nil"/>
                <w:right w:space="0" w:sz="0" w:val="nil"/>
                <w:between w:space="0" w:sz="0" w:val="nil"/>
              </w:pBdr>
              <w:spacing w:after="160" w:line="259" w:lineRule="auto"/>
              <w:ind w:left="644" w:hanging="360"/>
              <w:rPr>
                <w:color w:val="000000"/>
              </w:rPr>
            </w:pPr>
            <w:r w:rsidDel="00000000" w:rsidR="00000000" w:rsidRPr="00000000">
              <w:rPr>
                <w:rtl w:val="0"/>
              </w:rPr>
            </w:r>
          </w:p>
        </w:tc>
        <w:tc>
          <w:tcPr/>
          <w:p w:rsidR="00000000" w:rsidDel="00000000" w:rsidP="00000000" w:rsidRDefault="00000000" w:rsidRPr="00000000" w14:paraId="0000001D">
            <w:pPr>
              <w:rPr/>
            </w:pPr>
            <w:r w:rsidDel="00000000" w:rsidR="00000000" w:rsidRPr="00000000">
              <w:rPr>
                <w:color w:val="222222"/>
                <w:rtl w:val="0"/>
              </w:rPr>
              <w:t xml:space="preserve">Novelty / Uniqueness </w:t>
            </w:r>
            <w:r w:rsidDel="00000000" w:rsidR="00000000" w:rsidRPr="00000000">
              <w:rPr>
                <w:rtl w:val="0"/>
              </w:rPr>
            </w:r>
          </w:p>
        </w:tc>
        <w:tc>
          <w:tcPr/>
          <w:p w:rsidR="00000000" w:rsidDel="00000000" w:rsidP="00000000" w:rsidRDefault="00000000" w:rsidRPr="00000000" w14:paraId="0000001E">
            <w:pPr>
              <w:rPr/>
            </w:pPr>
            <w:r w:rsidDel="00000000" w:rsidR="00000000" w:rsidRPr="00000000">
              <w:rPr>
                <w:rtl w:val="0"/>
              </w:rPr>
              <w:t xml:space="preserve">Trained on a custom dataset of 75 butterfly species (6499 images), this solution combines deep learning, real-time prediction, and educational features in one.</w:t>
            </w:r>
          </w:p>
        </w:tc>
      </w:tr>
      <w:tr>
        <w:trPr>
          <w:cantSplit w:val="0"/>
          <w:trHeight w:val="817" w:hRule="atLeast"/>
          <w:tblHeader w:val="0"/>
        </w:trPr>
        <w:tc>
          <w:tcPr/>
          <w:p w:rsidR="00000000" w:rsidDel="00000000" w:rsidP="00000000" w:rsidRDefault="00000000" w:rsidRPr="00000000" w14:paraId="0000001F">
            <w:pPr>
              <w:numPr>
                <w:ilvl w:val="0"/>
                <w:numId w:val="5"/>
              </w:numPr>
              <w:pBdr>
                <w:top w:space="0" w:sz="0" w:val="nil"/>
                <w:left w:space="0" w:sz="0" w:val="nil"/>
                <w:bottom w:space="0" w:sz="0" w:val="nil"/>
                <w:right w:space="0" w:sz="0" w:val="nil"/>
                <w:between w:space="0" w:sz="0" w:val="nil"/>
              </w:pBdr>
              <w:spacing w:after="160" w:line="259" w:lineRule="auto"/>
              <w:ind w:left="644" w:hanging="360"/>
              <w:rPr>
                <w:color w:val="000000"/>
              </w:rPr>
            </w:pPr>
            <w:r w:rsidDel="00000000" w:rsidR="00000000" w:rsidRPr="00000000">
              <w:rPr>
                <w:rtl w:val="0"/>
              </w:rPr>
            </w:r>
          </w:p>
        </w:tc>
        <w:tc>
          <w:tcPr/>
          <w:p w:rsidR="00000000" w:rsidDel="00000000" w:rsidP="00000000" w:rsidRDefault="00000000" w:rsidRPr="00000000" w14:paraId="00000020">
            <w:pPr>
              <w:rPr/>
            </w:pPr>
            <w:r w:rsidDel="00000000" w:rsidR="00000000" w:rsidRPr="00000000">
              <w:rPr>
                <w:color w:val="222222"/>
                <w:rtl w:val="0"/>
              </w:rPr>
              <w:t xml:space="preserve">Social Impact / Customer Satisfaction</w:t>
            </w:r>
            <w:r w:rsidDel="00000000" w:rsidR="00000000" w:rsidRPr="00000000">
              <w:rPr>
                <w:rtl w:val="0"/>
              </w:rPr>
            </w:r>
          </w:p>
        </w:tc>
        <w:tc>
          <w:tcPr/>
          <w:p w:rsidR="00000000" w:rsidDel="00000000" w:rsidP="00000000" w:rsidRDefault="00000000" w:rsidRPr="00000000" w14:paraId="00000021">
            <w:pPr>
              <w:rPr/>
            </w:pPr>
            <w:r w:rsidDel="00000000" w:rsidR="00000000" w:rsidRPr="00000000">
              <w:rPr>
                <w:rtl w:val="0"/>
              </w:rPr>
              <w:t xml:space="preserve">Enables field researchers, educators, and citizen scientists to contribute to biodiversity monitoring. Encourages youth in environmental learning and research.</w:t>
            </w:r>
          </w:p>
        </w:tc>
      </w:tr>
      <w:tr>
        <w:trPr>
          <w:cantSplit w:val="0"/>
          <w:trHeight w:val="817" w:hRule="atLeast"/>
          <w:tblHeader w:val="0"/>
        </w:trPr>
        <w:tc>
          <w:tcPr/>
          <w:p w:rsidR="00000000" w:rsidDel="00000000" w:rsidP="00000000" w:rsidRDefault="00000000" w:rsidRPr="00000000" w14:paraId="00000022">
            <w:pPr>
              <w:numPr>
                <w:ilvl w:val="0"/>
                <w:numId w:val="5"/>
              </w:numPr>
              <w:pBdr>
                <w:top w:space="0" w:sz="0" w:val="nil"/>
                <w:left w:space="0" w:sz="0" w:val="nil"/>
                <w:bottom w:space="0" w:sz="0" w:val="nil"/>
                <w:right w:space="0" w:sz="0" w:val="nil"/>
                <w:between w:space="0" w:sz="0" w:val="nil"/>
              </w:pBdr>
              <w:spacing w:after="160" w:line="259" w:lineRule="auto"/>
              <w:ind w:left="644" w:hanging="360"/>
              <w:rPr>
                <w:color w:val="000000"/>
              </w:rPr>
            </w:pPr>
            <w:r w:rsidDel="00000000" w:rsidR="00000000" w:rsidRPr="00000000">
              <w:rPr>
                <w:rtl w:val="0"/>
              </w:rPr>
            </w:r>
          </w:p>
        </w:tc>
        <w:tc>
          <w:tcPr/>
          <w:p w:rsidR="00000000" w:rsidDel="00000000" w:rsidP="00000000" w:rsidRDefault="00000000" w:rsidRPr="00000000" w14:paraId="00000023">
            <w:pPr>
              <w:rPr/>
            </w:pPr>
            <w:r w:rsidDel="00000000" w:rsidR="00000000" w:rsidRPr="00000000">
              <w:rPr>
                <w:color w:val="222222"/>
                <w:rtl w:val="0"/>
              </w:rPr>
              <w:t xml:space="preserve">Business Model (Revenue Model)</w:t>
            </w:r>
            <w:r w:rsidDel="00000000" w:rsidR="00000000" w:rsidRPr="00000000">
              <w:rPr>
                <w:rtl w:val="0"/>
              </w:rPr>
            </w:r>
          </w:p>
        </w:tc>
        <w:tc>
          <w:tcPr/>
          <w:p w:rsidR="00000000" w:rsidDel="00000000" w:rsidP="00000000" w:rsidRDefault="00000000" w:rsidRPr="00000000" w14:paraId="00000024">
            <w:pPr>
              <w:rPr/>
            </w:pPr>
            <w:r w:rsidDel="00000000" w:rsidR="00000000" w:rsidRPr="00000000">
              <w:rPr>
                <w:rtl w:val="0"/>
              </w:rPr>
              <w:t xml:space="preserve">Freemium model: basic identification tool is free. Premium version includes offline access, species insights, contributions tracking, and institutional licensing.</w:t>
            </w:r>
          </w:p>
        </w:tc>
      </w:tr>
      <w:tr>
        <w:trPr>
          <w:cantSplit w:val="0"/>
          <w:trHeight w:val="817" w:hRule="atLeast"/>
          <w:tblHeader w:val="0"/>
        </w:trPr>
        <w:tc>
          <w:tcPr/>
          <w:p w:rsidR="00000000" w:rsidDel="00000000" w:rsidP="00000000" w:rsidRDefault="00000000" w:rsidRPr="00000000" w14:paraId="00000025">
            <w:pPr>
              <w:numPr>
                <w:ilvl w:val="0"/>
                <w:numId w:val="5"/>
              </w:numPr>
              <w:pBdr>
                <w:top w:space="0" w:sz="0" w:val="nil"/>
                <w:left w:space="0" w:sz="0" w:val="nil"/>
                <w:bottom w:space="0" w:sz="0" w:val="nil"/>
                <w:right w:space="0" w:sz="0" w:val="nil"/>
                <w:between w:space="0" w:sz="0" w:val="nil"/>
              </w:pBdr>
              <w:spacing w:after="160" w:line="259" w:lineRule="auto"/>
              <w:ind w:left="644" w:hanging="360"/>
              <w:rPr>
                <w:color w:val="000000"/>
              </w:rPr>
            </w:pPr>
            <w:r w:rsidDel="00000000" w:rsidR="00000000" w:rsidRPr="00000000">
              <w:rPr>
                <w:rtl w:val="0"/>
              </w:rPr>
            </w:r>
          </w:p>
        </w:tc>
        <w:tc>
          <w:tcPr/>
          <w:p w:rsidR="00000000" w:rsidDel="00000000" w:rsidP="00000000" w:rsidRDefault="00000000" w:rsidRPr="00000000" w14:paraId="00000026">
            <w:pPr>
              <w:rPr>
                <w:color w:val="222222"/>
              </w:rPr>
            </w:pPr>
            <w:r w:rsidDel="00000000" w:rsidR="00000000" w:rsidRPr="00000000">
              <w:rPr>
                <w:color w:val="222222"/>
                <w:rtl w:val="0"/>
              </w:rPr>
              <w:t xml:space="preserve">Scalability of the Solution</w:t>
            </w:r>
          </w:p>
        </w:tc>
        <w:tc>
          <w:tcPr/>
          <w:p w:rsidR="00000000" w:rsidDel="00000000" w:rsidP="00000000" w:rsidRDefault="00000000" w:rsidRPr="00000000" w14:paraId="00000027">
            <w:pPr>
              <w:rPr/>
            </w:pPr>
            <w:r w:rsidDel="00000000" w:rsidR="00000000" w:rsidRPr="00000000">
              <w:rPr>
                <w:rtl w:val="0"/>
              </w:rPr>
              <w:t xml:space="preserve">Can be extended to other insect or animal species (e.g., birds, moths, beetles). Supports multilingual UI and mobile integration for wide adoption.</w:t>
            </w:r>
          </w:p>
        </w:tc>
      </w:tr>
    </w:tbl>
    <w:p w:rsidR="00000000" w:rsidDel="00000000" w:rsidP="00000000" w:rsidRDefault="00000000" w:rsidRPr="00000000" w14:paraId="00000028">
      <w:pPr>
        <w:pStyle w:val="Heading3"/>
        <w:keepNext w:val="0"/>
        <w:keepLines w:val="0"/>
        <w:rPr>
          <w:sz w:val="26"/>
          <w:szCs w:val="26"/>
        </w:rPr>
      </w:pPr>
      <w:bookmarkStart w:colFirst="0" w:colLast="0" w:name="_heading=h.648lz5v4jt12" w:id="0"/>
      <w:bookmarkEnd w:id="0"/>
      <w:r w:rsidDel="00000000" w:rsidR="00000000" w:rsidRPr="00000000">
        <w:rPr>
          <w:sz w:val="26"/>
          <w:szCs w:val="26"/>
          <w:rtl w:val="0"/>
        </w:rPr>
        <w:t xml:space="preserve">1. Problem Statement (Problem to be solved)</w:t>
      </w:r>
    </w:p>
    <w:p w:rsidR="00000000" w:rsidDel="00000000" w:rsidP="00000000" w:rsidRDefault="00000000" w:rsidRPr="00000000" w14:paraId="00000029">
      <w:pPr>
        <w:spacing w:after="240" w:before="240" w:lineRule="auto"/>
        <w:rPr/>
      </w:pPr>
      <w:r w:rsidDel="00000000" w:rsidR="00000000" w:rsidRPr="00000000">
        <w:rPr>
          <w:rtl w:val="0"/>
        </w:rPr>
        <w:t xml:space="preserve">Identifying butterfly species in the field is often time-consuming, error-prone, and requires expert-level knowledge. Existing solutions are either inaccurate, limited in scope, or not accessible for use in diverse environments by students, researchers, or citizen scientists.</w:t>
      </w:r>
    </w:p>
    <w:p w:rsidR="00000000" w:rsidDel="00000000" w:rsidP="00000000" w:rsidRDefault="00000000" w:rsidRPr="00000000" w14:paraId="00000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3"/>
        <w:keepNext w:val="0"/>
        <w:keepLines w:val="0"/>
        <w:rPr>
          <w:sz w:val="26"/>
          <w:szCs w:val="26"/>
        </w:rPr>
      </w:pPr>
      <w:bookmarkStart w:colFirst="0" w:colLast="0" w:name="_heading=h.8rzicxfk3mhx" w:id="1"/>
      <w:bookmarkEnd w:id="1"/>
      <w:r w:rsidDel="00000000" w:rsidR="00000000" w:rsidRPr="00000000">
        <w:rPr>
          <w:sz w:val="26"/>
          <w:szCs w:val="26"/>
          <w:rtl w:val="0"/>
        </w:rPr>
        <w:t xml:space="preserve">2. Idea / Solution Description</w:t>
      </w:r>
    </w:p>
    <w:p w:rsidR="00000000" w:rsidDel="00000000" w:rsidP="00000000" w:rsidRDefault="00000000" w:rsidRPr="00000000" w14:paraId="0000002C">
      <w:pPr>
        <w:spacing w:after="240" w:before="240" w:lineRule="auto"/>
        <w:rPr/>
      </w:pPr>
      <w:r w:rsidDel="00000000" w:rsidR="00000000" w:rsidRPr="00000000">
        <w:rPr>
          <w:rtl w:val="0"/>
        </w:rPr>
        <w:t xml:space="preserve">We propose an AI-powered butterfly image classification system that uses transfer learning techniques (VGG16) to accurately identify butterfly species from uploaded images. The system is trained on 6499 images across 75 classes and deployed using a user-friendly interface (Streamlit) for real-time predictions and educational insights.</w:t>
      </w:r>
    </w:p>
    <w:p w:rsidR="00000000" w:rsidDel="00000000" w:rsidP="00000000" w:rsidRDefault="00000000" w:rsidRPr="00000000" w14:paraId="000000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3"/>
        <w:keepNext w:val="0"/>
        <w:keepLines w:val="0"/>
        <w:rPr>
          <w:sz w:val="26"/>
          <w:szCs w:val="26"/>
        </w:rPr>
      </w:pPr>
      <w:bookmarkStart w:colFirst="0" w:colLast="0" w:name="_heading=h.z73uuoa6ldxz" w:id="2"/>
      <w:bookmarkEnd w:id="2"/>
      <w:r w:rsidDel="00000000" w:rsidR="00000000" w:rsidRPr="00000000">
        <w:rPr>
          <w:sz w:val="26"/>
          <w:szCs w:val="26"/>
          <w:rtl w:val="0"/>
        </w:rPr>
        <w:t xml:space="preserve">3. Novelty / Uniqueness</w:t>
      </w:r>
    </w:p>
    <w:p w:rsidR="00000000" w:rsidDel="00000000" w:rsidP="00000000" w:rsidRDefault="00000000" w:rsidRPr="00000000" w14:paraId="0000002F">
      <w:pPr>
        <w:numPr>
          <w:ilvl w:val="0"/>
          <w:numId w:val="2"/>
        </w:numPr>
        <w:spacing w:after="0" w:afterAutospacing="0" w:before="240" w:lineRule="auto"/>
        <w:ind w:left="720" w:hanging="360"/>
      </w:pPr>
      <w:r w:rsidDel="00000000" w:rsidR="00000000" w:rsidRPr="00000000">
        <w:rPr>
          <w:rtl w:val="0"/>
        </w:rPr>
        <w:t xml:space="preserve">Combines computer vision with biodiversity conservation.</w:t>
        <w:br w:type="textWrapping"/>
      </w:r>
    </w:p>
    <w:p w:rsidR="00000000" w:rsidDel="00000000" w:rsidP="00000000" w:rsidRDefault="00000000" w:rsidRPr="00000000" w14:paraId="00000030">
      <w:pPr>
        <w:numPr>
          <w:ilvl w:val="0"/>
          <w:numId w:val="2"/>
        </w:numPr>
        <w:spacing w:after="0" w:afterAutospacing="0" w:before="0" w:beforeAutospacing="0" w:lineRule="auto"/>
        <w:ind w:left="720" w:hanging="360"/>
      </w:pPr>
      <w:r w:rsidDel="00000000" w:rsidR="00000000" w:rsidRPr="00000000">
        <w:rPr>
          <w:rtl w:val="0"/>
        </w:rPr>
        <w:t xml:space="preserve">Trained specifically on 75 butterfly species—tailored to real-world field requirements.</w:t>
        <w:br w:type="textWrapping"/>
      </w:r>
    </w:p>
    <w:p w:rsidR="00000000" w:rsidDel="00000000" w:rsidP="00000000" w:rsidRDefault="00000000" w:rsidRPr="00000000" w14:paraId="00000031">
      <w:pPr>
        <w:numPr>
          <w:ilvl w:val="0"/>
          <w:numId w:val="2"/>
        </w:numPr>
        <w:spacing w:after="0" w:afterAutospacing="0" w:before="0" w:beforeAutospacing="0" w:lineRule="auto"/>
        <w:ind w:left="720" w:hanging="360"/>
      </w:pPr>
      <w:r w:rsidDel="00000000" w:rsidR="00000000" w:rsidRPr="00000000">
        <w:rPr>
          <w:rtl w:val="0"/>
        </w:rPr>
        <w:t xml:space="preserve">Integrates prediction with learning, giving not just the species name but also related biological context.</w:t>
        <w:br w:type="textWrapping"/>
      </w:r>
    </w:p>
    <w:p w:rsidR="00000000" w:rsidDel="00000000" w:rsidP="00000000" w:rsidRDefault="00000000" w:rsidRPr="00000000" w14:paraId="00000032">
      <w:pPr>
        <w:numPr>
          <w:ilvl w:val="0"/>
          <w:numId w:val="2"/>
        </w:numPr>
        <w:spacing w:after="240" w:before="0" w:beforeAutospacing="0" w:lineRule="auto"/>
        <w:ind w:left="720" w:hanging="360"/>
      </w:pPr>
      <w:r w:rsidDel="00000000" w:rsidR="00000000" w:rsidRPr="00000000">
        <w:rPr>
          <w:rtl w:val="0"/>
        </w:rPr>
        <w:t xml:space="preserve">Designed to be used by both professionals and the general public with no technical background.</w:t>
        <w:br w:type="textWrapping"/>
      </w:r>
    </w:p>
    <w:p w:rsidR="00000000" w:rsidDel="00000000" w:rsidP="00000000" w:rsidRDefault="00000000" w:rsidRPr="00000000" w14:paraId="000000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3"/>
        <w:keepNext w:val="0"/>
        <w:keepLines w:val="0"/>
        <w:rPr>
          <w:sz w:val="26"/>
          <w:szCs w:val="26"/>
        </w:rPr>
      </w:pPr>
      <w:bookmarkStart w:colFirst="0" w:colLast="0" w:name="_heading=h.zd77pqq2tui5" w:id="3"/>
      <w:bookmarkEnd w:id="3"/>
      <w:r w:rsidDel="00000000" w:rsidR="00000000" w:rsidRPr="00000000">
        <w:rPr>
          <w:sz w:val="26"/>
          <w:szCs w:val="26"/>
          <w:rtl w:val="0"/>
        </w:rPr>
        <w:t xml:space="preserve">4. Social Impact / Customer Satisfaction</w:t>
      </w:r>
    </w:p>
    <w:p w:rsidR="00000000" w:rsidDel="00000000" w:rsidP="00000000" w:rsidRDefault="00000000" w:rsidRPr="00000000" w14:paraId="00000035">
      <w:pPr>
        <w:numPr>
          <w:ilvl w:val="0"/>
          <w:numId w:val="3"/>
        </w:numPr>
        <w:spacing w:after="0" w:afterAutospacing="0" w:before="240" w:lineRule="auto"/>
        <w:ind w:left="720" w:hanging="360"/>
      </w:pPr>
      <w:r w:rsidDel="00000000" w:rsidR="00000000" w:rsidRPr="00000000">
        <w:rPr>
          <w:rtl w:val="0"/>
        </w:rPr>
        <w:t xml:space="preserve">Supports biodiversity conservation by aiding in species monitoring and habitat analysis.</w:t>
        <w:br w:type="textWrapping"/>
      </w:r>
    </w:p>
    <w:p w:rsidR="00000000" w:rsidDel="00000000" w:rsidP="00000000" w:rsidRDefault="00000000" w:rsidRPr="00000000" w14:paraId="00000036">
      <w:pPr>
        <w:numPr>
          <w:ilvl w:val="0"/>
          <w:numId w:val="3"/>
        </w:numPr>
        <w:spacing w:after="0" w:afterAutospacing="0" w:before="0" w:beforeAutospacing="0" w:lineRule="auto"/>
        <w:ind w:left="720" w:hanging="360"/>
      </w:pPr>
      <w:r w:rsidDel="00000000" w:rsidR="00000000" w:rsidRPr="00000000">
        <w:rPr>
          <w:rtl w:val="0"/>
        </w:rPr>
        <w:t xml:space="preserve">Empowers students and citizen scientists to engage in research and environmental education.</w:t>
        <w:br w:type="textWrapping"/>
      </w:r>
    </w:p>
    <w:p w:rsidR="00000000" w:rsidDel="00000000" w:rsidP="00000000" w:rsidRDefault="00000000" w:rsidRPr="00000000" w14:paraId="00000037">
      <w:pPr>
        <w:numPr>
          <w:ilvl w:val="0"/>
          <w:numId w:val="3"/>
        </w:numPr>
        <w:spacing w:after="0" w:afterAutospacing="0" w:before="0" w:beforeAutospacing="0" w:lineRule="auto"/>
        <w:ind w:left="720" w:hanging="360"/>
      </w:pPr>
      <w:r w:rsidDel="00000000" w:rsidR="00000000" w:rsidRPr="00000000">
        <w:rPr>
          <w:rtl w:val="0"/>
        </w:rPr>
        <w:t xml:space="preserve">Saves time for researchers and provides immediate, reliable identification assistance.</w:t>
        <w:br w:type="textWrapping"/>
      </w:r>
    </w:p>
    <w:p w:rsidR="00000000" w:rsidDel="00000000" w:rsidP="00000000" w:rsidRDefault="00000000" w:rsidRPr="00000000" w14:paraId="00000038">
      <w:pPr>
        <w:numPr>
          <w:ilvl w:val="0"/>
          <w:numId w:val="3"/>
        </w:numPr>
        <w:spacing w:after="240" w:before="0" w:beforeAutospacing="0" w:lineRule="auto"/>
        <w:ind w:left="720" w:hanging="360"/>
      </w:pPr>
      <w:r w:rsidDel="00000000" w:rsidR="00000000" w:rsidRPr="00000000">
        <w:rPr>
          <w:rtl w:val="0"/>
        </w:rPr>
        <w:t xml:space="preserve">Builds environmental awareness and fosters interest in ecology and machine learning.</w:t>
        <w:br w:type="textWrapping"/>
      </w:r>
    </w:p>
    <w:p w:rsidR="00000000" w:rsidDel="00000000" w:rsidP="00000000" w:rsidRDefault="00000000" w:rsidRPr="00000000" w14:paraId="000000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3"/>
        <w:keepNext w:val="0"/>
        <w:keepLines w:val="0"/>
        <w:rPr>
          <w:sz w:val="26"/>
          <w:szCs w:val="26"/>
        </w:rPr>
      </w:pPr>
      <w:bookmarkStart w:colFirst="0" w:colLast="0" w:name="_heading=h.g4eynolp52as" w:id="4"/>
      <w:bookmarkEnd w:id="4"/>
      <w:r w:rsidDel="00000000" w:rsidR="00000000" w:rsidRPr="00000000">
        <w:rPr>
          <w:sz w:val="26"/>
          <w:szCs w:val="26"/>
          <w:rtl w:val="0"/>
        </w:rPr>
        <w:t xml:space="preserve">5. Business Model (Revenue Model)</w:t>
      </w:r>
    </w:p>
    <w:p w:rsidR="00000000" w:rsidDel="00000000" w:rsidP="00000000" w:rsidRDefault="00000000" w:rsidRPr="00000000" w14:paraId="0000003B">
      <w:pPr>
        <w:numPr>
          <w:ilvl w:val="0"/>
          <w:numId w:val="4"/>
        </w:numPr>
        <w:spacing w:after="0" w:afterAutospacing="0" w:before="240" w:lineRule="auto"/>
        <w:ind w:left="720" w:hanging="360"/>
      </w:pPr>
      <w:r w:rsidDel="00000000" w:rsidR="00000000" w:rsidRPr="00000000">
        <w:rPr>
          <w:b w:val="1"/>
          <w:rtl w:val="0"/>
        </w:rPr>
        <w:t xml:space="preserve">Freemium Model</w:t>
      </w:r>
      <w:r w:rsidDel="00000000" w:rsidR="00000000" w:rsidRPr="00000000">
        <w:rPr>
          <w:rtl w:val="0"/>
        </w:rPr>
        <w:t xml:space="preserve">:</w:t>
        <w:br w:type="textWrapping"/>
        <w:t xml:space="preserve"> Basic species identification is offered free to the public.</w:t>
        <w:br w:type="textWrapping"/>
        <w:t xml:space="preserve"> A premium version includes features such as:</w:t>
        <w:br w:type="textWrapping"/>
      </w:r>
    </w:p>
    <w:p w:rsidR="00000000" w:rsidDel="00000000" w:rsidP="00000000" w:rsidRDefault="00000000" w:rsidRPr="00000000" w14:paraId="0000003C">
      <w:pPr>
        <w:numPr>
          <w:ilvl w:val="1"/>
          <w:numId w:val="4"/>
        </w:numPr>
        <w:spacing w:after="0" w:afterAutospacing="0" w:before="0" w:beforeAutospacing="0" w:lineRule="auto"/>
        <w:ind w:left="1440" w:hanging="360"/>
      </w:pPr>
      <w:r w:rsidDel="00000000" w:rsidR="00000000" w:rsidRPr="00000000">
        <w:rPr>
          <w:rtl w:val="0"/>
        </w:rPr>
        <w:t xml:space="preserve">Offline access</w:t>
        <w:br w:type="textWrapping"/>
      </w:r>
    </w:p>
    <w:p w:rsidR="00000000" w:rsidDel="00000000" w:rsidP="00000000" w:rsidRDefault="00000000" w:rsidRPr="00000000" w14:paraId="0000003D">
      <w:pPr>
        <w:numPr>
          <w:ilvl w:val="1"/>
          <w:numId w:val="4"/>
        </w:numPr>
        <w:spacing w:after="0" w:afterAutospacing="0" w:before="0" w:beforeAutospacing="0" w:lineRule="auto"/>
        <w:ind w:left="1440" w:hanging="360"/>
      </w:pPr>
      <w:r w:rsidDel="00000000" w:rsidR="00000000" w:rsidRPr="00000000">
        <w:rPr>
          <w:rtl w:val="0"/>
        </w:rPr>
        <w:t xml:space="preserve">High-resolution recognition</w:t>
        <w:br w:type="textWrapping"/>
      </w:r>
    </w:p>
    <w:p w:rsidR="00000000" w:rsidDel="00000000" w:rsidP="00000000" w:rsidRDefault="00000000" w:rsidRPr="00000000" w14:paraId="0000003E">
      <w:pPr>
        <w:numPr>
          <w:ilvl w:val="1"/>
          <w:numId w:val="4"/>
        </w:numPr>
        <w:spacing w:after="0" w:afterAutospacing="0" w:before="0" w:beforeAutospacing="0" w:lineRule="auto"/>
        <w:ind w:left="1440" w:hanging="360"/>
      </w:pPr>
      <w:r w:rsidDel="00000000" w:rsidR="00000000" w:rsidRPr="00000000">
        <w:rPr>
          <w:rtl w:val="0"/>
        </w:rPr>
        <w:t xml:space="preserve">Expert species data</w:t>
        <w:br w:type="textWrapping"/>
      </w:r>
    </w:p>
    <w:p w:rsidR="00000000" w:rsidDel="00000000" w:rsidP="00000000" w:rsidRDefault="00000000" w:rsidRPr="00000000" w14:paraId="0000003F">
      <w:pPr>
        <w:numPr>
          <w:ilvl w:val="1"/>
          <w:numId w:val="4"/>
        </w:numPr>
        <w:spacing w:after="240" w:before="0" w:beforeAutospacing="0" w:lineRule="auto"/>
        <w:ind w:left="1440" w:hanging="360"/>
      </w:pPr>
      <w:r w:rsidDel="00000000" w:rsidR="00000000" w:rsidRPr="00000000">
        <w:rPr>
          <w:rtl w:val="0"/>
        </w:rPr>
        <w:t xml:space="preserve">Institutional use licensing for research bodies and universities</w:t>
        <w:br w:type="textWrapping"/>
      </w:r>
    </w:p>
    <w:p w:rsidR="00000000" w:rsidDel="00000000" w:rsidP="00000000" w:rsidRDefault="00000000" w:rsidRPr="00000000" w14:paraId="000000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3"/>
        <w:keepNext w:val="0"/>
        <w:keepLines w:val="0"/>
        <w:rPr>
          <w:sz w:val="26"/>
          <w:szCs w:val="26"/>
        </w:rPr>
      </w:pPr>
      <w:bookmarkStart w:colFirst="0" w:colLast="0" w:name="_heading=h.k0wlxve9atno" w:id="5"/>
      <w:bookmarkEnd w:id="5"/>
      <w:r w:rsidDel="00000000" w:rsidR="00000000" w:rsidRPr="00000000">
        <w:rPr>
          <w:sz w:val="26"/>
          <w:szCs w:val="26"/>
          <w:rtl w:val="0"/>
        </w:rPr>
        <w:t xml:space="preserve">6. Scalability of the Solution</w:t>
      </w:r>
    </w:p>
    <w:p w:rsidR="00000000" w:rsidDel="00000000" w:rsidP="00000000" w:rsidRDefault="00000000" w:rsidRPr="00000000" w14:paraId="00000042">
      <w:pPr>
        <w:numPr>
          <w:ilvl w:val="0"/>
          <w:numId w:val="1"/>
        </w:numPr>
        <w:spacing w:after="0" w:afterAutospacing="0" w:before="240" w:lineRule="auto"/>
        <w:ind w:left="720" w:hanging="360"/>
      </w:pPr>
      <w:r w:rsidDel="00000000" w:rsidR="00000000" w:rsidRPr="00000000">
        <w:rPr>
          <w:rtl w:val="0"/>
        </w:rPr>
        <w:t xml:space="preserve">Can be extended to classify other insects (e.g., moths, beetles) or even birds and plants.</w:t>
        <w:br w:type="textWrapping"/>
      </w:r>
    </w:p>
    <w:p w:rsidR="00000000" w:rsidDel="00000000" w:rsidP="00000000" w:rsidRDefault="00000000" w:rsidRPr="00000000" w14:paraId="00000043">
      <w:pPr>
        <w:numPr>
          <w:ilvl w:val="0"/>
          <w:numId w:val="1"/>
        </w:numPr>
        <w:spacing w:after="0" w:afterAutospacing="0" w:before="0" w:beforeAutospacing="0" w:lineRule="auto"/>
        <w:ind w:left="720" w:hanging="360"/>
      </w:pPr>
      <w:r w:rsidDel="00000000" w:rsidR="00000000" w:rsidRPr="00000000">
        <w:rPr>
          <w:rtl w:val="0"/>
        </w:rPr>
        <w:t xml:space="preserve">Expandable dataset and model retraining pipeline enable continuous improvement.</w:t>
        <w:br w:type="textWrapping"/>
      </w:r>
    </w:p>
    <w:p w:rsidR="00000000" w:rsidDel="00000000" w:rsidP="00000000" w:rsidRDefault="00000000" w:rsidRPr="00000000" w14:paraId="00000044">
      <w:pPr>
        <w:numPr>
          <w:ilvl w:val="0"/>
          <w:numId w:val="1"/>
        </w:numPr>
        <w:spacing w:after="0" w:afterAutospacing="0" w:before="0" w:beforeAutospacing="0" w:lineRule="auto"/>
        <w:ind w:left="720" w:hanging="360"/>
      </w:pPr>
      <w:r w:rsidDel="00000000" w:rsidR="00000000" w:rsidRPr="00000000">
        <w:rPr>
          <w:rtl w:val="0"/>
        </w:rPr>
        <w:t xml:space="preserve">The interface can be localized into multiple languages for wider global use.</w:t>
        <w:br w:type="textWrapping"/>
      </w:r>
    </w:p>
    <w:p w:rsidR="00000000" w:rsidDel="00000000" w:rsidP="00000000" w:rsidRDefault="00000000" w:rsidRPr="00000000" w14:paraId="00000045">
      <w:pPr>
        <w:numPr>
          <w:ilvl w:val="0"/>
          <w:numId w:val="1"/>
        </w:numPr>
        <w:spacing w:after="240" w:before="0" w:beforeAutospacing="0" w:lineRule="auto"/>
        <w:ind w:left="720" w:hanging="360"/>
      </w:pPr>
      <w:r w:rsidDel="00000000" w:rsidR="00000000" w:rsidRPr="00000000">
        <w:rPr>
          <w:rtl w:val="0"/>
        </w:rPr>
        <w:t xml:space="preserve">Suitable for deployment as a mobile app or integration with camera drones in field research.</w:t>
      </w:r>
    </w:p>
    <w:p w:rsidR="00000000" w:rsidDel="00000000" w:rsidP="00000000" w:rsidRDefault="00000000" w:rsidRPr="00000000" w14:paraId="00000046">
      <w:pPr>
        <w:rPr/>
      </w:pPr>
      <w:r w:rsidDel="00000000" w:rsidR="00000000" w:rsidRPr="00000000">
        <w:rPr>
          <w:rtl w:val="0"/>
        </w:rPr>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644" w:hanging="358.99999999999994"/>
      </w:pPr>
      <w:rPr/>
    </w:lvl>
    <w:lvl w:ilvl="1">
      <w:start w:val="1"/>
      <w:numFmt w:val="lowerLetter"/>
      <w:lvlText w:val="%2."/>
      <w:lvlJc w:val="left"/>
      <w:pPr>
        <w:ind w:left="1364" w:hanging="360"/>
      </w:pPr>
      <w:rPr/>
    </w:lvl>
    <w:lvl w:ilvl="2">
      <w:start w:val="1"/>
      <w:numFmt w:val="lowerRoman"/>
      <w:lvlText w:val="%3."/>
      <w:lvlJc w:val="right"/>
      <w:pPr>
        <w:ind w:left="2084" w:hanging="180"/>
      </w:pPr>
      <w:rPr/>
    </w:lvl>
    <w:lvl w:ilvl="3">
      <w:start w:val="1"/>
      <w:numFmt w:val="decimal"/>
      <w:lvlText w:val="%4."/>
      <w:lvlJc w:val="left"/>
      <w:pPr>
        <w:ind w:left="2804" w:hanging="360"/>
      </w:pPr>
      <w:rPr/>
    </w:lvl>
    <w:lvl w:ilvl="4">
      <w:start w:val="1"/>
      <w:numFmt w:val="lowerLetter"/>
      <w:lvlText w:val="%5."/>
      <w:lvlJc w:val="left"/>
      <w:pPr>
        <w:ind w:left="3524" w:hanging="360"/>
      </w:pPr>
      <w:rPr/>
    </w:lvl>
    <w:lvl w:ilvl="5">
      <w:start w:val="1"/>
      <w:numFmt w:val="lowerRoman"/>
      <w:lvlText w:val="%6."/>
      <w:lvlJc w:val="right"/>
      <w:pPr>
        <w:ind w:left="4244" w:hanging="180"/>
      </w:pPr>
      <w:rPr/>
    </w:lvl>
    <w:lvl w:ilvl="6">
      <w:start w:val="1"/>
      <w:numFmt w:val="decimal"/>
      <w:lvlText w:val="%7."/>
      <w:lvlJc w:val="left"/>
      <w:pPr>
        <w:ind w:left="4964" w:hanging="360"/>
      </w:pPr>
      <w:rPr/>
    </w:lvl>
    <w:lvl w:ilvl="7">
      <w:start w:val="1"/>
      <w:numFmt w:val="lowerLetter"/>
      <w:lvlText w:val="%8."/>
      <w:lvlJc w:val="left"/>
      <w:pPr>
        <w:ind w:left="5684" w:hanging="360"/>
      </w:pPr>
      <w:rPr/>
    </w:lvl>
    <w:lvl w:ilvl="8">
      <w:start w:val="1"/>
      <w:numFmt w:val="lowerRoman"/>
      <w:lvlText w:val="%9."/>
      <w:lvlJc w:val="right"/>
      <w:pPr>
        <w:ind w:left="6404" w:hanging="18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ListParagraph">
    <w:name w:val="List Paragraph"/>
    <w:basedOn w:val="Normal"/>
    <w:uiPriority w:val="34"/>
    <w:qFormat w:val="1"/>
    <w:rsid w:val="00AB20AC"/>
    <w:pPr>
      <w:ind w:left="720"/>
      <w:contextualSpacing w:val="1"/>
    </w:pPr>
  </w:style>
  <w:style w:type="table" w:styleId="a" w:customStyle="1">
    <w:basedOn w:val="TableNormal"/>
    <w:pPr>
      <w:spacing w:after="0" w:line="240" w:lineRule="auto"/>
    </w:pPr>
    <w:tblPr>
      <w:tblStyleRowBandSize w:val="1"/>
      <w:tblStyleColBandSize w:val="1"/>
    </w:tblPr>
  </w:style>
  <w:style w:type="table" w:styleId="a0" w:customStyle="1">
    <w:basedOn w:val="TableNormal"/>
    <w:pPr>
      <w:spacing w:after="0" w:line="240" w:lineRule="auto"/>
    </w:pPr>
    <w:tblPr>
      <w:tblStyleRowBandSize w:val="1"/>
      <w:tblStyleColBandSize w:val="1"/>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HPRJIl8oAxq5n0hpio3za9Yg0Pw==">CgMxLjAyDmguNjQ4bHo1djRqdDEyMg5oLjhyemljeGZrM21oeDIOaC56NzN1dW9hNmxkeHoyDmguemQ3N3BxcTJ0dWk1Mg5oLmc0ZXlub2xwNTJhczIOaC5rMHdseHZlOWF0bm84AHIhMW5HOW5aSzBpWTlPWFc1NDF5ajNXREhBMTRYRm4zMkRz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