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Image Upload &amp; Classification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Upload butterfly image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Preprocess image (resize, normalize)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Result Visualization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Display predicted species and confidence score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Show educational info about species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treamlit-based interface for image upload and prediction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Reset / Clear input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Functions | - Add new data for training</w:t>
            </w:r>
          </w:p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- Trigger model retraining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Admin Functions | - Add new data for training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Trigger model retraining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provide a clean, intuitive interface accessible to all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 transmission and image uploads must be encrypted using HTTPS protocols.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4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90"/>
              <w:tblGridChange w:id="0">
                <w:tblGrid>
                  <w:gridCol w:w="74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prediction model should return consistent results with ≥95% reliability.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5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505"/>
              <w:tblGridChange w:id="0">
                <w:tblGrid>
                  <w:gridCol w:w="75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Image classification should be completed in less than 3 seconds on average.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app should be available 24/7 with uptime of 99% during demo week.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5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505"/>
              <w:tblGridChange w:id="0">
                <w:tblGrid>
                  <w:gridCol w:w="75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architecture should support adding more species and retraining models.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r2zPfpKY+Drt7sNAVra1a+D8w==">CgMxLjA4AHIhMW83LXhYcFBiRWY5cXZNdUVfUU5IYkN1bUhjd1c1OVJX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