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1A2" w:rsidRDefault="004C11A2" w:rsidP="004C11A2">
      <w:pPr>
        <w:shd w:val="clear" w:color="auto" w:fill="FFFFFF"/>
        <w:spacing w:after="0" w:line="240" w:lineRule="auto"/>
        <w:rPr>
          <w:rFonts w:ascii="Segoe UI" w:eastAsia="Times New Roman" w:hAnsi="Segoe UI" w:cs="Segoe UI"/>
          <w:b/>
          <w:bCs/>
          <w:color w:val="292929"/>
          <w:sz w:val="24"/>
          <w:szCs w:val="24"/>
          <w:lang w:eastAsia="en-IN"/>
        </w:rPr>
      </w:pPr>
      <w:bookmarkStart w:id="0" w:name="_GoBack"/>
      <w:proofErr w:type="spellStart"/>
      <w:r w:rsidRPr="004C11A2">
        <w:rPr>
          <w:rFonts w:ascii="Segoe UI" w:eastAsia="Times New Roman" w:hAnsi="Segoe UI" w:cs="Segoe UI"/>
          <w:b/>
          <w:bCs/>
          <w:color w:val="292929"/>
          <w:sz w:val="24"/>
          <w:szCs w:val="24"/>
          <w:lang w:eastAsia="en-IN"/>
        </w:rPr>
        <w:t>Freshco</w:t>
      </w:r>
      <w:proofErr w:type="spellEnd"/>
      <w:r w:rsidRPr="004C11A2">
        <w:rPr>
          <w:rFonts w:ascii="Segoe UI" w:eastAsia="Times New Roman" w:hAnsi="Segoe UI" w:cs="Segoe UI"/>
          <w:b/>
          <w:bCs/>
          <w:color w:val="292929"/>
          <w:sz w:val="24"/>
          <w:szCs w:val="24"/>
          <w:lang w:eastAsia="en-IN"/>
        </w:rPr>
        <w:t xml:space="preserve"> Hypermarket Capstone</w:t>
      </w:r>
    </w:p>
    <w:bookmarkEnd w:id="0"/>
    <w:p w:rsidR="004C11A2" w:rsidRPr="004C11A2" w:rsidRDefault="004C11A2" w:rsidP="004C11A2">
      <w:pPr>
        <w:shd w:val="clear" w:color="auto" w:fill="FFFFFF"/>
        <w:spacing w:after="0" w:line="240" w:lineRule="auto"/>
        <w:rPr>
          <w:rFonts w:ascii="Segoe UI" w:eastAsia="Times New Roman" w:hAnsi="Segoe UI" w:cs="Segoe UI"/>
          <w:b/>
          <w:bCs/>
          <w:color w:val="292929"/>
          <w:sz w:val="24"/>
          <w:szCs w:val="24"/>
          <w:lang w:eastAsia="en-IN"/>
        </w:rPr>
      </w:pPr>
    </w:p>
    <w:p w:rsidR="004C11A2" w:rsidRPr="004C11A2" w:rsidRDefault="004C11A2" w:rsidP="004C11A2">
      <w:pPr>
        <w:shd w:val="clear" w:color="auto" w:fill="FFFFFF"/>
        <w:spacing w:after="240" w:line="240" w:lineRule="auto"/>
        <w:rPr>
          <w:rFonts w:ascii="Segoe UI" w:eastAsia="Times New Roman" w:hAnsi="Segoe UI" w:cs="Segoe UI"/>
          <w:color w:val="202B45"/>
          <w:sz w:val="24"/>
          <w:szCs w:val="24"/>
          <w:lang w:eastAsia="en-IN"/>
        </w:rPr>
      </w:pPr>
      <w:proofErr w:type="spellStart"/>
      <w:r w:rsidRPr="004C11A2">
        <w:rPr>
          <w:rFonts w:ascii="Segoe UI" w:eastAsia="Times New Roman" w:hAnsi="Segoe UI" w:cs="Segoe UI"/>
          <w:color w:val="202B45"/>
          <w:sz w:val="24"/>
          <w:szCs w:val="24"/>
          <w:lang w:eastAsia="en-IN"/>
        </w:rPr>
        <w:t>Freshco</w:t>
      </w:r>
      <w:proofErr w:type="spellEnd"/>
      <w:r w:rsidRPr="004C11A2">
        <w:rPr>
          <w:rFonts w:ascii="Segoe UI" w:eastAsia="Times New Roman" w:hAnsi="Segoe UI" w:cs="Segoe UI"/>
          <w:color w:val="202B45"/>
          <w:sz w:val="24"/>
          <w:szCs w:val="24"/>
          <w:lang w:eastAsia="en-IN"/>
        </w:rPr>
        <w:t xml:space="preserve"> Hypermarket, situated in HSR, Bangalore, has established itself as a prominent supermarket in the region, catering to a wide range of customers. In response to evolving customer needs and to enhance convenience, </w:t>
      </w:r>
      <w:proofErr w:type="spellStart"/>
      <w:r w:rsidRPr="004C11A2">
        <w:rPr>
          <w:rFonts w:ascii="Segoe UI" w:eastAsia="Times New Roman" w:hAnsi="Segoe UI" w:cs="Segoe UI"/>
          <w:color w:val="202B45"/>
          <w:sz w:val="24"/>
          <w:szCs w:val="24"/>
          <w:lang w:eastAsia="en-IN"/>
        </w:rPr>
        <w:t>Freshco</w:t>
      </w:r>
      <w:proofErr w:type="spellEnd"/>
      <w:r w:rsidRPr="004C11A2">
        <w:rPr>
          <w:rFonts w:ascii="Segoe UI" w:eastAsia="Times New Roman" w:hAnsi="Segoe UI" w:cs="Segoe UI"/>
          <w:color w:val="202B45"/>
          <w:sz w:val="24"/>
          <w:szCs w:val="24"/>
          <w:lang w:eastAsia="en-IN"/>
        </w:rPr>
        <w:t xml:space="preserve"> introduced a home delivery service in the year 2021. To ensure seamless operations and optimize customer satisfaction, the store diligently maintained a comprehensive transaction data sheet, containing detailed information at the order level.</w:t>
      </w:r>
    </w:p>
    <w:p w:rsidR="004C11A2" w:rsidRDefault="004C11A2" w:rsidP="004C11A2">
      <w:pPr>
        <w:shd w:val="clear" w:color="auto" w:fill="FFFFFF"/>
        <w:spacing w:after="120" w:line="240" w:lineRule="auto"/>
        <w:outlineLvl w:val="2"/>
        <w:rPr>
          <w:rFonts w:ascii="Segoe UI" w:eastAsia="Times New Roman" w:hAnsi="Segoe UI" w:cs="Segoe UI"/>
          <w:b/>
          <w:bCs/>
          <w:color w:val="202B45"/>
          <w:sz w:val="27"/>
          <w:szCs w:val="27"/>
          <w:lang w:eastAsia="en-IN"/>
        </w:rPr>
      </w:pPr>
      <w:r w:rsidRPr="004C11A2">
        <w:rPr>
          <w:rFonts w:ascii="Segoe UI" w:eastAsia="Times New Roman" w:hAnsi="Segoe UI" w:cs="Segoe UI"/>
          <w:b/>
          <w:bCs/>
          <w:color w:val="202B45"/>
          <w:sz w:val="27"/>
          <w:szCs w:val="27"/>
          <w:lang w:eastAsia="en-IN"/>
        </w:rPr>
        <w:t>Data Dictionary:</w:t>
      </w:r>
    </w:p>
    <w:p w:rsidR="004C11A2" w:rsidRDefault="004C11A2" w:rsidP="004C11A2">
      <w:pPr>
        <w:shd w:val="clear" w:color="auto" w:fill="FFFFFF"/>
        <w:spacing w:after="120" w:line="240" w:lineRule="auto"/>
        <w:outlineLvl w:val="2"/>
        <w:rPr>
          <w:rFonts w:ascii="Segoe UI" w:eastAsia="Times New Roman" w:hAnsi="Segoe UI" w:cs="Segoe UI"/>
          <w:b/>
          <w:bCs/>
          <w:color w:val="202B45"/>
          <w:sz w:val="27"/>
          <w:szCs w:val="27"/>
          <w:lang w:eastAsia="en-IN"/>
        </w:rPr>
      </w:pPr>
      <w:r>
        <w:rPr>
          <w:noProof/>
        </w:rPr>
        <w:drawing>
          <wp:inline distT="0" distB="0" distL="0" distR="0">
            <wp:extent cx="5731510" cy="2362175"/>
            <wp:effectExtent l="0" t="0" r="2540" b="635"/>
            <wp:docPr id="1" name="Picture 1" descr="https://images.skillovilla.com/courses/0188044e-ab98-48de-b4d0-768e963ccc92/2023-07-13_18-57-24_rMMCrXjurYP49d8cE5uHcC.png?auto=format&amp;q=35&amp;cs=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skillovilla.com/courses/0188044e-ab98-48de-b4d0-768e963ccc92/2023-07-13_18-57-24_rMMCrXjurYP49d8cE5uHcC.png?auto=format&amp;q=35&amp;cs=srg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62175"/>
                    </a:xfrm>
                    <a:prstGeom prst="rect">
                      <a:avLst/>
                    </a:prstGeom>
                    <a:noFill/>
                    <a:ln>
                      <a:noFill/>
                    </a:ln>
                  </pic:spPr>
                </pic:pic>
              </a:graphicData>
            </a:graphic>
          </wp:inline>
        </w:drawing>
      </w:r>
    </w:p>
    <w:p w:rsidR="004C11A2" w:rsidRDefault="004C11A2" w:rsidP="004C11A2">
      <w:pPr>
        <w:pStyle w:val="Heading3"/>
        <w:shd w:val="clear" w:color="auto" w:fill="FFFFFF"/>
        <w:spacing w:before="0" w:beforeAutospacing="0" w:after="120" w:afterAutospacing="0"/>
        <w:rPr>
          <w:rFonts w:ascii="Segoe UI" w:hAnsi="Segoe UI" w:cs="Segoe UI"/>
        </w:rPr>
      </w:pPr>
      <w:r>
        <w:rPr>
          <w:rFonts w:ascii="Segoe UI" w:hAnsi="Segoe UI" w:cs="Segoe UI"/>
        </w:rPr>
        <w:t>Business Metrics: </w:t>
      </w:r>
    </w:p>
    <w:p w:rsidR="004C11A2" w:rsidRDefault="004C11A2" w:rsidP="004C11A2">
      <w:pPr>
        <w:pStyle w:val="NormalWeb"/>
        <w:shd w:val="clear" w:color="auto" w:fill="FFFFFF"/>
        <w:spacing w:before="0" w:beforeAutospacing="0" w:after="240" w:afterAutospacing="0"/>
        <w:rPr>
          <w:color w:val="202B45"/>
        </w:rPr>
      </w:pPr>
      <w:r>
        <w:rPr>
          <w:rStyle w:val="Strong"/>
          <w:color w:val="202B45"/>
        </w:rPr>
        <w:t xml:space="preserve">Completion </w:t>
      </w:r>
      <w:proofErr w:type="gramStart"/>
      <w:r>
        <w:rPr>
          <w:rStyle w:val="Strong"/>
          <w:color w:val="202B45"/>
        </w:rPr>
        <w:t>rate</w:t>
      </w:r>
      <w:r>
        <w:rPr>
          <w:color w:val="202B45"/>
        </w:rPr>
        <w:t> :</w:t>
      </w:r>
      <w:proofErr w:type="gramEnd"/>
      <w:r>
        <w:rPr>
          <w:color w:val="202B45"/>
        </w:rPr>
        <w:t xml:space="preserve"> This refers to the rate at which orders are completed (Order successfully delivered / Total order placed).</w:t>
      </w:r>
    </w:p>
    <w:p w:rsidR="004C11A2" w:rsidRDefault="004C11A2" w:rsidP="004C11A2">
      <w:pPr>
        <w:pStyle w:val="NormalWeb"/>
        <w:shd w:val="clear" w:color="auto" w:fill="FFFFFF"/>
        <w:spacing w:before="0" w:beforeAutospacing="0" w:after="240" w:afterAutospacing="0"/>
        <w:rPr>
          <w:color w:val="202B45"/>
        </w:rPr>
      </w:pPr>
      <w:r>
        <w:rPr>
          <w:rStyle w:val="Strong"/>
          <w:color w:val="202B45"/>
        </w:rPr>
        <w:t xml:space="preserve">Customer Lifetime </w:t>
      </w:r>
      <w:proofErr w:type="gramStart"/>
      <w:r>
        <w:rPr>
          <w:rStyle w:val="Strong"/>
          <w:color w:val="202B45"/>
        </w:rPr>
        <w:t>value</w:t>
      </w:r>
      <w:r>
        <w:rPr>
          <w:color w:val="202B45"/>
        </w:rPr>
        <w:t> :</w:t>
      </w:r>
      <w:proofErr w:type="gramEnd"/>
      <w:r>
        <w:rPr>
          <w:color w:val="202B45"/>
        </w:rPr>
        <w:t xml:space="preserve"> It refers to the total revenue generated per customer. Usually this number is defined across various time period such as </w:t>
      </w:r>
      <w:proofErr w:type="gramStart"/>
      <w:r>
        <w:rPr>
          <w:color w:val="202B45"/>
        </w:rPr>
        <w:t>3 month</w:t>
      </w:r>
      <w:proofErr w:type="gramEnd"/>
      <w:r>
        <w:rPr>
          <w:color w:val="202B45"/>
        </w:rPr>
        <w:t xml:space="preserve"> LTV, 6 month LTV or 12 months LTV. However, you don’t need to consider specific time period for this business case. For example, if a person placed 15 orders and paid cumulative 4500 rupees to </w:t>
      </w:r>
      <w:proofErr w:type="spellStart"/>
      <w:r>
        <w:rPr>
          <w:color w:val="202B45"/>
        </w:rPr>
        <w:t>Freshco</w:t>
      </w:r>
      <w:proofErr w:type="spellEnd"/>
      <w:r>
        <w:rPr>
          <w:color w:val="202B45"/>
        </w:rPr>
        <w:t>, the LTV for the customer is 4500 (excluding discount).</w:t>
      </w:r>
    </w:p>
    <w:p w:rsidR="004C11A2" w:rsidRDefault="004C11A2" w:rsidP="004C11A2">
      <w:pPr>
        <w:pStyle w:val="NormalWeb"/>
        <w:shd w:val="clear" w:color="auto" w:fill="FFFFFF"/>
        <w:spacing w:before="0" w:beforeAutospacing="0" w:after="240" w:afterAutospacing="0"/>
        <w:rPr>
          <w:color w:val="202B45"/>
        </w:rPr>
      </w:pPr>
      <w:r>
        <w:rPr>
          <w:rStyle w:val="Strong"/>
          <w:color w:val="202B45"/>
        </w:rPr>
        <w:t xml:space="preserve">Acquisition </w:t>
      </w:r>
      <w:proofErr w:type="gramStart"/>
      <w:r>
        <w:rPr>
          <w:rStyle w:val="Strong"/>
          <w:color w:val="202B45"/>
        </w:rPr>
        <w:t>month</w:t>
      </w:r>
      <w:r>
        <w:rPr>
          <w:color w:val="202B45"/>
        </w:rPr>
        <w:t> :</w:t>
      </w:r>
      <w:proofErr w:type="gramEnd"/>
      <w:r>
        <w:rPr>
          <w:color w:val="202B45"/>
        </w:rPr>
        <w:t xml:space="preserve"> First month of transaction by the customer. For example, if you have purchased your first order at Amazon on 15th </w:t>
      </w:r>
      <w:proofErr w:type="gramStart"/>
      <w:r>
        <w:rPr>
          <w:color w:val="202B45"/>
        </w:rPr>
        <w:t>Jan ,</w:t>
      </w:r>
      <w:proofErr w:type="gramEnd"/>
      <w:r>
        <w:rPr>
          <w:color w:val="202B45"/>
        </w:rPr>
        <w:t xml:space="preserve"> 2017, then you as a customer, got acquired by Amazon in Jan 2017. For a user, the acquisition month is always going to be same, it doesn’t change with subsequent transactions. It’s like your birth date, which is always going to be same.</w:t>
      </w:r>
    </w:p>
    <w:p w:rsidR="004C11A2" w:rsidRDefault="004C11A2" w:rsidP="004C11A2">
      <w:pPr>
        <w:pStyle w:val="NormalWeb"/>
        <w:shd w:val="clear" w:color="auto" w:fill="FFFFFF"/>
        <w:spacing w:before="0" w:beforeAutospacing="0" w:after="240" w:afterAutospacing="0"/>
        <w:rPr>
          <w:color w:val="202B45"/>
        </w:rPr>
      </w:pPr>
      <w:r>
        <w:rPr>
          <w:rStyle w:val="Strong"/>
          <w:color w:val="202B45"/>
        </w:rPr>
        <w:t xml:space="preserve">Delivery </w:t>
      </w:r>
      <w:proofErr w:type="gramStart"/>
      <w:r>
        <w:rPr>
          <w:rStyle w:val="Strong"/>
          <w:color w:val="202B45"/>
        </w:rPr>
        <w:t>Area </w:t>
      </w:r>
      <w:r>
        <w:rPr>
          <w:color w:val="202B45"/>
        </w:rPr>
        <w:t>:</w:t>
      </w:r>
      <w:proofErr w:type="gramEnd"/>
      <w:r>
        <w:rPr>
          <w:color w:val="202B45"/>
        </w:rPr>
        <w:t xml:space="preserve"> It refers to the designated drop-off location where a product or package is intended to be delivered. Refer </w:t>
      </w:r>
      <w:r>
        <w:rPr>
          <w:rStyle w:val="Strong"/>
          <w:color w:val="202B45"/>
        </w:rPr>
        <w:t>order geo drop</w:t>
      </w:r>
      <w:r>
        <w:rPr>
          <w:color w:val="202B45"/>
        </w:rPr>
        <w:t> column for this.</w:t>
      </w:r>
    </w:p>
    <w:p w:rsidR="004C11A2" w:rsidRDefault="004C11A2" w:rsidP="004C11A2">
      <w:pPr>
        <w:pStyle w:val="NormalWeb"/>
        <w:shd w:val="clear" w:color="auto" w:fill="FFFFFF"/>
        <w:spacing w:before="0" w:beforeAutospacing="0" w:after="240" w:afterAutospacing="0"/>
        <w:rPr>
          <w:color w:val="202B45"/>
        </w:rPr>
      </w:pPr>
      <w:r>
        <w:rPr>
          <w:rStyle w:val="Strong"/>
          <w:color w:val="202B45"/>
        </w:rPr>
        <w:t xml:space="preserve">Slot </w:t>
      </w:r>
      <w:proofErr w:type="gramStart"/>
      <w:r>
        <w:rPr>
          <w:rStyle w:val="Strong"/>
          <w:color w:val="202B45"/>
        </w:rPr>
        <w:t>definition </w:t>
      </w:r>
      <w:r>
        <w:rPr>
          <w:color w:val="202B45"/>
        </w:rPr>
        <w:t>:</w:t>
      </w:r>
      <w:proofErr w:type="gramEnd"/>
      <w:r>
        <w:rPr>
          <w:color w:val="202B45"/>
        </w:rPr>
        <w:t xml:space="preserve"> A time slot is a specific interval when a customer chooses to place an order from a specific store or location. Example of time slots: morning, afternoon, evening, night, and late-night. </w:t>
      </w:r>
    </w:p>
    <w:p w:rsidR="004C11A2" w:rsidRPr="004C11A2" w:rsidRDefault="004C11A2" w:rsidP="004C11A2">
      <w:pPr>
        <w:numPr>
          <w:ilvl w:val="0"/>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sidRPr="004C11A2">
        <w:rPr>
          <w:rFonts w:ascii="Segoe UI" w:eastAsia="Times New Roman" w:hAnsi="Segoe UI" w:cs="Segoe UI"/>
          <w:b/>
          <w:bCs/>
          <w:color w:val="202B45"/>
          <w:sz w:val="24"/>
          <w:szCs w:val="24"/>
          <w:lang w:eastAsia="en-IN"/>
        </w:rPr>
        <w:t>Morning:</w:t>
      </w:r>
      <w:r w:rsidRPr="004C11A2">
        <w:rPr>
          <w:rFonts w:ascii="Segoe UI" w:eastAsia="Times New Roman" w:hAnsi="Segoe UI" w:cs="Segoe UI"/>
          <w:color w:val="202B45"/>
          <w:sz w:val="24"/>
          <w:szCs w:val="24"/>
          <w:lang w:eastAsia="en-IN"/>
        </w:rPr>
        <w:t> Orders placed between 5am to 12pm </w:t>
      </w:r>
    </w:p>
    <w:p w:rsidR="004C11A2" w:rsidRPr="004C11A2" w:rsidRDefault="004C11A2" w:rsidP="004C11A2">
      <w:pPr>
        <w:numPr>
          <w:ilvl w:val="0"/>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sidRPr="004C11A2">
        <w:rPr>
          <w:rFonts w:ascii="Segoe UI" w:eastAsia="Times New Roman" w:hAnsi="Segoe UI" w:cs="Segoe UI"/>
          <w:b/>
          <w:bCs/>
          <w:color w:val="202B45"/>
          <w:sz w:val="24"/>
          <w:szCs w:val="24"/>
          <w:lang w:eastAsia="en-IN"/>
        </w:rPr>
        <w:lastRenderedPageBreak/>
        <w:t>Afternoon:</w:t>
      </w:r>
      <w:r w:rsidRPr="004C11A2">
        <w:rPr>
          <w:rFonts w:ascii="Segoe UI" w:eastAsia="Times New Roman" w:hAnsi="Segoe UI" w:cs="Segoe UI"/>
          <w:color w:val="202B45"/>
          <w:sz w:val="24"/>
          <w:szCs w:val="24"/>
          <w:lang w:eastAsia="en-IN"/>
        </w:rPr>
        <w:t> Orders placed between 12pm to 5 pm </w:t>
      </w:r>
    </w:p>
    <w:p w:rsidR="004C11A2" w:rsidRPr="004C11A2" w:rsidRDefault="004C11A2" w:rsidP="004C11A2">
      <w:pPr>
        <w:numPr>
          <w:ilvl w:val="0"/>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sidRPr="004C11A2">
        <w:rPr>
          <w:rFonts w:ascii="Segoe UI" w:eastAsia="Times New Roman" w:hAnsi="Segoe UI" w:cs="Segoe UI"/>
          <w:b/>
          <w:bCs/>
          <w:color w:val="202B45"/>
          <w:sz w:val="24"/>
          <w:szCs w:val="24"/>
          <w:lang w:eastAsia="en-IN"/>
        </w:rPr>
        <w:t>Evening:</w:t>
      </w:r>
      <w:r w:rsidRPr="004C11A2">
        <w:rPr>
          <w:rFonts w:ascii="Segoe UI" w:eastAsia="Times New Roman" w:hAnsi="Segoe UI" w:cs="Segoe UI"/>
          <w:color w:val="202B45"/>
          <w:sz w:val="24"/>
          <w:szCs w:val="24"/>
          <w:lang w:eastAsia="en-IN"/>
        </w:rPr>
        <w:t> Orders placed between 5pm to 8pm</w:t>
      </w:r>
    </w:p>
    <w:p w:rsidR="004C11A2" w:rsidRPr="004C11A2" w:rsidRDefault="004C11A2" w:rsidP="004C11A2">
      <w:pPr>
        <w:numPr>
          <w:ilvl w:val="0"/>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sidRPr="004C11A2">
        <w:rPr>
          <w:rFonts w:ascii="Segoe UI" w:eastAsia="Times New Roman" w:hAnsi="Segoe UI" w:cs="Segoe UI"/>
          <w:b/>
          <w:bCs/>
          <w:color w:val="202B45"/>
          <w:sz w:val="24"/>
          <w:szCs w:val="24"/>
          <w:lang w:eastAsia="en-IN"/>
        </w:rPr>
        <w:t>Night:</w:t>
      </w:r>
      <w:r w:rsidRPr="004C11A2">
        <w:rPr>
          <w:rFonts w:ascii="Segoe UI" w:eastAsia="Times New Roman" w:hAnsi="Segoe UI" w:cs="Segoe UI"/>
          <w:color w:val="202B45"/>
          <w:sz w:val="24"/>
          <w:szCs w:val="24"/>
          <w:lang w:eastAsia="en-IN"/>
        </w:rPr>
        <w:t> Orders placed between 8pm to 11pm</w:t>
      </w:r>
    </w:p>
    <w:p w:rsidR="004C11A2" w:rsidRPr="004C11A2" w:rsidRDefault="004C11A2" w:rsidP="004C11A2">
      <w:pPr>
        <w:numPr>
          <w:ilvl w:val="0"/>
          <w:numId w:val="1"/>
        </w:numPr>
        <w:shd w:val="clear" w:color="auto" w:fill="FFFFFF"/>
        <w:spacing w:before="100" w:beforeAutospacing="1" w:after="100" w:afterAutospacing="1" w:line="240" w:lineRule="auto"/>
        <w:rPr>
          <w:rFonts w:ascii="Segoe UI" w:eastAsia="Times New Roman" w:hAnsi="Segoe UI" w:cs="Segoe UI"/>
          <w:color w:val="202B45"/>
          <w:sz w:val="24"/>
          <w:szCs w:val="24"/>
          <w:lang w:eastAsia="en-IN"/>
        </w:rPr>
      </w:pPr>
      <w:r w:rsidRPr="004C11A2">
        <w:rPr>
          <w:rFonts w:ascii="Segoe UI" w:eastAsia="Times New Roman" w:hAnsi="Segoe UI" w:cs="Segoe UI"/>
          <w:b/>
          <w:bCs/>
          <w:color w:val="202B45"/>
          <w:sz w:val="24"/>
          <w:szCs w:val="24"/>
          <w:lang w:eastAsia="en-IN"/>
        </w:rPr>
        <w:t>Late Night:</w:t>
      </w:r>
      <w:r w:rsidRPr="004C11A2">
        <w:rPr>
          <w:rFonts w:ascii="Segoe UI" w:eastAsia="Times New Roman" w:hAnsi="Segoe UI" w:cs="Segoe UI"/>
          <w:color w:val="202B45"/>
          <w:sz w:val="24"/>
          <w:szCs w:val="24"/>
          <w:lang w:eastAsia="en-IN"/>
        </w:rPr>
        <w:t> Orders placed between 11pm to 5am</w:t>
      </w:r>
    </w:p>
    <w:p w:rsidR="004C11A2" w:rsidRPr="004C11A2" w:rsidRDefault="004C11A2" w:rsidP="004C11A2">
      <w:pPr>
        <w:shd w:val="clear" w:color="auto" w:fill="FFFFFF"/>
        <w:spacing w:after="240" w:line="240" w:lineRule="auto"/>
        <w:rPr>
          <w:rFonts w:ascii="Times New Roman" w:eastAsia="Times New Roman" w:hAnsi="Times New Roman" w:cs="Times New Roman"/>
          <w:color w:val="202B45"/>
          <w:sz w:val="24"/>
          <w:szCs w:val="24"/>
          <w:lang w:eastAsia="en-IN"/>
        </w:rPr>
      </w:pPr>
      <w:r w:rsidRPr="004C11A2">
        <w:rPr>
          <w:rFonts w:ascii="Times New Roman" w:eastAsia="Times New Roman" w:hAnsi="Times New Roman" w:cs="Times New Roman"/>
          <w:b/>
          <w:bCs/>
          <w:color w:val="202B45"/>
          <w:sz w:val="24"/>
          <w:szCs w:val="24"/>
          <w:lang w:eastAsia="en-IN"/>
        </w:rPr>
        <w:t xml:space="preserve">Customer acquisition </w:t>
      </w:r>
      <w:proofErr w:type="gramStart"/>
      <w:r w:rsidRPr="004C11A2">
        <w:rPr>
          <w:rFonts w:ascii="Times New Roman" w:eastAsia="Times New Roman" w:hAnsi="Times New Roman" w:cs="Times New Roman"/>
          <w:b/>
          <w:bCs/>
          <w:color w:val="202B45"/>
          <w:sz w:val="24"/>
          <w:szCs w:val="24"/>
          <w:lang w:eastAsia="en-IN"/>
        </w:rPr>
        <w:t>source</w:t>
      </w:r>
      <w:r w:rsidRPr="004C11A2">
        <w:rPr>
          <w:rFonts w:ascii="Times New Roman" w:eastAsia="Times New Roman" w:hAnsi="Times New Roman" w:cs="Times New Roman"/>
          <w:color w:val="202B45"/>
          <w:sz w:val="24"/>
          <w:szCs w:val="24"/>
          <w:lang w:eastAsia="en-IN"/>
        </w:rPr>
        <w:t> :</w:t>
      </w:r>
      <w:proofErr w:type="gramEnd"/>
      <w:r w:rsidRPr="004C11A2">
        <w:rPr>
          <w:rFonts w:ascii="Times New Roman" w:eastAsia="Times New Roman" w:hAnsi="Times New Roman" w:cs="Times New Roman"/>
          <w:color w:val="202B45"/>
          <w:sz w:val="24"/>
          <w:szCs w:val="24"/>
          <w:lang w:eastAsia="en-IN"/>
        </w:rPr>
        <w:t xml:space="preserve"> It is the source from which a customer got acquired to the platform.</w:t>
      </w:r>
    </w:p>
    <w:p w:rsidR="004C11A2" w:rsidRPr="004C11A2" w:rsidRDefault="004C11A2" w:rsidP="004C11A2">
      <w:pPr>
        <w:pStyle w:val="NormalWeb"/>
        <w:shd w:val="clear" w:color="auto" w:fill="FFFFFF"/>
        <w:spacing w:before="0" w:beforeAutospacing="0" w:after="240" w:afterAutospacing="0"/>
        <w:rPr>
          <w:color w:val="202B45"/>
        </w:rPr>
      </w:pPr>
      <w:r w:rsidRPr="004C11A2">
        <w:rPr>
          <w:color w:val="202B45"/>
        </w:rPr>
        <w:t xml:space="preserve">For example, Let’s say you are not aware about </w:t>
      </w:r>
      <w:proofErr w:type="spellStart"/>
      <w:r w:rsidRPr="004C11A2">
        <w:rPr>
          <w:color w:val="202B45"/>
        </w:rPr>
        <w:t>Freshco</w:t>
      </w:r>
      <w:proofErr w:type="spellEnd"/>
      <w:r w:rsidRPr="004C11A2">
        <w:rPr>
          <w:color w:val="202B45"/>
        </w:rPr>
        <w:t xml:space="preserve"> Hypermarket or never purchase anything from it. Now </w:t>
      </w:r>
      <w:proofErr w:type="gramStart"/>
      <w:r w:rsidRPr="004C11A2">
        <w:rPr>
          <w:color w:val="202B45"/>
        </w:rPr>
        <w:t>suddenly,  you</w:t>
      </w:r>
      <w:proofErr w:type="gramEnd"/>
      <w:r w:rsidRPr="004C11A2">
        <w:rPr>
          <w:color w:val="202B45"/>
        </w:rPr>
        <w:t xml:space="preserve"> see a biscuit ad by </w:t>
      </w:r>
      <w:proofErr w:type="spellStart"/>
      <w:r w:rsidRPr="004C11A2">
        <w:rPr>
          <w:color w:val="202B45"/>
        </w:rPr>
        <w:t>Freshco</w:t>
      </w:r>
      <w:proofErr w:type="spellEnd"/>
      <w:r w:rsidRPr="004C11A2">
        <w:rPr>
          <w:color w:val="202B45"/>
        </w:rPr>
        <w:t xml:space="preserve"> on a </w:t>
      </w:r>
      <w:proofErr w:type="spellStart"/>
      <w:r w:rsidRPr="004C11A2">
        <w:rPr>
          <w:color w:val="202B45"/>
        </w:rPr>
        <w:t>facebook</w:t>
      </w:r>
      <w:proofErr w:type="spellEnd"/>
      <w:r w:rsidRPr="004C11A2">
        <w:rPr>
          <w:color w:val="202B45"/>
        </w:rPr>
        <w:t xml:space="preserve"> page. You like the ad and place your first order on the </w:t>
      </w:r>
      <w:proofErr w:type="spellStart"/>
      <w:r w:rsidRPr="004C11A2">
        <w:rPr>
          <w:color w:val="202B45"/>
        </w:rPr>
        <w:t>Freshco</w:t>
      </w:r>
      <w:proofErr w:type="spellEnd"/>
      <w:r w:rsidRPr="004C11A2">
        <w:rPr>
          <w:color w:val="202B45"/>
        </w:rPr>
        <w:t xml:space="preserve"> website, then you are acquired by </w:t>
      </w:r>
      <w:proofErr w:type="spellStart"/>
      <w:r w:rsidRPr="004C11A2">
        <w:rPr>
          <w:color w:val="202B45"/>
        </w:rPr>
        <w:t>Freshco</w:t>
      </w:r>
      <w:proofErr w:type="spellEnd"/>
      <w:r w:rsidRPr="004C11A2">
        <w:rPr>
          <w:color w:val="202B45"/>
        </w:rPr>
        <w:t xml:space="preserve"> through the “</w:t>
      </w:r>
      <w:proofErr w:type="spellStart"/>
      <w:r w:rsidRPr="004C11A2">
        <w:rPr>
          <w:color w:val="202B45"/>
        </w:rPr>
        <w:t>facebook</w:t>
      </w:r>
      <w:proofErr w:type="spellEnd"/>
      <w:r w:rsidRPr="004C11A2">
        <w:rPr>
          <w:color w:val="202B45"/>
        </w:rPr>
        <w:t>” source. The details for source wise acquisition is mentioned in</w:t>
      </w:r>
      <w:r>
        <w:rPr>
          <w:color w:val="202B45"/>
        </w:rPr>
        <w:t xml:space="preserve"> </w:t>
      </w:r>
      <w:r w:rsidRPr="004C11A2">
        <w:rPr>
          <w:color w:val="202B45"/>
        </w:rPr>
        <w:t xml:space="preserve">the </w:t>
      </w:r>
      <w:proofErr w:type="spellStart"/>
      <w:r w:rsidRPr="004C11A2">
        <w:rPr>
          <w:color w:val="202B45"/>
        </w:rPr>
        <w:t>SourceData</w:t>
      </w:r>
      <w:proofErr w:type="spellEnd"/>
      <w:r w:rsidRPr="004C11A2">
        <w:rPr>
          <w:color w:val="202B45"/>
        </w:rPr>
        <w:t xml:space="preserve"> csv. </w:t>
      </w:r>
      <w:r w:rsidRPr="004C11A2">
        <w:rPr>
          <w:color w:val="202B45"/>
        </w:rPr>
        <w:br/>
        <w:t xml:space="preserve">Now imagine if there are 2 customers, got acquired through </w:t>
      </w:r>
      <w:proofErr w:type="spellStart"/>
      <w:r w:rsidRPr="004C11A2">
        <w:rPr>
          <w:color w:val="202B45"/>
        </w:rPr>
        <w:t>facebook</w:t>
      </w:r>
      <w:proofErr w:type="spellEnd"/>
      <w:r w:rsidRPr="004C11A2">
        <w:rPr>
          <w:color w:val="202B45"/>
        </w:rPr>
        <w:t xml:space="preserve"> channel. One has LTV of 500 and another one has 200. Then the “</w:t>
      </w:r>
      <w:r w:rsidRPr="004C11A2">
        <w:rPr>
          <w:b/>
          <w:bCs/>
          <w:color w:val="202B45"/>
        </w:rPr>
        <w:t>Aggregated LTV</w:t>
      </w:r>
      <w:r w:rsidRPr="004C11A2">
        <w:rPr>
          <w:color w:val="202B45"/>
        </w:rPr>
        <w:t xml:space="preserve">” for </w:t>
      </w:r>
      <w:proofErr w:type="spellStart"/>
      <w:r w:rsidRPr="004C11A2">
        <w:rPr>
          <w:color w:val="202B45"/>
        </w:rPr>
        <w:t>facebook</w:t>
      </w:r>
      <w:proofErr w:type="spellEnd"/>
      <w:r w:rsidRPr="004C11A2">
        <w:rPr>
          <w:color w:val="202B45"/>
        </w:rPr>
        <w:t xml:space="preserve"> channel is going to be (500+200)/2 = 350. Same kind of analysis can be extended to any level.</w:t>
      </w:r>
    </w:p>
    <w:p w:rsidR="004C11A2" w:rsidRPr="004C11A2" w:rsidRDefault="004C11A2" w:rsidP="004C11A2">
      <w:pPr>
        <w:shd w:val="clear" w:color="auto" w:fill="FFFFFF"/>
        <w:spacing w:after="240" w:line="240" w:lineRule="auto"/>
        <w:rPr>
          <w:rFonts w:ascii="Times New Roman" w:eastAsia="Times New Roman" w:hAnsi="Times New Roman" w:cs="Times New Roman"/>
          <w:color w:val="202B45"/>
          <w:sz w:val="24"/>
          <w:szCs w:val="24"/>
          <w:lang w:eastAsia="en-IN"/>
        </w:rPr>
      </w:pPr>
      <w:r w:rsidRPr="004C11A2">
        <w:rPr>
          <w:rFonts w:ascii="Times New Roman" w:eastAsia="Times New Roman" w:hAnsi="Times New Roman" w:cs="Times New Roman"/>
          <w:b/>
          <w:bCs/>
          <w:color w:val="202B45"/>
          <w:sz w:val="24"/>
          <w:szCs w:val="24"/>
          <w:lang w:eastAsia="en-IN"/>
        </w:rPr>
        <w:t xml:space="preserve">Overall delivery </w:t>
      </w:r>
      <w:proofErr w:type="gramStart"/>
      <w:r w:rsidRPr="004C11A2">
        <w:rPr>
          <w:rFonts w:ascii="Times New Roman" w:eastAsia="Times New Roman" w:hAnsi="Times New Roman" w:cs="Times New Roman"/>
          <w:b/>
          <w:bCs/>
          <w:color w:val="202B45"/>
          <w:sz w:val="24"/>
          <w:szCs w:val="24"/>
          <w:lang w:eastAsia="en-IN"/>
        </w:rPr>
        <w:t>time</w:t>
      </w:r>
      <w:r w:rsidRPr="004C11A2">
        <w:rPr>
          <w:rFonts w:ascii="Times New Roman" w:eastAsia="Times New Roman" w:hAnsi="Times New Roman" w:cs="Times New Roman"/>
          <w:color w:val="202B45"/>
          <w:sz w:val="24"/>
          <w:szCs w:val="24"/>
          <w:lang w:eastAsia="en-IN"/>
        </w:rPr>
        <w:t> :It</w:t>
      </w:r>
      <w:proofErr w:type="gramEnd"/>
      <w:r w:rsidRPr="004C11A2">
        <w:rPr>
          <w:rFonts w:ascii="Times New Roman" w:eastAsia="Times New Roman" w:hAnsi="Times New Roman" w:cs="Times New Roman"/>
          <w:color w:val="202B45"/>
          <w:sz w:val="24"/>
          <w:szCs w:val="24"/>
          <w:lang w:eastAsia="en-IN"/>
        </w:rPr>
        <w:t xml:space="preserve"> refer as the time difference between the order placed time and the completion time of the delivery process. It measures the total elapsed time required for the entire delivery process (Order time – completed delivery time).</w:t>
      </w:r>
    </w:p>
    <w:p w:rsidR="004C11A2" w:rsidRPr="004C11A2" w:rsidRDefault="004C11A2" w:rsidP="004C11A2">
      <w:pPr>
        <w:shd w:val="clear" w:color="auto" w:fill="FFFFFF"/>
        <w:spacing w:after="240" w:line="240" w:lineRule="auto"/>
        <w:rPr>
          <w:rFonts w:ascii="Times New Roman" w:eastAsia="Times New Roman" w:hAnsi="Times New Roman" w:cs="Times New Roman"/>
          <w:color w:val="202B45"/>
          <w:sz w:val="24"/>
          <w:szCs w:val="24"/>
          <w:lang w:eastAsia="en-IN"/>
        </w:rPr>
      </w:pPr>
      <w:r w:rsidRPr="004C11A2">
        <w:rPr>
          <w:rFonts w:ascii="Times New Roman" w:eastAsia="Times New Roman" w:hAnsi="Times New Roman" w:cs="Times New Roman"/>
          <w:color w:val="202B45"/>
          <w:sz w:val="24"/>
          <w:szCs w:val="24"/>
          <w:lang w:eastAsia="en-IN"/>
        </w:rPr>
        <w:t>The overall delivery time can be broken down into following-</w:t>
      </w:r>
    </w:p>
    <w:p w:rsidR="004C11A2" w:rsidRPr="004C11A2" w:rsidRDefault="004C11A2" w:rsidP="004C11A2">
      <w:pPr>
        <w:shd w:val="clear" w:color="auto" w:fill="FFFFFF"/>
        <w:spacing w:after="240" w:line="240" w:lineRule="auto"/>
        <w:rPr>
          <w:rFonts w:ascii="Times New Roman" w:eastAsia="Times New Roman" w:hAnsi="Times New Roman" w:cs="Times New Roman"/>
          <w:color w:val="202B45"/>
          <w:sz w:val="24"/>
          <w:szCs w:val="24"/>
          <w:lang w:eastAsia="en-IN"/>
        </w:rPr>
      </w:pPr>
      <w:r w:rsidRPr="004C11A2">
        <w:rPr>
          <w:rFonts w:ascii="Times New Roman" w:eastAsia="Times New Roman" w:hAnsi="Times New Roman" w:cs="Times New Roman"/>
          <w:b/>
          <w:bCs/>
          <w:color w:val="202B45"/>
          <w:sz w:val="24"/>
          <w:szCs w:val="24"/>
          <w:lang w:eastAsia="en-IN"/>
        </w:rPr>
        <w:t xml:space="preserve">Order </w:t>
      </w:r>
      <w:proofErr w:type="gramStart"/>
      <w:r w:rsidRPr="004C11A2">
        <w:rPr>
          <w:rFonts w:ascii="Times New Roman" w:eastAsia="Times New Roman" w:hAnsi="Times New Roman" w:cs="Times New Roman"/>
          <w:b/>
          <w:bCs/>
          <w:color w:val="202B45"/>
          <w:sz w:val="24"/>
          <w:szCs w:val="24"/>
          <w:lang w:eastAsia="en-IN"/>
        </w:rPr>
        <w:t>to  Arrival</w:t>
      </w:r>
      <w:proofErr w:type="gramEnd"/>
      <w:r w:rsidRPr="004C11A2">
        <w:rPr>
          <w:rFonts w:ascii="Times New Roman" w:eastAsia="Times New Roman" w:hAnsi="Times New Roman" w:cs="Times New Roman"/>
          <w:color w:val="202B45"/>
          <w:sz w:val="24"/>
          <w:szCs w:val="24"/>
          <w:lang w:eastAsia="en-IN"/>
        </w:rPr>
        <w:t> : Order time to Partner Store reach.</w:t>
      </w:r>
    </w:p>
    <w:p w:rsidR="004C11A2" w:rsidRPr="004C11A2" w:rsidRDefault="004C11A2" w:rsidP="004C11A2">
      <w:pPr>
        <w:shd w:val="clear" w:color="auto" w:fill="FFFFFF"/>
        <w:spacing w:after="240" w:line="240" w:lineRule="auto"/>
        <w:rPr>
          <w:rFonts w:ascii="Times New Roman" w:eastAsia="Times New Roman" w:hAnsi="Times New Roman" w:cs="Times New Roman"/>
          <w:color w:val="202B45"/>
          <w:sz w:val="24"/>
          <w:szCs w:val="24"/>
          <w:lang w:eastAsia="en-IN"/>
        </w:rPr>
      </w:pPr>
      <w:r w:rsidRPr="004C11A2">
        <w:rPr>
          <w:rFonts w:ascii="Times New Roman" w:eastAsia="Times New Roman" w:hAnsi="Times New Roman" w:cs="Times New Roman"/>
          <w:b/>
          <w:bCs/>
          <w:color w:val="202B45"/>
          <w:sz w:val="24"/>
          <w:szCs w:val="24"/>
          <w:lang w:eastAsia="en-IN"/>
        </w:rPr>
        <w:t xml:space="preserve">Arrival to </w:t>
      </w:r>
      <w:proofErr w:type="spellStart"/>
      <w:proofErr w:type="gramStart"/>
      <w:r w:rsidRPr="004C11A2">
        <w:rPr>
          <w:rFonts w:ascii="Times New Roman" w:eastAsia="Times New Roman" w:hAnsi="Times New Roman" w:cs="Times New Roman"/>
          <w:b/>
          <w:bCs/>
          <w:color w:val="202B45"/>
          <w:sz w:val="24"/>
          <w:szCs w:val="24"/>
          <w:lang w:eastAsia="en-IN"/>
        </w:rPr>
        <w:t>pickup</w:t>
      </w:r>
      <w:proofErr w:type="spellEnd"/>
      <w:r w:rsidRPr="004C11A2">
        <w:rPr>
          <w:rFonts w:ascii="Times New Roman" w:eastAsia="Times New Roman" w:hAnsi="Times New Roman" w:cs="Times New Roman"/>
          <w:color w:val="202B45"/>
          <w:sz w:val="24"/>
          <w:szCs w:val="24"/>
          <w:lang w:eastAsia="en-IN"/>
        </w:rPr>
        <w:t> :</w:t>
      </w:r>
      <w:proofErr w:type="gramEnd"/>
      <w:r w:rsidRPr="004C11A2">
        <w:rPr>
          <w:rFonts w:ascii="Times New Roman" w:eastAsia="Times New Roman" w:hAnsi="Times New Roman" w:cs="Times New Roman"/>
          <w:color w:val="202B45"/>
          <w:sz w:val="24"/>
          <w:szCs w:val="24"/>
          <w:lang w:eastAsia="en-IN"/>
        </w:rPr>
        <w:t xml:space="preserve"> Partner Store Reach Time to Partner Start for Delivery Time.</w:t>
      </w:r>
    </w:p>
    <w:p w:rsidR="004C11A2" w:rsidRDefault="004C11A2" w:rsidP="004C11A2">
      <w:pPr>
        <w:pStyle w:val="NormalWeb"/>
        <w:shd w:val="clear" w:color="auto" w:fill="FFFFFF"/>
        <w:spacing w:before="0" w:beforeAutospacing="0" w:after="240" w:afterAutospacing="0"/>
        <w:rPr>
          <w:color w:val="202B45"/>
        </w:rPr>
      </w:pPr>
      <w:r>
        <w:rPr>
          <w:rStyle w:val="Strong"/>
          <w:color w:val="202B45"/>
        </w:rPr>
        <w:t xml:space="preserve">Pickup to </w:t>
      </w:r>
      <w:proofErr w:type="gramStart"/>
      <w:r>
        <w:rPr>
          <w:rStyle w:val="Strong"/>
          <w:color w:val="202B45"/>
        </w:rPr>
        <w:t>Delivery</w:t>
      </w:r>
      <w:r>
        <w:rPr>
          <w:color w:val="202B45"/>
        </w:rPr>
        <w:t> :</w:t>
      </w:r>
      <w:proofErr w:type="gramEnd"/>
      <w:r>
        <w:rPr>
          <w:color w:val="202B45"/>
        </w:rPr>
        <w:t xml:space="preserve"> Partner Start for Delivery Time to Completed/Cancelled Timestamp.</w:t>
      </w:r>
    </w:p>
    <w:p w:rsidR="004C11A2" w:rsidRDefault="004C11A2" w:rsidP="004C11A2">
      <w:pPr>
        <w:pStyle w:val="NormalWeb"/>
        <w:shd w:val="clear" w:color="auto" w:fill="FFFFFF"/>
        <w:spacing w:before="0" w:beforeAutospacing="0" w:after="240" w:afterAutospacing="0"/>
        <w:rPr>
          <w:color w:val="202B45"/>
        </w:rPr>
      </w:pPr>
      <w:r>
        <w:rPr>
          <w:color w:val="202B45"/>
        </w:rPr>
        <w:t>Use both the datasets to solve all of the following questions. You need to create data view for every question and write your brief summary inference on every analysis (Order Level Analysis, Completion Rate Analysis, Customer Level Analysis, Delivery Analysis, Product Level Analysis).</w:t>
      </w:r>
      <w:r>
        <w:rPr>
          <w:color w:val="202B45"/>
        </w:rPr>
        <w:br/>
        <w:t>Make sure that you submit/upload both (excel working file and Doc report) files using zip. </w:t>
      </w:r>
    </w:p>
    <w:p w:rsidR="004C11A2" w:rsidRDefault="004C11A2" w:rsidP="004C11A2">
      <w:pPr>
        <w:pStyle w:val="Heading3"/>
        <w:shd w:val="clear" w:color="auto" w:fill="FFFFFF"/>
        <w:spacing w:before="0" w:beforeAutospacing="0" w:after="120" w:afterAutospacing="0"/>
        <w:rPr>
          <w:rFonts w:ascii="Segoe UI" w:hAnsi="Segoe UI" w:cs="Segoe UI"/>
        </w:rPr>
      </w:pPr>
      <w:r>
        <w:rPr>
          <w:rFonts w:ascii="Segoe UI" w:hAnsi="Segoe UI" w:cs="Segoe UI"/>
        </w:rPr>
        <w:t>Task to do - </w:t>
      </w:r>
    </w:p>
    <w:p w:rsidR="004C11A2" w:rsidRDefault="004C11A2" w:rsidP="004C11A2">
      <w:pPr>
        <w:pStyle w:val="NormalWeb"/>
        <w:shd w:val="clear" w:color="auto" w:fill="FFFFFF"/>
        <w:spacing w:before="0" w:beforeAutospacing="0" w:after="240" w:afterAutospacing="0"/>
        <w:rPr>
          <w:color w:val="202B45"/>
        </w:rPr>
      </w:pPr>
      <w:r>
        <w:rPr>
          <w:rStyle w:val="Strong"/>
          <w:color w:val="202B45"/>
        </w:rPr>
        <w:t xml:space="preserve">Order level </w:t>
      </w:r>
      <w:proofErr w:type="gramStart"/>
      <w:r>
        <w:rPr>
          <w:rStyle w:val="Strong"/>
          <w:color w:val="202B45"/>
        </w:rPr>
        <w:t>Analysis :</w:t>
      </w:r>
      <w:proofErr w:type="gramEnd"/>
    </w:p>
    <w:p w:rsidR="004C11A2" w:rsidRPr="004C11A2" w:rsidRDefault="004C11A2" w:rsidP="004C11A2">
      <w:pPr>
        <w:shd w:val="clear" w:color="auto" w:fill="FFFFFF"/>
        <w:spacing w:after="240" w:line="240" w:lineRule="auto"/>
        <w:rPr>
          <w:rFonts w:ascii="Times New Roman" w:eastAsia="Times New Roman" w:hAnsi="Times New Roman" w:cs="Times New Roman"/>
          <w:color w:val="202B45"/>
          <w:sz w:val="24"/>
          <w:szCs w:val="24"/>
          <w:lang w:eastAsia="en-IN"/>
        </w:rPr>
      </w:pPr>
      <w:r w:rsidRPr="004C11A2">
        <w:rPr>
          <w:rFonts w:ascii="Times New Roman" w:eastAsia="Times New Roman" w:hAnsi="Times New Roman" w:cs="Times New Roman"/>
          <w:color w:val="202B45"/>
          <w:sz w:val="24"/>
          <w:szCs w:val="24"/>
          <w:lang w:eastAsia="en-IN"/>
        </w:rPr>
        <w:t>1.    Identify order distribution at slot and delivery area level.</w:t>
      </w:r>
      <w:r w:rsidRPr="004C11A2">
        <w:rPr>
          <w:rFonts w:ascii="Times New Roman" w:eastAsia="Times New Roman" w:hAnsi="Times New Roman" w:cs="Times New Roman"/>
          <w:color w:val="202B45"/>
          <w:sz w:val="24"/>
          <w:szCs w:val="24"/>
          <w:lang w:eastAsia="en-IN"/>
        </w:rPr>
        <w:br/>
        <w:t>2.    Identify the areas having highest increase in monthly orders (from Jan to Sep) in absolute orders.</w:t>
      </w:r>
      <w:r w:rsidRPr="004C11A2">
        <w:rPr>
          <w:rFonts w:ascii="Times New Roman" w:eastAsia="Times New Roman" w:hAnsi="Times New Roman" w:cs="Times New Roman"/>
          <w:color w:val="202B45"/>
          <w:sz w:val="24"/>
          <w:szCs w:val="24"/>
          <w:lang w:eastAsia="en-IN"/>
        </w:rPr>
        <w:br/>
        <w:t>3.    Calculate delivery charges as a percentage of product amount at slot and month level.</w:t>
      </w:r>
      <w:r w:rsidRPr="004C11A2">
        <w:rPr>
          <w:rFonts w:ascii="Times New Roman" w:eastAsia="Times New Roman" w:hAnsi="Times New Roman" w:cs="Times New Roman"/>
          <w:color w:val="202B45"/>
          <w:sz w:val="24"/>
          <w:szCs w:val="24"/>
          <w:lang w:eastAsia="en-IN"/>
        </w:rPr>
        <w:br/>
        <w:t>4.    Calculate discount as a percentage of product amount at slot and month level.</w:t>
      </w:r>
      <w:r w:rsidRPr="004C11A2">
        <w:rPr>
          <w:rFonts w:ascii="Times New Roman" w:eastAsia="Times New Roman" w:hAnsi="Times New Roman" w:cs="Times New Roman"/>
          <w:color w:val="202B45"/>
          <w:sz w:val="24"/>
          <w:szCs w:val="24"/>
          <w:lang w:eastAsia="en-IN"/>
        </w:rPr>
        <w:br/>
        <w:t>5.    Calculate discount as a percentage of product amount at drop area and slot level.</w:t>
      </w:r>
    </w:p>
    <w:p w:rsidR="004C11A2" w:rsidRPr="004C11A2" w:rsidRDefault="004C11A2" w:rsidP="004C11A2">
      <w:pPr>
        <w:shd w:val="clear" w:color="auto" w:fill="FFFFFF"/>
        <w:spacing w:after="240" w:line="240" w:lineRule="auto"/>
        <w:rPr>
          <w:rFonts w:ascii="Times New Roman" w:eastAsia="Times New Roman" w:hAnsi="Times New Roman" w:cs="Times New Roman"/>
          <w:color w:val="202B45"/>
          <w:sz w:val="24"/>
          <w:szCs w:val="24"/>
          <w:lang w:eastAsia="en-IN"/>
        </w:rPr>
      </w:pPr>
      <w:r w:rsidRPr="004C11A2">
        <w:rPr>
          <w:rFonts w:ascii="Times New Roman" w:eastAsia="Times New Roman" w:hAnsi="Times New Roman" w:cs="Times New Roman"/>
          <w:b/>
          <w:bCs/>
          <w:color w:val="202B45"/>
          <w:sz w:val="24"/>
          <w:szCs w:val="24"/>
          <w:lang w:eastAsia="en-IN"/>
        </w:rPr>
        <w:t xml:space="preserve">Completion Rate </w:t>
      </w:r>
      <w:proofErr w:type="gramStart"/>
      <w:r w:rsidRPr="004C11A2">
        <w:rPr>
          <w:rFonts w:ascii="Times New Roman" w:eastAsia="Times New Roman" w:hAnsi="Times New Roman" w:cs="Times New Roman"/>
          <w:b/>
          <w:bCs/>
          <w:color w:val="202B45"/>
          <w:sz w:val="24"/>
          <w:szCs w:val="24"/>
          <w:lang w:eastAsia="en-IN"/>
        </w:rPr>
        <w:t>Analysis :</w:t>
      </w:r>
      <w:proofErr w:type="gramEnd"/>
    </w:p>
    <w:p w:rsidR="004C11A2" w:rsidRPr="004C11A2" w:rsidRDefault="004C11A2" w:rsidP="004C11A2">
      <w:pPr>
        <w:shd w:val="clear" w:color="auto" w:fill="FFFFFF"/>
        <w:spacing w:after="240" w:line="240" w:lineRule="auto"/>
        <w:rPr>
          <w:rFonts w:ascii="Times New Roman" w:eastAsia="Times New Roman" w:hAnsi="Times New Roman" w:cs="Times New Roman"/>
          <w:color w:val="202B45"/>
          <w:sz w:val="24"/>
          <w:szCs w:val="24"/>
          <w:lang w:eastAsia="en-IN"/>
        </w:rPr>
      </w:pPr>
      <w:r w:rsidRPr="004C11A2">
        <w:rPr>
          <w:rFonts w:ascii="Times New Roman" w:eastAsia="Times New Roman" w:hAnsi="Times New Roman" w:cs="Times New Roman"/>
          <w:color w:val="202B45"/>
          <w:sz w:val="24"/>
          <w:szCs w:val="24"/>
          <w:lang w:eastAsia="en-IN"/>
        </w:rPr>
        <w:t>6.    Identify Completion rate at slot vs day of the week (</w:t>
      </w:r>
      <w:r w:rsidRPr="004C11A2">
        <w:rPr>
          <w:rFonts w:ascii="Times New Roman" w:eastAsia="Times New Roman" w:hAnsi="Times New Roman" w:cs="Times New Roman"/>
          <w:b/>
          <w:bCs/>
          <w:color w:val="202B45"/>
          <w:sz w:val="24"/>
          <w:szCs w:val="24"/>
          <w:lang w:eastAsia="en-IN"/>
        </w:rPr>
        <w:t>Sunday to Saturday</w:t>
      </w:r>
      <w:r w:rsidRPr="004C11A2">
        <w:rPr>
          <w:rFonts w:ascii="Times New Roman" w:eastAsia="Times New Roman" w:hAnsi="Times New Roman" w:cs="Times New Roman"/>
          <w:color w:val="202B45"/>
          <w:sz w:val="24"/>
          <w:szCs w:val="24"/>
          <w:lang w:eastAsia="en-IN"/>
        </w:rPr>
        <w:t>) level. Can you spot some pattern in the data?</w:t>
      </w:r>
      <w:r w:rsidRPr="004C11A2">
        <w:rPr>
          <w:rFonts w:ascii="Times New Roman" w:eastAsia="Times New Roman" w:hAnsi="Times New Roman" w:cs="Times New Roman"/>
          <w:color w:val="202B45"/>
          <w:sz w:val="24"/>
          <w:szCs w:val="24"/>
          <w:lang w:eastAsia="en-IN"/>
        </w:rPr>
        <w:br/>
        <w:t>7.    Calculate completion rate at drop area level.</w:t>
      </w:r>
      <w:r w:rsidRPr="004C11A2">
        <w:rPr>
          <w:rFonts w:ascii="Times New Roman" w:eastAsia="Times New Roman" w:hAnsi="Times New Roman" w:cs="Times New Roman"/>
          <w:color w:val="202B45"/>
          <w:sz w:val="24"/>
          <w:szCs w:val="24"/>
          <w:lang w:eastAsia="en-IN"/>
        </w:rPr>
        <w:br/>
      </w:r>
      <w:r w:rsidRPr="004C11A2">
        <w:rPr>
          <w:rFonts w:ascii="Times New Roman" w:eastAsia="Times New Roman" w:hAnsi="Times New Roman" w:cs="Times New Roman"/>
          <w:color w:val="202B45"/>
          <w:sz w:val="24"/>
          <w:szCs w:val="24"/>
          <w:lang w:eastAsia="en-IN"/>
        </w:rPr>
        <w:lastRenderedPageBreak/>
        <w:t xml:space="preserve">8.    Completion rate at number of products ordered level. For this first you need to create a column having number of </w:t>
      </w:r>
      <w:proofErr w:type="gramStart"/>
      <w:r w:rsidRPr="004C11A2">
        <w:rPr>
          <w:rFonts w:ascii="Times New Roman" w:eastAsia="Times New Roman" w:hAnsi="Times New Roman" w:cs="Times New Roman"/>
          <w:color w:val="202B45"/>
          <w:sz w:val="24"/>
          <w:szCs w:val="24"/>
          <w:lang w:eastAsia="en-IN"/>
        </w:rPr>
        <w:t>product</w:t>
      </w:r>
      <w:proofErr w:type="gramEnd"/>
      <w:r w:rsidRPr="004C11A2">
        <w:rPr>
          <w:rFonts w:ascii="Times New Roman" w:eastAsia="Times New Roman" w:hAnsi="Times New Roman" w:cs="Times New Roman"/>
          <w:color w:val="202B45"/>
          <w:sz w:val="24"/>
          <w:szCs w:val="24"/>
          <w:lang w:eastAsia="en-IN"/>
        </w:rPr>
        <w:t xml:space="preserve"> against every order.</w:t>
      </w:r>
      <w:r w:rsidRPr="004C11A2">
        <w:rPr>
          <w:rFonts w:ascii="Times New Roman" w:eastAsia="Times New Roman" w:hAnsi="Times New Roman" w:cs="Times New Roman"/>
          <w:color w:val="202B45"/>
          <w:sz w:val="24"/>
          <w:szCs w:val="24"/>
          <w:lang w:eastAsia="en-IN"/>
        </w:rPr>
        <w:br/>
        <w:t>9.    Give you analysis on the any pattern you observe in the completion rate.</w:t>
      </w:r>
    </w:p>
    <w:p w:rsidR="004C11A2" w:rsidRPr="004C11A2" w:rsidRDefault="004C11A2" w:rsidP="004C11A2">
      <w:pPr>
        <w:shd w:val="clear" w:color="auto" w:fill="FFFFFF"/>
        <w:spacing w:after="240" w:line="240" w:lineRule="auto"/>
        <w:rPr>
          <w:rFonts w:ascii="Times New Roman" w:eastAsia="Times New Roman" w:hAnsi="Times New Roman" w:cs="Times New Roman"/>
          <w:color w:val="202B45"/>
          <w:sz w:val="24"/>
          <w:szCs w:val="24"/>
          <w:lang w:eastAsia="en-IN"/>
        </w:rPr>
      </w:pPr>
      <w:r w:rsidRPr="004C11A2">
        <w:rPr>
          <w:rFonts w:ascii="Times New Roman" w:eastAsia="Times New Roman" w:hAnsi="Times New Roman" w:cs="Times New Roman"/>
          <w:b/>
          <w:bCs/>
          <w:color w:val="202B45"/>
          <w:sz w:val="24"/>
          <w:szCs w:val="24"/>
          <w:lang w:eastAsia="en-IN"/>
        </w:rPr>
        <w:t xml:space="preserve">Customer Level </w:t>
      </w:r>
      <w:proofErr w:type="gramStart"/>
      <w:r w:rsidRPr="004C11A2">
        <w:rPr>
          <w:rFonts w:ascii="Times New Roman" w:eastAsia="Times New Roman" w:hAnsi="Times New Roman" w:cs="Times New Roman"/>
          <w:b/>
          <w:bCs/>
          <w:color w:val="202B45"/>
          <w:sz w:val="24"/>
          <w:szCs w:val="24"/>
          <w:lang w:eastAsia="en-IN"/>
        </w:rPr>
        <w:t>Analysis ;</w:t>
      </w:r>
      <w:proofErr w:type="gramEnd"/>
    </w:p>
    <w:p w:rsidR="004C11A2" w:rsidRDefault="004C11A2" w:rsidP="004C11A2">
      <w:pPr>
        <w:shd w:val="clear" w:color="auto" w:fill="FFFFFF"/>
        <w:spacing w:after="240" w:line="240" w:lineRule="auto"/>
        <w:rPr>
          <w:color w:val="202B45"/>
          <w:shd w:val="clear" w:color="auto" w:fill="FFFFFF"/>
        </w:rPr>
      </w:pPr>
      <w:r>
        <w:rPr>
          <w:color w:val="202B45"/>
          <w:shd w:val="clear" w:color="auto" w:fill="FFFFFF"/>
        </w:rPr>
        <w:t>10.    Identify Completion rate at source level.</w:t>
      </w:r>
      <w:r>
        <w:rPr>
          <w:color w:val="202B45"/>
        </w:rPr>
        <w:br/>
      </w:r>
      <w:r>
        <w:rPr>
          <w:color w:val="202B45"/>
          <w:shd w:val="clear" w:color="auto" w:fill="FFFFFF"/>
        </w:rPr>
        <w:t>11.    Calculate LTV for every customer.</w:t>
      </w:r>
      <w:r>
        <w:rPr>
          <w:color w:val="202B45"/>
        </w:rPr>
        <w:br/>
      </w:r>
      <w:r>
        <w:rPr>
          <w:color w:val="202B45"/>
          <w:shd w:val="clear" w:color="auto" w:fill="FFFFFF"/>
        </w:rPr>
        <w:t>12.    Calculate aggregated LTV at customer acquisition source level. Refer to aggregated LTV example.</w:t>
      </w:r>
      <w:r>
        <w:rPr>
          <w:color w:val="202B45"/>
        </w:rPr>
        <w:br/>
      </w:r>
      <w:r>
        <w:rPr>
          <w:color w:val="202B45"/>
          <w:shd w:val="clear" w:color="auto" w:fill="FFFFFF"/>
        </w:rPr>
        <w:t xml:space="preserve">13.    Calculate </w:t>
      </w:r>
      <w:proofErr w:type="gramStart"/>
      <w:r>
        <w:rPr>
          <w:color w:val="202B45"/>
          <w:shd w:val="clear" w:color="auto" w:fill="FFFFFF"/>
        </w:rPr>
        <w:t>aggregated  LTV</w:t>
      </w:r>
      <w:proofErr w:type="gramEnd"/>
      <w:r>
        <w:rPr>
          <w:color w:val="202B45"/>
          <w:shd w:val="clear" w:color="auto" w:fill="FFFFFF"/>
        </w:rPr>
        <w:t xml:space="preserve"> at acquisition month level. Refer to aggregated LTV example.</w:t>
      </w:r>
      <w:r>
        <w:rPr>
          <w:color w:val="202B45"/>
        </w:rPr>
        <w:br/>
      </w:r>
      <w:r>
        <w:rPr>
          <w:color w:val="202B45"/>
          <w:shd w:val="clear" w:color="auto" w:fill="FFFFFF"/>
        </w:rPr>
        <w:t xml:space="preserve">14.    What is the average </w:t>
      </w:r>
      <w:proofErr w:type="gramStart"/>
      <w:r>
        <w:rPr>
          <w:color w:val="202B45"/>
          <w:shd w:val="clear" w:color="auto" w:fill="FFFFFF"/>
        </w:rPr>
        <w:t>Revenue(</w:t>
      </w:r>
      <w:proofErr w:type="gramEnd"/>
      <w:r>
        <w:rPr>
          <w:color w:val="202B45"/>
          <w:shd w:val="clear" w:color="auto" w:fill="FFFFFF"/>
        </w:rPr>
        <w:t>Product amount after discount) per order at different customer acquisition source level?</w:t>
      </w:r>
      <w:r>
        <w:rPr>
          <w:color w:val="202B45"/>
        </w:rPr>
        <w:br/>
      </w:r>
      <w:r>
        <w:rPr>
          <w:color w:val="202B45"/>
          <w:shd w:val="clear" w:color="auto" w:fill="FFFFFF"/>
        </w:rPr>
        <w:t xml:space="preserve">15.    What is the average </w:t>
      </w:r>
      <w:proofErr w:type="gramStart"/>
      <w:r>
        <w:rPr>
          <w:color w:val="202B45"/>
          <w:shd w:val="clear" w:color="auto" w:fill="FFFFFF"/>
        </w:rPr>
        <w:t>Revenue(</w:t>
      </w:r>
      <w:proofErr w:type="gramEnd"/>
      <w:r>
        <w:rPr>
          <w:color w:val="202B45"/>
          <w:shd w:val="clear" w:color="auto" w:fill="FFFFFF"/>
        </w:rPr>
        <w:t>Product amount after discount) per order at acquisition month level?</w:t>
      </w:r>
      <w:r>
        <w:rPr>
          <w:color w:val="202B45"/>
        </w:rPr>
        <w:br/>
      </w:r>
      <w:r>
        <w:rPr>
          <w:color w:val="202B45"/>
          <w:shd w:val="clear" w:color="auto" w:fill="FFFFFF"/>
        </w:rPr>
        <w:t xml:space="preserve">16.    Is there any pattern in order rating across slots, number of items placed, delivery charges, </w:t>
      </w:r>
      <w:proofErr w:type="gramStart"/>
      <w:r>
        <w:rPr>
          <w:color w:val="202B45"/>
          <w:shd w:val="clear" w:color="auto" w:fill="FFFFFF"/>
        </w:rPr>
        <w:t>discount.</w:t>
      </w:r>
      <w:proofErr w:type="gramEnd"/>
      <w:r>
        <w:rPr>
          <w:color w:val="202B45"/>
          <w:shd w:val="clear" w:color="auto" w:fill="FFFFFF"/>
        </w:rPr>
        <w:t xml:space="preserve"> For example, there might be an insight from the data that orders placed during late night are generally rated high. While orders placed in early morning are not rated high. OR orders having more than 5 items are generally rated high. </w:t>
      </w:r>
    </w:p>
    <w:p w:rsidR="004C11A2" w:rsidRPr="004C11A2" w:rsidRDefault="004C11A2" w:rsidP="004C11A2">
      <w:pPr>
        <w:shd w:val="clear" w:color="auto" w:fill="FFFFFF"/>
        <w:spacing w:after="240" w:line="240" w:lineRule="auto"/>
        <w:rPr>
          <w:rFonts w:ascii="Times New Roman" w:eastAsia="Times New Roman" w:hAnsi="Times New Roman" w:cs="Times New Roman"/>
          <w:color w:val="202B45"/>
          <w:sz w:val="24"/>
          <w:szCs w:val="24"/>
          <w:lang w:eastAsia="en-IN"/>
        </w:rPr>
      </w:pPr>
      <w:r w:rsidRPr="004C11A2">
        <w:rPr>
          <w:rFonts w:ascii="Times New Roman" w:eastAsia="Times New Roman" w:hAnsi="Times New Roman" w:cs="Times New Roman"/>
          <w:b/>
          <w:bCs/>
          <w:color w:val="202B45"/>
          <w:sz w:val="24"/>
          <w:szCs w:val="24"/>
          <w:lang w:eastAsia="en-IN"/>
        </w:rPr>
        <w:t xml:space="preserve">Delivery </w:t>
      </w:r>
      <w:proofErr w:type="gramStart"/>
      <w:r w:rsidRPr="004C11A2">
        <w:rPr>
          <w:rFonts w:ascii="Times New Roman" w:eastAsia="Times New Roman" w:hAnsi="Times New Roman" w:cs="Times New Roman"/>
          <w:b/>
          <w:bCs/>
          <w:color w:val="202B45"/>
          <w:sz w:val="24"/>
          <w:szCs w:val="24"/>
          <w:lang w:eastAsia="en-IN"/>
        </w:rPr>
        <w:t>Analysis :</w:t>
      </w:r>
      <w:proofErr w:type="gramEnd"/>
    </w:p>
    <w:p w:rsidR="004C11A2" w:rsidRPr="004C11A2" w:rsidRDefault="004C11A2" w:rsidP="004C11A2">
      <w:pPr>
        <w:shd w:val="clear" w:color="auto" w:fill="FFFFFF"/>
        <w:spacing w:after="240" w:line="240" w:lineRule="auto"/>
        <w:rPr>
          <w:rFonts w:ascii="Times New Roman" w:eastAsia="Times New Roman" w:hAnsi="Times New Roman" w:cs="Times New Roman"/>
          <w:color w:val="202B45"/>
          <w:sz w:val="24"/>
          <w:szCs w:val="24"/>
          <w:lang w:eastAsia="en-IN"/>
        </w:rPr>
      </w:pPr>
      <w:r w:rsidRPr="004C11A2">
        <w:rPr>
          <w:rFonts w:ascii="Times New Roman" w:eastAsia="Times New Roman" w:hAnsi="Times New Roman" w:cs="Times New Roman"/>
          <w:color w:val="202B45"/>
          <w:sz w:val="24"/>
          <w:szCs w:val="24"/>
          <w:lang w:eastAsia="en-IN"/>
        </w:rPr>
        <w:t>17.    Calculate average overall delivery time at month and delivery area level.</w:t>
      </w:r>
      <w:r w:rsidRPr="004C11A2">
        <w:rPr>
          <w:rFonts w:ascii="Times New Roman" w:eastAsia="Times New Roman" w:hAnsi="Times New Roman" w:cs="Times New Roman"/>
          <w:color w:val="202B45"/>
          <w:sz w:val="24"/>
          <w:szCs w:val="24"/>
          <w:lang w:eastAsia="en-IN"/>
        </w:rPr>
        <w:br/>
        <w:t>18.    Calculate average overall delivery time at month and weekday/weekend level. You might need to create a column which will tag every date to either weekday or weekend.</w:t>
      </w:r>
      <w:r w:rsidRPr="004C11A2">
        <w:rPr>
          <w:rFonts w:ascii="Times New Roman" w:eastAsia="Times New Roman" w:hAnsi="Times New Roman" w:cs="Times New Roman"/>
          <w:color w:val="202B45"/>
          <w:sz w:val="24"/>
          <w:szCs w:val="24"/>
          <w:lang w:eastAsia="en-IN"/>
        </w:rPr>
        <w:br/>
        <w:t>19.    Calculate average overall delivery time at slot level. Refer to the definition of slot.</w:t>
      </w:r>
      <w:r w:rsidRPr="004C11A2">
        <w:rPr>
          <w:rFonts w:ascii="Times New Roman" w:eastAsia="Times New Roman" w:hAnsi="Times New Roman" w:cs="Times New Roman"/>
          <w:color w:val="202B45"/>
          <w:sz w:val="24"/>
          <w:szCs w:val="24"/>
          <w:lang w:eastAsia="en-IN"/>
        </w:rPr>
        <w:br/>
        <w:t>20.    Do you see any pattern in delivery charges with slot or delivery area.</w:t>
      </w:r>
      <w:r w:rsidRPr="004C11A2">
        <w:rPr>
          <w:rFonts w:ascii="Times New Roman" w:eastAsia="Times New Roman" w:hAnsi="Times New Roman" w:cs="Times New Roman"/>
          <w:color w:val="202B45"/>
          <w:sz w:val="24"/>
          <w:szCs w:val="24"/>
          <w:lang w:eastAsia="en-IN"/>
        </w:rPr>
        <w:br/>
      </w:r>
      <w:proofErr w:type="gramStart"/>
      <w:r w:rsidRPr="004C11A2">
        <w:rPr>
          <w:rFonts w:ascii="Times New Roman" w:eastAsia="Times New Roman" w:hAnsi="Times New Roman" w:cs="Times New Roman"/>
          <w:color w:val="202B45"/>
          <w:sz w:val="24"/>
          <w:szCs w:val="24"/>
          <w:lang w:eastAsia="en-IN"/>
        </w:rPr>
        <w:t>21.</w:t>
      </w:r>
      <w:proofErr w:type="gramEnd"/>
      <w:r w:rsidRPr="004C11A2">
        <w:rPr>
          <w:rFonts w:ascii="Times New Roman" w:eastAsia="Times New Roman" w:hAnsi="Times New Roman" w:cs="Times New Roman"/>
          <w:color w:val="202B45"/>
          <w:sz w:val="24"/>
          <w:szCs w:val="24"/>
          <w:lang w:eastAsia="en-IN"/>
        </w:rPr>
        <w:t xml:space="preserve">    Do you see any pattern in delivery time and delivery </w:t>
      </w:r>
      <w:proofErr w:type="gramStart"/>
      <w:r w:rsidRPr="004C11A2">
        <w:rPr>
          <w:rFonts w:ascii="Times New Roman" w:eastAsia="Times New Roman" w:hAnsi="Times New Roman" w:cs="Times New Roman"/>
          <w:color w:val="202B45"/>
          <w:sz w:val="24"/>
          <w:szCs w:val="24"/>
          <w:lang w:eastAsia="en-IN"/>
        </w:rPr>
        <w:t>area.</w:t>
      </w:r>
      <w:proofErr w:type="gramEnd"/>
      <w:r w:rsidRPr="004C11A2">
        <w:rPr>
          <w:rFonts w:ascii="Times New Roman" w:eastAsia="Times New Roman" w:hAnsi="Times New Roman" w:cs="Times New Roman"/>
          <w:color w:val="202B45"/>
          <w:sz w:val="24"/>
          <w:szCs w:val="24"/>
          <w:lang w:eastAsia="en-IN"/>
        </w:rPr>
        <w:t xml:space="preserve"> If yes then find out logical reason.</w:t>
      </w:r>
    </w:p>
    <w:p w:rsidR="004C11A2" w:rsidRPr="004C11A2" w:rsidRDefault="004C11A2" w:rsidP="004C11A2">
      <w:pPr>
        <w:shd w:val="clear" w:color="auto" w:fill="FFFFFF"/>
        <w:spacing w:after="240" w:line="240" w:lineRule="auto"/>
        <w:rPr>
          <w:rFonts w:ascii="Times New Roman" w:eastAsia="Times New Roman" w:hAnsi="Times New Roman" w:cs="Times New Roman"/>
          <w:color w:val="202B45"/>
          <w:sz w:val="24"/>
          <w:szCs w:val="24"/>
          <w:lang w:eastAsia="en-IN"/>
        </w:rPr>
      </w:pPr>
    </w:p>
    <w:p w:rsidR="004C11A2" w:rsidRDefault="004C11A2"/>
    <w:sectPr w:rsidR="004C1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25425"/>
    <w:multiLevelType w:val="multilevel"/>
    <w:tmpl w:val="9F24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A2"/>
    <w:rsid w:val="004C1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07CD"/>
  <w15:chartTrackingRefBased/>
  <w15:docId w15:val="{55BE6D83-FDBD-4DC6-B54A-A1A877E7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C11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11A2"/>
    <w:rPr>
      <w:rFonts w:ascii="Times New Roman" w:eastAsia="Times New Roman" w:hAnsi="Times New Roman" w:cs="Times New Roman"/>
      <w:b/>
      <w:bCs/>
      <w:sz w:val="27"/>
      <w:szCs w:val="27"/>
      <w:lang w:eastAsia="en-IN"/>
    </w:rPr>
  </w:style>
  <w:style w:type="paragraph" w:customStyle="1" w:styleId="typographystyledtext-txjhuo-0">
    <w:name w:val="typography__styledtext-txjhuo-0"/>
    <w:basedOn w:val="Normal"/>
    <w:rsid w:val="004C11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C11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11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03226">
      <w:bodyDiv w:val="1"/>
      <w:marLeft w:val="0"/>
      <w:marRight w:val="0"/>
      <w:marTop w:val="0"/>
      <w:marBottom w:val="0"/>
      <w:divBdr>
        <w:top w:val="none" w:sz="0" w:space="0" w:color="auto"/>
        <w:left w:val="none" w:sz="0" w:space="0" w:color="auto"/>
        <w:bottom w:val="none" w:sz="0" w:space="0" w:color="auto"/>
        <w:right w:val="none" w:sz="0" w:space="0" w:color="auto"/>
      </w:divBdr>
    </w:div>
    <w:div w:id="403339439">
      <w:bodyDiv w:val="1"/>
      <w:marLeft w:val="0"/>
      <w:marRight w:val="0"/>
      <w:marTop w:val="0"/>
      <w:marBottom w:val="0"/>
      <w:divBdr>
        <w:top w:val="none" w:sz="0" w:space="0" w:color="auto"/>
        <w:left w:val="none" w:sz="0" w:space="0" w:color="auto"/>
        <w:bottom w:val="none" w:sz="0" w:space="0" w:color="auto"/>
        <w:right w:val="none" w:sz="0" w:space="0" w:color="auto"/>
      </w:divBdr>
    </w:div>
    <w:div w:id="927888799">
      <w:bodyDiv w:val="1"/>
      <w:marLeft w:val="0"/>
      <w:marRight w:val="0"/>
      <w:marTop w:val="0"/>
      <w:marBottom w:val="0"/>
      <w:divBdr>
        <w:top w:val="none" w:sz="0" w:space="0" w:color="auto"/>
        <w:left w:val="none" w:sz="0" w:space="0" w:color="auto"/>
        <w:bottom w:val="none" w:sz="0" w:space="0" w:color="auto"/>
        <w:right w:val="none" w:sz="0" w:space="0" w:color="auto"/>
      </w:divBdr>
    </w:div>
    <w:div w:id="1098211207">
      <w:bodyDiv w:val="1"/>
      <w:marLeft w:val="0"/>
      <w:marRight w:val="0"/>
      <w:marTop w:val="0"/>
      <w:marBottom w:val="0"/>
      <w:divBdr>
        <w:top w:val="none" w:sz="0" w:space="0" w:color="auto"/>
        <w:left w:val="none" w:sz="0" w:space="0" w:color="auto"/>
        <w:bottom w:val="none" w:sz="0" w:space="0" w:color="auto"/>
        <w:right w:val="none" w:sz="0" w:space="0" w:color="auto"/>
      </w:divBdr>
    </w:div>
    <w:div w:id="1207915026">
      <w:bodyDiv w:val="1"/>
      <w:marLeft w:val="0"/>
      <w:marRight w:val="0"/>
      <w:marTop w:val="0"/>
      <w:marBottom w:val="0"/>
      <w:divBdr>
        <w:top w:val="none" w:sz="0" w:space="0" w:color="auto"/>
        <w:left w:val="none" w:sz="0" w:space="0" w:color="auto"/>
        <w:bottom w:val="none" w:sz="0" w:space="0" w:color="auto"/>
        <w:right w:val="none" w:sz="0" w:space="0" w:color="auto"/>
      </w:divBdr>
    </w:div>
    <w:div w:id="1295873441">
      <w:bodyDiv w:val="1"/>
      <w:marLeft w:val="0"/>
      <w:marRight w:val="0"/>
      <w:marTop w:val="0"/>
      <w:marBottom w:val="0"/>
      <w:divBdr>
        <w:top w:val="none" w:sz="0" w:space="0" w:color="auto"/>
        <w:left w:val="none" w:sz="0" w:space="0" w:color="auto"/>
        <w:bottom w:val="none" w:sz="0" w:space="0" w:color="auto"/>
        <w:right w:val="none" w:sz="0" w:space="0" w:color="auto"/>
      </w:divBdr>
    </w:div>
    <w:div w:id="1758287071">
      <w:bodyDiv w:val="1"/>
      <w:marLeft w:val="0"/>
      <w:marRight w:val="0"/>
      <w:marTop w:val="0"/>
      <w:marBottom w:val="0"/>
      <w:divBdr>
        <w:top w:val="none" w:sz="0" w:space="0" w:color="auto"/>
        <w:left w:val="none" w:sz="0" w:space="0" w:color="auto"/>
        <w:bottom w:val="none" w:sz="0" w:space="0" w:color="auto"/>
        <w:right w:val="none" w:sz="0" w:space="0" w:color="auto"/>
      </w:divBdr>
    </w:div>
    <w:div w:id="2060937483">
      <w:bodyDiv w:val="1"/>
      <w:marLeft w:val="0"/>
      <w:marRight w:val="0"/>
      <w:marTop w:val="0"/>
      <w:marBottom w:val="0"/>
      <w:divBdr>
        <w:top w:val="none" w:sz="0" w:space="0" w:color="auto"/>
        <w:left w:val="none" w:sz="0" w:space="0" w:color="auto"/>
        <w:bottom w:val="none" w:sz="0" w:space="0" w:color="auto"/>
        <w:right w:val="none" w:sz="0" w:space="0" w:color="auto"/>
      </w:divBdr>
      <w:divsChild>
        <w:div w:id="110248358">
          <w:marLeft w:val="0"/>
          <w:marRight w:val="0"/>
          <w:marTop w:val="0"/>
          <w:marBottom w:val="0"/>
          <w:divBdr>
            <w:top w:val="none" w:sz="0" w:space="0" w:color="auto"/>
            <w:left w:val="none" w:sz="0" w:space="0" w:color="auto"/>
            <w:bottom w:val="none" w:sz="0" w:space="0" w:color="auto"/>
            <w:right w:val="none" w:sz="0" w:space="0" w:color="auto"/>
          </w:divBdr>
          <w:divsChild>
            <w:div w:id="1512915349">
              <w:marLeft w:val="0"/>
              <w:marRight w:val="0"/>
              <w:marTop w:val="0"/>
              <w:marBottom w:val="0"/>
              <w:divBdr>
                <w:top w:val="none" w:sz="0" w:space="0" w:color="auto"/>
                <w:left w:val="none" w:sz="0" w:space="0" w:color="auto"/>
                <w:bottom w:val="none" w:sz="0" w:space="0" w:color="auto"/>
                <w:right w:val="none" w:sz="0" w:space="0" w:color="auto"/>
              </w:divBdr>
            </w:div>
            <w:div w:id="1774857873">
              <w:marLeft w:val="0"/>
              <w:marRight w:val="0"/>
              <w:marTop w:val="0"/>
              <w:marBottom w:val="0"/>
              <w:divBdr>
                <w:top w:val="none" w:sz="0" w:space="0" w:color="auto"/>
                <w:left w:val="none" w:sz="0" w:space="0" w:color="auto"/>
                <w:bottom w:val="none" w:sz="0" w:space="0" w:color="auto"/>
                <w:right w:val="none" w:sz="0" w:space="0" w:color="auto"/>
              </w:divBdr>
              <w:divsChild>
                <w:div w:id="5244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8002">
          <w:marLeft w:val="0"/>
          <w:marRight w:val="0"/>
          <w:marTop w:val="0"/>
          <w:marBottom w:val="0"/>
          <w:divBdr>
            <w:top w:val="none" w:sz="0" w:space="0" w:color="auto"/>
            <w:left w:val="none" w:sz="0" w:space="0" w:color="auto"/>
            <w:bottom w:val="none" w:sz="0" w:space="0" w:color="auto"/>
            <w:right w:val="none" w:sz="0" w:space="0" w:color="auto"/>
          </w:divBdr>
          <w:divsChild>
            <w:div w:id="4033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2024-08-13T08:02:00Z</dcterms:created>
  <dcterms:modified xsi:type="dcterms:W3CDTF">2024-08-13T08:04:00Z</dcterms:modified>
</cp:coreProperties>
</file>