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C5F352B" w:rsidR="00604E29" w:rsidRDefault="00EF153E">
            <w:r>
              <w:t>18 Feb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392DB72A" w:rsidR="00604E29" w:rsidRDefault="00A1776A">
            <w:r w:rsidRPr="00A1776A">
              <w:t>LTVIP2026TMIDS80588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0EDFD0E6" w:rsidR="00604E29" w:rsidRDefault="00A1776A">
            <w:r w:rsidRPr="00A1776A">
              <w:t>TransLingua: AI-Powered Multi-Language Translator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57A5CD01" w:rsidR="00604E29" w:rsidRDefault="005854C5">
            <w:r w:rsidRPr="005854C5">
              <w:t>Language barriers prevent students and researchers from accessing global knowledge locked in foreign-language PDFs, and travelers struggle to navigate environments with unfamiliar physical signage. Traditional tools often fail to preserve document layouts or require manual text input, leading to significant time loss and potential inaccuracies.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4A418B54" w:rsidR="00604E29" w:rsidRDefault="005854C5">
            <w:r w:rsidRPr="005854C5">
              <w:t xml:space="preserve">A multimodal AI translation application powered by the </w:t>
            </w:r>
            <w:r w:rsidRPr="005854C5">
              <w:rPr>
                <w:b/>
                <w:bCs/>
              </w:rPr>
              <w:t>Gemini 3 Flash</w:t>
            </w:r>
            <w:r w:rsidRPr="005854C5">
              <w:t xml:space="preserve"> model. The solution features a specialized document parsing engine for high-fidelity PDF translation and a vision-integrated OCR system for real-time translation of physical signs and images, all accessible through a streamlined </w:t>
            </w:r>
            <w:r w:rsidRPr="005854C5">
              <w:rPr>
                <w:b/>
                <w:bCs/>
              </w:rPr>
              <w:t>Streamlit</w:t>
            </w:r>
            <w:r w:rsidRPr="005854C5">
              <w:t xml:space="preserve"> web interface</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047FC58F" w:rsidR="00604E29" w:rsidRDefault="005854C5">
            <w:r w:rsidRPr="005854C5">
              <w:t xml:space="preserve">Unlike standard text translators, this system is </w:t>
            </w:r>
            <w:r w:rsidRPr="005854C5">
              <w:rPr>
                <w:b/>
                <w:bCs/>
              </w:rPr>
              <w:t>context-aware and multimodal</w:t>
            </w:r>
            <w:r w:rsidRPr="005854C5">
              <w:t xml:space="preserve">. It uses advanced "Flash" models for near-instant processing and features a unique </w:t>
            </w:r>
            <w:r w:rsidRPr="005854C5">
              <w:rPr>
                <w:b/>
                <w:bCs/>
              </w:rPr>
              <w:t>failover architecture</w:t>
            </w:r>
            <w:r w:rsidRPr="005854C5">
              <w:t xml:space="preserve"> that automatically switches between AI models to ensure 100% service availability even during high-traffic periods.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0CC17004" w:rsidR="00604E29" w:rsidRDefault="005854C5">
            <w:r w:rsidRPr="005854C5">
              <w:t>The project democratizes access to global academic research by making foreign papers readable in native languages like Hindi and Telugu. It increases the independence and safety of international travelers and reduces the "digital divide" for users who are not tech-savvy by providing a simple, one-click translation experience.</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14D902D4" w14:textId="2CD13FD7" w:rsidR="005854C5" w:rsidRPr="005854C5" w:rsidRDefault="005854C5" w:rsidP="005854C5">
            <w:r w:rsidRPr="005854C5">
              <w:t xml:space="preserve">A </w:t>
            </w:r>
            <w:r w:rsidRPr="005854C5">
              <w:rPr>
                <w:b/>
                <w:bCs/>
              </w:rPr>
              <w:t>Freemium SaaS Model</w:t>
            </w:r>
            <w:r w:rsidRPr="005854C5">
              <w:t xml:space="preserve">: </w:t>
            </w:r>
          </w:p>
          <w:p w14:paraId="27A3358F" w14:textId="56348CFC" w:rsidR="005854C5" w:rsidRPr="005854C5" w:rsidRDefault="005854C5" w:rsidP="005854C5">
            <w:r w:rsidRPr="005854C5">
              <w:t xml:space="preserve">• </w:t>
            </w:r>
            <w:r w:rsidRPr="005854C5">
              <w:rPr>
                <w:b/>
                <w:bCs/>
              </w:rPr>
              <w:t>Free Tier:</w:t>
            </w:r>
            <w:r w:rsidRPr="005854C5">
              <w:t xml:space="preserve"> Limited daily translations for students and casual travelers. </w:t>
            </w:r>
          </w:p>
          <w:p w14:paraId="322FC46E" w14:textId="6F0015E9" w:rsidR="005854C5" w:rsidRPr="005854C5" w:rsidRDefault="005854C5" w:rsidP="005854C5">
            <w:r w:rsidRPr="005854C5">
              <w:t xml:space="preserve">• </w:t>
            </w:r>
            <w:r w:rsidRPr="005854C5">
              <w:rPr>
                <w:b/>
                <w:bCs/>
              </w:rPr>
              <w:t>Premium Subscription:</w:t>
            </w:r>
            <w:r w:rsidRPr="005854C5">
              <w:t xml:space="preserve"> Unlimited document processing and priority access to higher-performance models for corporate clients. </w:t>
            </w:r>
          </w:p>
          <w:p w14:paraId="3E97F94F" w14:textId="3DFDDCA8" w:rsidR="00604E29" w:rsidRDefault="005854C5">
            <w:r w:rsidRPr="005854C5">
              <w:lastRenderedPageBreak/>
              <w:t xml:space="preserve">• </w:t>
            </w:r>
            <w:r w:rsidRPr="005854C5">
              <w:rPr>
                <w:b/>
                <w:bCs/>
              </w:rPr>
              <w:t>B2B Licensing:</w:t>
            </w:r>
            <w:r w:rsidRPr="005854C5">
              <w:t xml:space="preserve"> Integration APIs for academic institutions and travel agencies.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340DECB" w:rsidR="00604E29" w:rsidRDefault="005854C5">
            <w:r w:rsidRPr="005854C5">
              <w:t xml:space="preserve">The architecture is built on </w:t>
            </w:r>
            <w:r w:rsidRPr="005854C5">
              <w:rPr>
                <w:b/>
                <w:bCs/>
              </w:rPr>
              <w:t>Micro-services</w:t>
            </w:r>
            <w:r w:rsidRPr="005854C5">
              <w:t xml:space="preserve"> and cloud-native APIs, allowing it to scale horizontally to handle thousands of concurrent users. By leveraging Google’s global server infrastructure for AI processing, the system can expand its language support and processing power without requiring significant local hardware upgrades.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06EF1"/>
    <w:rsid w:val="00350B1D"/>
    <w:rsid w:val="005854C5"/>
    <w:rsid w:val="00604E29"/>
    <w:rsid w:val="009642FC"/>
    <w:rsid w:val="00A1776A"/>
    <w:rsid w:val="00B75C75"/>
    <w:rsid w:val="00C27B72"/>
    <w:rsid w:val="00D90E76"/>
    <w:rsid w:val="00EF1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anjali anjali</cp:lastModifiedBy>
  <cp:revision>7</cp:revision>
  <dcterms:created xsi:type="dcterms:W3CDTF">2022-09-18T16:51:00Z</dcterms:created>
  <dcterms:modified xsi:type="dcterms:W3CDTF">2026-02-19T16:35:00Z</dcterms:modified>
</cp:coreProperties>
</file>