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2F1090A" w:rsidR="00E370AF" w:rsidRDefault="00020865">
            <w:r>
              <w:t>18 Feb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2A1A7E5" w:rsidR="00E370AF" w:rsidRDefault="004C553D">
            <w:r w:rsidRPr="004C553D">
              <w:t>LTVIP2026TMIDS80588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59B9711" w:rsidR="00E370AF" w:rsidRDefault="004C553D">
            <w:r w:rsidRPr="004C553D">
              <w:t>TransLingua: AI-Powered Multi-Language Translator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59AE9A0" w14:textId="781A3934" w:rsidR="00460C4E" w:rsidRPr="00460C4E" w:rsidRDefault="00460C4E" w:rsidP="00460C4E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r w:rsidRPr="00460C4E">
        <w:rPr>
          <w:rFonts w:ascii="Arial" w:hAnsi="Arial" w:cs="Arial"/>
          <w:b/>
          <w:sz w:val="24"/>
          <w:szCs w:val="24"/>
        </w:rPr>
        <w:t>Goal:</w:t>
      </w:r>
      <w:r w:rsidRPr="00460C4E">
        <w:rPr>
          <w:rFonts w:ascii="Arial" w:hAnsi="Arial" w:cs="Arial"/>
          <w:bCs/>
          <w:sz w:val="24"/>
          <w:szCs w:val="24"/>
        </w:rPr>
        <w:t xml:space="preserve"> To bridge the gap between foreign language accessibility and user productivity using the Gemini 3 Flash model. </w:t>
      </w:r>
    </w:p>
    <w:p w14:paraId="03019EBB" w14:textId="3D9B1CD8" w:rsidR="00460C4E" w:rsidRPr="00460C4E" w:rsidRDefault="00460C4E" w:rsidP="00460C4E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r w:rsidRPr="00460C4E">
        <w:rPr>
          <w:rFonts w:ascii="Arial" w:hAnsi="Arial" w:cs="Arial"/>
          <w:b/>
          <w:sz w:val="24"/>
          <w:szCs w:val="24"/>
        </w:rPr>
        <w:t>Structure:</w:t>
      </w:r>
      <w:r w:rsidRPr="00460C4E">
        <w:rPr>
          <w:rFonts w:ascii="Arial" w:hAnsi="Arial" w:cs="Arial"/>
          <w:bCs/>
          <w:sz w:val="24"/>
          <w:szCs w:val="24"/>
        </w:rPr>
        <w:t xml:space="preserve"> A 3-tier architecture consisting of a Streamlit Frontend, a Python Backend (SDK), and the Google Gemini API for processing. </w:t>
      </w:r>
    </w:p>
    <w:p w14:paraId="70332C38" w14:textId="2BCBB34D" w:rsidR="00460C4E" w:rsidRPr="00460C4E" w:rsidRDefault="00460C4E" w:rsidP="00460C4E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r w:rsidRPr="00460C4E">
        <w:rPr>
          <w:rFonts w:ascii="Arial" w:hAnsi="Arial" w:cs="Arial"/>
          <w:b/>
          <w:sz w:val="24"/>
          <w:szCs w:val="24"/>
        </w:rPr>
        <w:t>Behavior:</w:t>
      </w:r>
      <w:r w:rsidRPr="00460C4E">
        <w:rPr>
          <w:rFonts w:ascii="Arial" w:hAnsi="Arial" w:cs="Arial"/>
          <w:bCs/>
          <w:sz w:val="24"/>
          <w:szCs w:val="24"/>
        </w:rPr>
        <w:t xml:space="preserve"> The system accepts multimodal inputs (PDF/Image), extracts text using OCR, translates it while maintaining context, and returns a formatted document. </w:t>
      </w:r>
    </w:p>
    <w:p w14:paraId="76345AB3" w14:textId="45A0ED93" w:rsidR="00460C4E" w:rsidRPr="00460C4E" w:rsidRDefault="00460C4E" w:rsidP="00460C4E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r w:rsidRPr="00460C4E">
        <w:rPr>
          <w:rFonts w:ascii="Arial" w:hAnsi="Arial" w:cs="Arial"/>
          <w:b/>
          <w:sz w:val="24"/>
          <w:szCs w:val="24"/>
        </w:rPr>
        <w:t>Specifications:</w:t>
      </w:r>
      <w:r w:rsidRPr="00460C4E">
        <w:rPr>
          <w:rFonts w:ascii="Arial" w:hAnsi="Arial" w:cs="Arial"/>
          <w:bCs/>
          <w:sz w:val="24"/>
          <w:szCs w:val="24"/>
        </w:rPr>
        <w:t xml:space="preserve"> High-speed processing using "Flash" series models with an automated failover to Gemini 2.5 for reliability.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0A72A413" w:rsidR="00E370AF" w:rsidRDefault="0008407F">
      <w:pPr>
        <w:tabs>
          <w:tab w:val="left" w:pos="5529"/>
        </w:tabs>
        <w:rPr>
          <w:b/>
        </w:rPr>
      </w:pPr>
      <w:r>
        <w:rPr>
          <w:b/>
        </w:rPr>
        <w:t xml:space="preserve">                                                              </w:t>
      </w:r>
      <w:r>
        <w:rPr>
          <w:noProof/>
        </w:rPr>
        <w:drawing>
          <wp:inline distT="0" distB="0" distL="0" distR="0" wp14:anchorId="2FD46D14" wp14:editId="1B05D563">
            <wp:extent cx="2438278" cy="2564130"/>
            <wp:effectExtent l="0" t="0" r="635" b="762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570" cy="2568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6E85B88C" w:rsidR="00E370AF" w:rsidRDefault="0008407F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                                              Figure 1: Architecture and data flow </w:t>
      </w:r>
    </w:p>
    <w:p w14:paraId="4E909796" w14:textId="3D323792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 w:history="1">
        <w:r w:rsidR="0008407F" w:rsidRPr="0020413C">
          <w:rPr>
            <w:rStyle w:val="Hyperlink"/>
            <w:b/>
          </w:rPr>
          <w:t>https://ai.google.dev/docs</w:t>
        </w:r>
      </w:hyperlink>
    </w:p>
    <w:p w14:paraId="13EBF46F" w14:textId="6782C290" w:rsidR="0008407F" w:rsidRDefault="0008407F">
      <w:pPr>
        <w:rPr>
          <w:b/>
        </w:rPr>
      </w:pPr>
      <w:r>
        <w:rPr>
          <w:b/>
        </w:rPr>
        <w:t xml:space="preserve">                    </w:t>
      </w:r>
      <w:hyperlink r:id="rId8" w:history="1">
        <w:r w:rsidRPr="0020413C">
          <w:rPr>
            <w:rStyle w:val="Hyperlink"/>
            <w:b/>
          </w:rPr>
          <w:t>https://docs.streamlit.io</w:t>
        </w:r>
      </w:hyperlink>
    </w:p>
    <w:p w14:paraId="1FF12B35" w14:textId="4C1BC04D" w:rsidR="0008407F" w:rsidRDefault="0008407F">
      <w:pPr>
        <w:rPr>
          <w:b/>
        </w:rPr>
      </w:pPr>
      <w:r>
        <w:rPr>
          <w:b/>
        </w:rPr>
        <w:t xml:space="preserve">                    </w:t>
      </w:r>
      <w:hyperlink r:id="rId9" w:history="1">
        <w:r w:rsidRPr="0020413C">
          <w:rPr>
            <w:rStyle w:val="Hyperlink"/>
            <w:b/>
          </w:rPr>
          <w:t>https://c4model.com/</w:t>
        </w:r>
      </w:hyperlink>
    </w:p>
    <w:p w14:paraId="5B222554" w14:textId="16C3D31B" w:rsidR="0008407F" w:rsidRDefault="0008407F">
      <w:pPr>
        <w:rPr>
          <w:b/>
        </w:rPr>
      </w:pPr>
      <w:r>
        <w:rPr>
          <w:b/>
        </w:rPr>
        <w:t xml:space="preserve">                   </w:t>
      </w:r>
      <w:hyperlink r:id="rId10" w:history="1">
        <w:r w:rsidRPr="0020413C">
          <w:rPr>
            <w:rStyle w:val="Hyperlink"/>
            <w:b/>
          </w:rPr>
          <w:t>https://pypi.org/project/google-genai/</w:t>
        </w:r>
      </w:hyperlink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959D895-4132-40AA-863F-85298AD616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E30FBC-F8D7-400F-8E92-A4B0B1E5E6CF}"/>
    <w:embedBold r:id="rId3" w:fontKey="{2710BC29-C70C-4646-AADA-EE381A836E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EE19939-FEA1-439C-B771-9BF356DB5845}"/>
    <w:embedItalic r:id="rId5" w:fontKey="{7127FE3A-F598-49C7-96D9-C04E1B7E65D7}"/>
  </w:font>
  <w:font w:name="Helvetica Neue">
    <w:charset w:val="00"/>
    <w:family w:val="auto"/>
    <w:pitch w:val="default"/>
    <w:embedRegular r:id="rId6" w:fontKey="{862710B5-066E-4EE6-8BD3-3C0A7275405F}"/>
    <w:embedItalic r:id="rId7" w:fontKey="{1BD786A5-E51E-4D56-A49F-70679298FB5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3A9D85E-5239-4570-B44B-1A51BDE73D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26622C3"/>
    <w:multiLevelType w:val="hybridMultilevel"/>
    <w:tmpl w:val="1466FEB6"/>
    <w:lvl w:ilvl="0" w:tplc="6FDCD522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137A6"/>
    <w:multiLevelType w:val="hybridMultilevel"/>
    <w:tmpl w:val="19F09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013408">
    <w:abstractNumId w:val="0"/>
  </w:num>
  <w:num w:numId="2" w16cid:durableId="90779666">
    <w:abstractNumId w:val="2"/>
  </w:num>
  <w:num w:numId="3" w16cid:durableId="1535539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20865"/>
    <w:rsid w:val="0008407F"/>
    <w:rsid w:val="00102A54"/>
    <w:rsid w:val="00267921"/>
    <w:rsid w:val="00460C4E"/>
    <w:rsid w:val="004C553D"/>
    <w:rsid w:val="00857B05"/>
    <w:rsid w:val="00862077"/>
    <w:rsid w:val="009642FC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treamlit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ai.google.dev/doc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ypi.org/project/google-gena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anjali anjali</cp:lastModifiedBy>
  <cp:revision>6</cp:revision>
  <dcterms:created xsi:type="dcterms:W3CDTF">2022-10-03T08:27:00Z</dcterms:created>
  <dcterms:modified xsi:type="dcterms:W3CDTF">2026-02-19T16:34:00Z</dcterms:modified>
</cp:coreProperties>
</file>