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40AFC"/>
    <w:p w14:paraId="2E60EF7D">
      <w:pPr>
        <w:jc w:val="center"/>
      </w:pPr>
      <w:r>
        <w:rPr>
          <w:b/>
        </w:rPr>
        <w:t>NGHIÊN CỨU, THIẾT KẾ HỆ THỐNG THEO DÕI NHỊP THỞ KHÔNG TIẾP XÚC ỨNG DỤNG AI VÀ IOT.</w:t>
      </w:r>
    </w:p>
    <w:p w14:paraId="0C120D7D">
      <w:pPr>
        <w:pStyle w:val="13"/>
        <w:jc w:val="center"/>
      </w:pPr>
      <w:r>
        <w:rPr>
          <w:sz w:val="24"/>
        </w:rPr>
        <w:t>RESEARCH AND DESIGN OF A NON-CONTACT BREATHING RATE MONITORING SYSTEM USING AI AND IOT.</w:t>
      </w:r>
    </w:p>
    <w:p w14:paraId="3A983BD8">
      <w:pPr>
        <w:jc w:val="right"/>
      </w:pPr>
      <w:r>
        <w:rPr>
          <w:b/>
          <w:i/>
        </w:rPr>
        <w:t>Dương Hoàng Long, Lê Văn Khởi, Trần Hải Đăng,</w:t>
      </w:r>
    </w:p>
    <w:p w14:paraId="6BF36A9B">
      <w:pPr>
        <w:jc w:val="right"/>
      </w:pPr>
      <w:r>
        <w:rPr>
          <w:b/>
          <w:i/>
        </w:rPr>
        <w:t>Nguyễn Vũ Quang Minh, Vũ Huy Hoàng</w:t>
      </w:r>
    </w:p>
    <w:p w14:paraId="66C98E27">
      <w:pPr>
        <w:jc w:val="right"/>
      </w:pPr>
      <w:r>
        <w:rPr>
          <w:i/>
        </w:rPr>
        <w:t>Lớp Mạng máy tính và truyền thông dữ liệu Khóa 18 - Nhóm 12</w:t>
      </w:r>
    </w:p>
    <w:p w14:paraId="09B9BC3E">
      <w:pPr>
        <w:jc w:val="right"/>
      </w:pPr>
      <w:r>
        <w:rPr>
          <w:i/>
        </w:rPr>
        <w:t>Trường Điện - Điện tử, Đại học Công nghiệp Hà Nội</w:t>
      </w:r>
    </w:p>
    <w:p w14:paraId="6A2E3B8F">
      <w:pPr>
        <w:pStyle w:val="2"/>
      </w:pPr>
      <w:r>
        <w:t>TÓM TẮT</w:t>
      </w:r>
    </w:p>
    <w:p w14:paraId="6811D6A8">
      <w:r>
        <w:t xml:space="preserve">Nhịp thở là một chỉ số sinh tồn quan trọng, phản ánh trực tiếp trạng thái hô hấp và có giá trị trong giám sát sức khỏe liên tục. Bài báo trình bày việc nghiên cứu, thiết kế hệ thống theo dõi nhịp thở không tiếp xúc theo thời gian thực sử dụng camera ESP32-CAM, mô hình YOLO11n-Pose để xác định vùng ngực và thuật toán Optical Flow Farneback để trích xuất chuyển động hô hấp. Tín hiệu được lọc thông dải Butterworth trong khoảng 0,1-0,5 Hz, sau đó ước lượng số nhịp thở mỗi phút bằng phương pháp phát hiện đỉnh thích ứng. Kết quả được truyền đến Backend Flask, lưu trữ trong MySQL và hiển thị trên Dashboard web. Hệ thống đồng thời tích hợp </w:t>
      </w:r>
      <w:r>
        <w:rPr>
          <w:rFonts w:hint="default"/>
          <w:lang w:val="en-US"/>
        </w:rPr>
        <w:t>phần cứng</w:t>
      </w:r>
      <w:r>
        <w:t xml:space="preserve"> sử dụng</w:t>
      </w:r>
      <w:r>
        <w:rPr>
          <w:rFonts w:hint="default"/>
          <w:lang w:val="en-US"/>
        </w:rPr>
        <w:t xml:space="preserve"> cảm biến</w:t>
      </w:r>
      <w:r>
        <w:t xml:space="preserve"> PIR, buzzer/LED, cảm biến môi trường và LDR; Gateway MQTT phục vụ nhiều phòng; cùng các chức năng phân tích xu hướng, giải thích cảnh báo, nhận diện tư thế, theo dõi hành vi và hô hấp trong thời gian ngủ, và phát hiện sự kiện nghi ngờ ngừng thở. Các mô-đun được liên kết với Backend và Dashboard để cung cấp một quy trình giám sát tập trung, cảnh báo tại chỗ và cảnh báo từ xa.</w:t>
      </w:r>
    </w:p>
    <w:p w14:paraId="1B8BD515">
      <w:r>
        <w:rPr>
          <w:b/>
          <w:i/>
        </w:rPr>
        <w:t>Từ khóa:</w:t>
      </w:r>
      <w:r>
        <w:rPr>
          <w:i/>
        </w:rPr>
        <w:t xml:space="preserve"> Theo dõi nhịp thở không tiếp xúc; YOLO11n-Pose; Optical Flow; ESP32-CAM; Internet vạn vật.</w:t>
      </w:r>
    </w:p>
    <w:p w14:paraId="1C7A4F5E">
      <w:pPr>
        <w:pStyle w:val="2"/>
      </w:pPr>
      <w:r>
        <w:t>ABSTRACT</w:t>
      </w:r>
    </w:p>
    <w:p w14:paraId="25884F78">
      <w:r>
        <w:t>Respiratory rate is an important vital sign that directly reflects respiratory status and is valuable for continuous health monitoring. This paper presents the research and design of a real-time non-contact breathing rate monitoring system using an ESP32-CAM, the YOLO11n-Pose model for chest region localization, and Farneback Optical Flow for respiratory motion extraction. The signal is processed by a 0.1-0.5 Hz Butterworth band-pass filter, and breaths per minute are estimated using adaptive peak detection. Results are transmitted to a Flask backend, stored in MySQL, and displayed on a web dashboard.</w:t>
      </w:r>
      <w:r>
        <w:rPr>
          <w:rFonts w:hint="default"/>
          <w:lang w:val="en-US"/>
        </w:rPr>
        <w:t xml:space="preserve"> </w:t>
      </w:r>
      <w:r>
        <w:t>The system also integrates a Sensor Node with PIR, buzzer/LED, environmental sensors and LDR; a multi-room MQTT Gateway; trend analysis, explainable alerts, posture detection, sleep-time behavior and respiration monitoring, and suspected apnea event detection. These modules are connected to the Backend and Dashboard to provide centralized monitoring as well as local and remote alerts.</w:t>
      </w:r>
    </w:p>
    <w:p w14:paraId="65CC50E2">
      <w:r>
        <w:rPr>
          <w:b/>
          <w:i/>
        </w:rPr>
        <w:t>Keywords:</w:t>
      </w:r>
      <w:r>
        <w:rPr>
          <w:i/>
        </w:rPr>
        <w:t xml:space="preserve"> Non-contact breathing monitoring; YOLO11n-Pose; Optical Flow; ESP32-CAM; Internet of Things.</w:t>
      </w:r>
    </w:p>
    <w:p w14:paraId="07A93FD5">
      <w:pPr>
        <w:pStyle w:val="2"/>
        <w:numPr>
          <w:ilvl w:val="0"/>
          <w:numId w:val="1"/>
        </w:numPr>
      </w:pPr>
      <w:r>
        <w:t>GIỚI THIỆU</w:t>
      </w:r>
    </w:p>
    <w:p w14:paraId="2838DD9C">
      <w:pPr>
        <w:pStyle w:val="8"/>
      </w:pPr>
      <w:r>
        <w:t>Nhịp thở, cùng với nhịp tim, huyết áp và nhiệt độ cơ thể, là một trong các chỉ số sinh tồn cơ bản dùng để đánh giá tình trạng sức khỏe. Tuy nhiên, nhịp thở thường chưa được theo dõi liên tục dù có giá trị cảnh báo sớm đối với suy hô hấp và các biến chứng nguy hiểm [1]. Các phương pháp đo truyền thống dựa trên đai hô hấp, cảm biến áp suất hoặc điện cực có độ chính xác cao nhưng tạo tiếp xúc trực tiếp, gây bất tiện khi sử dụng trong thời gian dài và hạn chế khả năng triển khai giám sát từ xa [2], [3]. Vì vậy, các phương pháp không tiếp xúc dựa trên camera và thị giác máy tính ngày càng được quan tâm.</w:t>
      </w:r>
    </w:p>
    <w:p w14:paraId="7B14616F">
      <w:pPr>
        <w:pStyle w:val="8"/>
      </w:pPr>
      <w:r>
        <w:t>Các nghiên cứu trước đây đã sử dụng radar, camera hồng ngoại, camera nhiệt hoặc camera RGB để phát hiện chuyển động lồng ngực. Tuy nhiên, nhiều giải pháp mới dừng ở mức đánh giá thuật toán ngoại tuyến, chưa xây dựng đầy đủ chuỗi thu nhận, xử lý, lưu trữ, hiển thị và cảnh báo theo thời gian thực. Một số phương pháp sử dụng vùng quan sát cố định hoặc phụ thuộc vào đặc trưng khuôn mặt, do đó độ ổn định có thể giảm khi người được theo dõi thay đổi tư thế [4]-[6].</w:t>
      </w:r>
    </w:p>
    <w:p w14:paraId="05551A89">
      <w:pPr>
        <w:pStyle w:val="8"/>
      </w:pPr>
      <w:r>
        <w:t>Xuất phát từ yêu cầu trên, nhóm thực hiện đề tài "Hệ thống theo dõi nhịp thở bằng AI" nhằm xây dựng một hệ thống hoàn chỉnh sử dụng ESP32-CAM để thu hình, YOLO11n-Pose để định vị vùng ngực, Optical Flow Farneback để trích xuất chuyển động hô hấp, Backend Flask - MySQL để lưu trữ và Dashboard web để giám sát. Hệ thống tích hợp giao thức MQTT, Sensor Node và các chức năng phân tích nâng cao nhằm theo dõi đồng thời nhịp thở, tư thế, điều kiện môi trường và các sự kiện bất thường tại nhiều phòng hoặc nhiều giường.</w:t>
      </w:r>
    </w:p>
    <w:p w14:paraId="4F1C4343">
      <w:pPr>
        <w:pStyle w:val="2"/>
        <w:numPr>
          <w:ilvl w:val="0"/>
          <w:numId w:val="1"/>
        </w:numPr>
      </w:pPr>
      <w:r>
        <w:t>CƠ SỞ LÝ THUYẾT/PHƯƠNG PHÁP NGHIÊN CỨU</w:t>
      </w:r>
    </w:p>
    <w:p w14:paraId="2DF8CC27">
      <w:pPr>
        <w:pStyle w:val="8"/>
      </w:pPr>
      <w:r>
        <w:t>Nghiên cứu dựa trên cơ sở lý thuyết về thị giác máy tính, ước lượng tư thế người, Optical Flow và xử lý tín hiệu số. YOLO11n-Pose được sử dụng để phát hiện các keypoint vai và hông, từ đó xác định vùng ngực theo cấu trúc cơ thể thay cho vùng quan sát cố định [7], [8]. Chuyển động giữa các khung hình trong vùng này được mô tả bằng Optical Flow Farneback [9]. Thành phần chuyển động theo phương thẳng đứng được tổng hợp thành chuỗi tín hiệu, lọc trong dải tần hô hấp và chuyển đổi thành giá trị BPM.</w:t>
      </w:r>
    </w:p>
    <w:p w14:paraId="38B0ACB2">
      <w:pPr>
        <w:pStyle w:val="8"/>
      </w:pPr>
      <w:r>
        <w:t>Phương pháp nghiên cứu gồm khảo sát tài liệu, thiết kế kiến trúc AI Worker - Backend - Dashboard, xây dựng chương trình bằng Python và kiểm thử trên các điều kiện thay đổi về khoảng cách, trang phục, tư thế và ánh sáng. Kết quả camera được đối chiếu bằng phương pháp đếm nhịp thở thủ công trong một phút. Ngoài ra, chức năng cảnh báo Email được kiểm thử độc lập bằng cách mô phỏng chỉ số nhịp thở ngoài ngưỡng quy định.</w:t>
      </w:r>
    </w:p>
    <w:p w14:paraId="1278B642">
      <w:pPr>
        <w:pStyle w:val="8"/>
      </w:pPr>
      <w:r>
        <w:t>Hệ thống được triển khai theo hai nhóm chức năng bổ trợ. Nhóm phần cứng gồm</w:t>
      </w:r>
      <w:r>
        <w:rPr>
          <w:rFonts w:hint="default"/>
          <w:lang w:val="en-US"/>
        </w:rPr>
        <w:t xml:space="preserve"> cảm biến </w:t>
      </w:r>
      <w:bookmarkStart w:id="0" w:name="_GoBack"/>
      <w:bookmarkEnd w:id="0"/>
      <w:r>
        <w:t xml:space="preserve"> PIR, buzzer/LED, cảm biến môi trường, LDR và Sensor Node kết nối MQTT. Nhóm AI/phần mềm gồm cửa sổ trượt, phân tích xu hướng, đánh giá chất lượng tín hiệu, rule engine giải thích cảnh báo, phân tích tư thế, tổng hợp phiên theo dõi khi ngủ và phát hiện sự kiện nghi ngờ ngừng thở. Các khối được kiểm soát theo trạng thái người dùng, chất lượng ROI, luồng camera và dữ liệu cảm biến để hạn chế xử lý không cần thiết và giảm cảnh báo sai.</w:t>
      </w:r>
    </w:p>
    <w:p w14:paraId="2E8A10AF">
      <w:pPr>
        <w:pStyle w:val="2"/>
        <w:numPr>
          <w:ilvl w:val="0"/>
          <w:numId w:val="1"/>
        </w:numPr>
      </w:pPr>
      <w:r>
        <w:t>THIẾT KẾ HỆ THỐNG</w:t>
      </w:r>
    </w:p>
    <w:p w14:paraId="12437E8D">
      <w:pPr>
        <w:pStyle w:val="3"/>
        <w:numPr>
          <w:ilvl w:val="1"/>
          <w:numId w:val="1"/>
        </w:numPr>
      </w:pPr>
      <w:r>
        <w:t>Kiến trúc tổng thể hệ thống</w:t>
      </w:r>
    </w:p>
    <w:p w14:paraId="612B217B">
      <w:pPr>
        <w:pStyle w:val="15"/>
      </w:pPr>
      <w:r>
        <w:t>Hệ thống được xây dựng theo kiến trúc phân tán gồm ESP32-CAM, AI Worker, Sensor Node, Gateway MQTT, Backend và Dashboard. ESP32-CAM truyền luồng hình ảnh qua Wi-Fi đến AI Worker; Sensor Node thu nhận trạng thái hiện diện, ánh sáng và môi trường, đồng thời điều khiển buzzer/LED. Dữ liệu được định danh theo room_id, truyền bằng HTTP và MQTT đến Backend, lưu trong MySQL và đồng bộ lên giao diện giám sát.</w:t>
      </w:r>
    </w:p>
    <w:p w14:paraId="312BA24E">
      <w:pPr>
        <w:pStyle w:val="15"/>
      </w:pPr>
      <w:r>
        <w:t>AI Worker: chương trình breathing_worker.py đọc luồng hình ảnh bằng OpenCV, chạy YOLO11n-Pose định kỳ sau mỗi 10 khung hình, cập nhật Chest ROI và thực hiện quy trình ước lượng nhịp thở. AI Worker nhận trạng thái presence từ MQTT và tạm dừng suy luận khi phòng không có người quá 30 giây.</w:t>
      </w:r>
    </w:p>
    <w:p w14:paraId="45595A71">
      <w:pPr>
        <w:pStyle w:val="15"/>
      </w:pPr>
      <w:r>
        <w:t>Sensor Node: ESP32 phụ kết nối PIR HC-SR501, DHT22 và/hoặc MH-Z19, LDR, buzzer và LED/RGB. Node xuất bản dữ liệu lên các topic room{n}/presence, room{n}/env và nhận lệnh cảnh báo từ room{n}/alert.</w:t>
      </w:r>
    </w:p>
    <w:p w14:paraId="31F65E5B">
      <w:pPr>
        <w:pStyle w:val="15"/>
      </w:pPr>
      <w:r>
        <w:t>Gateway MQTT và Backend: Gateway tổng hợp dữ liệu từ nhiều phòng; Flask cung cấp các API nhịp thở, môi trường và danh sách phòng. Backend lưu dữ liệu theo room_id, tính xu hướng, đánh giá chất lượng tín hiệu, sinh lý do cảnh báo và gửi Email hoặc lệnh cảnh báo cục bộ.</w:t>
      </w:r>
    </w:p>
    <w:p w14:paraId="0FB94982">
      <w:pPr>
        <w:pStyle w:val="15"/>
      </w:pPr>
      <w:r>
        <w:t>Dashboard: giao diện HTML/CSS/JavaScript kết hợp Chart.js cho phép chọn phòng/giường, hiển thị BPM hiện tại, trung bình trượt, độ dốc xu hướng, signal quality, nguyên nhân cảnh báo, dữ liệu môi trường, timeline tư thế và báo cáo hành vi - hô hấp trong phiên ngủ.</w:t>
      </w:r>
    </w:p>
    <w:p w14:paraId="56CF1B18">
      <w:pPr>
        <w:pStyle w:val="3"/>
        <w:numPr>
          <w:ilvl w:val="1"/>
          <w:numId w:val="1"/>
        </w:numPr>
      </w:pPr>
      <w:r>
        <w:t>Khối xử lý hình ảnh và xác định vùng ngực</w:t>
      </w:r>
    </w:p>
    <w:p w14:paraId="78C86911">
      <w:r>
        <w:t>Mô hình YOLO11n-Pose phát hiện vai trái, vai phải, hông trái và hông phải theo các keypoint 5, 6, 11 và 12 của định dạng COCO. Vùng ngực được giới hạn theo chiều ngang bởi hai vai, trong khi biên dưới được xác định tại vị trí bằng 30% khoảng cách từ vai đến hông. Cách tiếp cận này giúp vùng quan sát bám theo cấu trúc cơ thể khi người dùng thay đổi vị trí nhẹ.</w:t>
      </w:r>
    </w:p>
    <w:p w14:paraId="211896DE">
      <w:r>
        <w:t>Để hạn chế ROI thay đổi đột ngột, tọa độ mới được làm mượt bằng trung bình động có trọng số mũ: ROI(t) = ROI(t-1) + alpha x [ROI_new - ROI(t-1)], với alpha = 0,3. Giá trị alpha được lựa chọn nhằm cân bằng giữa khả năng bám theo chuyển động và độ ổn định của tín hiệu hô hấp.</w:t>
      </w:r>
    </w:p>
    <w:p w14:paraId="2C5C35FC">
      <w:pPr>
        <w:pStyle w:val="3"/>
        <w:numPr>
          <w:ilvl w:val="1"/>
          <w:numId w:val="1"/>
        </w:numPr>
      </w:pPr>
      <w:r>
        <w:t>Khối xử lý tín hiệu và ước lượng nhịp thở</w:t>
      </w:r>
    </w:p>
    <w:p w14:paraId="31AB9EF9">
      <w:r>
        <w:t>Ảnh trong ROI được chuyển sang mức xám, thay đổi kích thước về 200 x 200 pixel và làm mờ Gaussian với kernel 5 x 5. Optical Flow Farneback tính trường vector chuyển động giữa hai khung hình liên tiếp. Hệ thống chỉ lấy thành phần theo phương thẳng đứng và sử dụng trung vị của trường vector để giảm ảnh hưởng của các điểm nhiễu cục bộ.</w:t>
      </w:r>
    </w:p>
    <w:p w14:paraId="4AFC738F">
      <w:r>
        <w:t>Chuỗi chuyển động được lọc bằng bộ lọc Butterworth bậc 3 trong dải 0,1-0,5 Hz, tương ứng khoảng 6-30 nhịp/phút. Tần số lấy mẫu được tính từ tốc độ khung hình thực tế, bộ lọc được áp dụng theo phương pháp không trễ pha; Savitzky-Golay [10] được dùng làm phương án dự phòng khi khối tín hiệu chưa đủ dài. Các đỉnh hợp lệ phải cách nhau tối thiểu 1,5 giây và có độ nổi bật lớn hơn 0,3 lần độ lệch chuẩn của tín hiệu. Giá trị BPM được tính bằng số đỉnh phát hiện được chia cho thời gian khối tín hiệu rồi nhân 60.</w:t>
      </w:r>
    </w:p>
    <w:p w14:paraId="3A189DCE">
      <w:r>
        <w:t>Hệ thống sử dụng cửa sổ trượt 60 giây và cập nhật kết quả sau mỗi 5-10 giây. Mỗi bản ghi gửi lên Backend gồm bpm, status, confidence, signal_quality, source và mảng reasons. Backend đồng thời tính trung bình trượt 1 phút, 5 phút và 1 giờ, xác định độ dốc BPM/phút và đánh dấu các vùng bất thường trên Dashboard. Khi BPM nhỏ hơn 10 hoặc lớn hơn 20 lần/phút, Backend gửi Email và publish lệnh đến topic room{n}/alert để Sensor Node kích hoạt buzzer/LED.</w:t>
      </w:r>
    </w:p>
    <w:p w14:paraId="5A792F56">
      <w:pPr>
        <w:pStyle w:val="3"/>
        <w:numPr>
          <w:ilvl w:val="1"/>
          <w:numId w:val="1"/>
        </w:numPr>
      </w:pPr>
      <w:r>
        <w:t>Vai trò của AI và các chức năng tích hợp</w:t>
      </w:r>
    </w:p>
    <w:p w14:paraId="1998EACD">
      <w:r>
        <w:t>AI được sử dụng để phát hiện keypoint cơ thể, duy trì ROI vùng ngực và phân tích tư thế; Optical Flow và xử lý tín hiệu số chuyển dịch chuyển rất nhỏ của lồng ngực thành giá trị BPM. Rule engine kết hợp BPM, xu hướng, confidence và signal quality để sinh trạng thái cùng nguyên nhân cảnh báo mà không phụ thuộc vào mô hình ngôn ngữ.</w:t>
      </w:r>
    </w:p>
    <w:p w14:paraId="4C5AEB5D">
      <w:r>
        <w:t>PIR HC-SR501 xác định sự hiện diện để điều khiển trạng thái AI Worker. Cảm biến DHT22 và/hoặc MH-Z19 cung cấp nhiệt độ, độ ẩm và CO2; LDR kết hợp PIR tự bật đèn LED dịu khi phòng tối và tắt khi không còn chuyển động. Khi xuất hiện cảnh báo, Sensor Node kích hoạt buzzer và LED/RGB, đồng thời Backend gửi Email đến người giám sát. Gateway MQTT chuẩn hóa topic theo room_id và cho phép Dashboard chuyển đổi giữa nhiều phòng.</w:t>
      </w:r>
    </w:p>
    <w:p w14:paraId="3B612022">
      <w:r>
        <w:t>Từ các keypoint vai, hông và vị trí so với vùng giường, hệ thống phân loại các trạng thái nằm ngửa, nghiêng trái/phải, nằm sấp hoặc bị che khuất, ngồi dậy, rời giường và nằm sát mép giường. Cảnh báo tư thế chỉ được kích hoạt khi trạng thái duy trì đủ lâu, nhờ đó loại bỏ các thay đổi thoáng qua.</w:t>
      </w:r>
    </w:p>
    <w:p w14:paraId="07C2C21F">
      <w:r>
        <w:t>Trong một phiên theo dõi khi ngủ, hệ thống tổng hợp thời điểm bắt đầu - kết thúc, tổng thời gian trên giường, thời gian ít chuyển động, số lần trở mình, timeline tư thế, BPM trung bình/thấp nhất/cao nhất, số lần bất thường, thời gian mất tín hiệu và các sự kiện nghi ngờ ngừng thở. Sự kiện nghi ngờ ngừng thở được đánh giá theo nhiều tầng 8 giây, 10 giây và 15 giây, đồng thời yêu cầu người còn trong khung hình, ROI hợp lệ, camera đang truyền dữ liệu, chuyển động toàn thân thấp và chất lượng tín hiệu đủ cao. Chức năng này chỉ hỗ trợ cảnh báo, không thay thế chẩn đoán y khoa; hệ thống không xác định REM, ngủ sâu hoặc ngủ nông.</w:t>
      </w:r>
    </w:p>
    <w:p w14:paraId="4CA4DF41">
      <w:pPr>
        <w:pStyle w:val="2"/>
        <w:numPr>
          <w:ilvl w:val="0"/>
          <w:numId w:val="1"/>
        </w:numPr>
      </w:pPr>
      <w:r>
        <w:t>KẾT QUẢ NGHIÊN CỨU</w:t>
      </w:r>
    </w:p>
    <w:p w14:paraId="61620C6E">
      <w:pPr>
        <w:pStyle w:val="8"/>
      </w:pPr>
      <w:r>
        <w:t>Hệ thống được kiểm thử với ESP32-CAM làm nguồn hình ảnh, máy tính chạy AI Worker, Backend Flask - MySQL và Dashboard web. Các kịch bản được xây dựng nhằm đánh giá ảnh hưởng của khoảng cách camera, trang phục, tư thế và điều kiện ánh sáng. Hình 1 minh họa một lần đo ở khoảng cách 1 m, trong đó giao diện đồng thời hiển thị BPM, vùng Chest ROI, tín hiệu thô và tín hiệu đã lọc.</w:t>
      </w:r>
    </w:p>
    <w:p w14:paraId="28CADCF5">
      <w:pPr>
        <w:jc w:val="right"/>
      </w:pPr>
      <w:r>
        <w:drawing>
          <wp:inline distT="0" distB="0" distL="114300" distR="114300">
            <wp:extent cx="2743200" cy="145224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743200" cy="1452366"/>
                    </a:xfrm>
                    <a:prstGeom prst="rect">
                      <a:avLst/>
                    </a:prstGeom>
                  </pic:spPr>
                </pic:pic>
              </a:graphicData>
            </a:graphic>
          </wp:inline>
        </w:drawing>
      </w:r>
    </w:p>
    <w:p w14:paraId="33B910DD">
      <w:pPr>
        <w:jc w:val="right"/>
      </w:pPr>
      <w:r>
        <w:rPr>
          <w:i/>
        </w:rPr>
        <w:t>Hình 1: Giao diện giám sát và kết quả xử lý ở kịch bản khoảng cách 1 m</w:t>
      </w:r>
    </w:p>
    <w:p w14:paraId="471E9D14">
      <w:pPr>
        <w:pStyle w:val="3"/>
        <w:numPr>
          <w:ilvl w:val="1"/>
          <w:numId w:val="1"/>
        </w:numPr>
      </w:pPr>
      <w:r>
        <w:t>Kết quả thực nghiệm</w:t>
      </w:r>
    </w:p>
    <w:p w14:paraId="29B5ED36">
      <w:pPr>
        <w:jc w:val="center"/>
      </w:pPr>
      <w:r>
        <w:rPr>
          <w:i/>
        </w:rPr>
        <w:t>Bảng 1: Giá trị BPM ghi nhận trong các kịch bản thử nghiệm</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731E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00" w:type="dxa"/>
            <w:shd w:val="clear" w:color="auto" w:fill="D9EAF7"/>
            <w:vAlign w:val="center"/>
          </w:tcPr>
          <w:p w14:paraId="58D8DB9E">
            <w:pPr>
              <w:spacing w:before="0" w:after="0"/>
              <w:jc w:val="center"/>
              <w:rPr>
                <w:kern w:val="2"/>
                <w:szCs w:val="24"/>
                <w14:ligatures w14:val="standardContextual"/>
              </w:rPr>
            </w:pPr>
            <w:r>
              <w:rPr>
                <w:b/>
                <w:kern w:val="2"/>
                <w:sz w:val="16"/>
                <w:szCs w:val="24"/>
                <w14:ligatures w14:val="standardContextual"/>
              </w:rPr>
              <w:t>Kịch bản kiểm thử</w:t>
            </w:r>
          </w:p>
        </w:tc>
        <w:tc>
          <w:tcPr>
            <w:tcW w:w="1800" w:type="dxa"/>
            <w:shd w:val="clear" w:color="auto" w:fill="D9EAF7"/>
            <w:vAlign w:val="center"/>
          </w:tcPr>
          <w:p w14:paraId="2547A3C8">
            <w:pPr>
              <w:spacing w:before="0" w:after="0"/>
              <w:jc w:val="center"/>
              <w:rPr>
                <w:kern w:val="2"/>
                <w:szCs w:val="24"/>
                <w14:ligatures w14:val="standardContextual"/>
              </w:rPr>
            </w:pPr>
            <w:r>
              <w:rPr>
                <w:b/>
                <w:kern w:val="2"/>
                <w:sz w:val="16"/>
                <w:szCs w:val="24"/>
                <w14:ligatures w14:val="standardContextual"/>
              </w:rPr>
              <w:t>BPM hiện tại</w:t>
            </w:r>
          </w:p>
        </w:tc>
        <w:tc>
          <w:tcPr>
            <w:tcW w:w="1800" w:type="dxa"/>
            <w:shd w:val="clear" w:color="auto" w:fill="D9EAF7"/>
            <w:vAlign w:val="center"/>
          </w:tcPr>
          <w:p w14:paraId="26C2265E">
            <w:pPr>
              <w:spacing w:before="0" w:after="0"/>
              <w:jc w:val="center"/>
              <w:rPr>
                <w:kern w:val="2"/>
                <w:szCs w:val="24"/>
                <w14:ligatures w14:val="standardContextual"/>
              </w:rPr>
            </w:pPr>
            <w:r>
              <w:rPr>
                <w:b/>
                <w:kern w:val="2"/>
                <w:sz w:val="16"/>
                <w:szCs w:val="24"/>
                <w14:ligatures w14:val="standardContextual"/>
              </w:rPr>
              <w:t>BPM trung bình</w:t>
            </w:r>
          </w:p>
        </w:tc>
      </w:tr>
      <w:tr w14:paraId="74AC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2FA3C814">
            <w:pPr>
              <w:spacing w:before="0" w:after="0"/>
              <w:jc w:val="left"/>
              <w:rPr>
                <w:kern w:val="2"/>
                <w:szCs w:val="24"/>
                <w14:ligatures w14:val="standardContextual"/>
              </w:rPr>
            </w:pPr>
            <w:r>
              <w:rPr>
                <w:b w:val="0"/>
                <w:kern w:val="2"/>
                <w:sz w:val="16"/>
                <w:szCs w:val="24"/>
                <w14:ligatures w14:val="standardContextual"/>
              </w:rPr>
              <w:t>Khoảng cách 1 m</w:t>
            </w:r>
          </w:p>
        </w:tc>
        <w:tc>
          <w:tcPr>
            <w:tcW w:w="3024" w:type="dxa"/>
            <w:vAlign w:val="center"/>
          </w:tcPr>
          <w:p w14:paraId="61015EB1">
            <w:pPr>
              <w:spacing w:before="0" w:after="0"/>
              <w:jc w:val="center"/>
              <w:rPr>
                <w:kern w:val="2"/>
                <w:szCs w:val="24"/>
                <w14:ligatures w14:val="standardContextual"/>
              </w:rPr>
            </w:pPr>
            <w:r>
              <w:rPr>
                <w:b w:val="0"/>
                <w:kern w:val="2"/>
                <w:sz w:val="16"/>
                <w:szCs w:val="24"/>
                <w14:ligatures w14:val="standardContextual"/>
              </w:rPr>
              <w:t>18,9</w:t>
            </w:r>
          </w:p>
        </w:tc>
        <w:tc>
          <w:tcPr>
            <w:tcW w:w="3024" w:type="dxa"/>
            <w:vAlign w:val="center"/>
          </w:tcPr>
          <w:p w14:paraId="00A80445">
            <w:pPr>
              <w:spacing w:before="0" w:after="0"/>
              <w:jc w:val="center"/>
              <w:rPr>
                <w:kern w:val="2"/>
                <w:szCs w:val="24"/>
                <w14:ligatures w14:val="standardContextual"/>
              </w:rPr>
            </w:pPr>
            <w:r>
              <w:rPr>
                <w:b w:val="0"/>
                <w:kern w:val="2"/>
                <w:sz w:val="16"/>
                <w:szCs w:val="24"/>
                <w14:ligatures w14:val="standardContextual"/>
              </w:rPr>
              <w:t>13,1</w:t>
            </w:r>
          </w:p>
        </w:tc>
      </w:tr>
      <w:tr w14:paraId="48B70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60DD2D1C">
            <w:pPr>
              <w:spacing w:before="0" w:after="0"/>
              <w:jc w:val="left"/>
              <w:rPr>
                <w:kern w:val="2"/>
                <w:szCs w:val="24"/>
                <w14:ligatures w14:val="standardContextual"/>
              </w:rPr>
            </w:pPr>
            <w:r>
              <w:rPr>
                <w:b w:val="0"/>
                <w:kern w:val="2"/>
                <w:sz w:val="16"/>
                <w:szCs w:val="24"/>
                <w14:ligatures w14:val="standardContextual"/>
              </w:rPr>
              <w:t>Khoảng cách 1,5 m</w:t>
            </w:r>
          </w:p>
        </w:tc>
        <w:tc>
          <w:tcPr>
            <w:tcW w:w="3024" w:type="dxa"/>
            <w:vAlign w:val="center"/>
          </w:tcPr>
          <w:p w14:paraId="414632F1">
            <w:pPr>
              <w:spacing w:before="0" w:after="0"/>
              <w:jc w:val="center"/>
              <w:rPr>
                <w:kern w:val="2"/>
                <w:szCs w:val="24"/>
                <w14:ligatures w14:val="standardContextual"/>
              </w:rPr>
            </w:pPr>
            <w:r>
              <w:rPr>
                <w:b w:val="0"/>
                <w:kern w:val="2"/>
                <w:sz w:val="16"/>
                <w:szCs w:val="24"/>
                <w14:ligatures w14:val="standardContextual"/>
              </w:rPr>
              <w:t>17,1</w:t>
            </w:r>
          </w:p>
        </w:tc>
        <w:tc>
          <w:tcPr>
            <w:tcW w:w="3024" w:type="dxa"/>
            <w:vAlign w:val="center"/>
          </w:tcPr>
          <w:p w14:paraId="303EF811">
            <w:pPr>
              <w:spacing w:before="0" w:after="0"/>
              <w:jc w:val="center"/>
              <w:rPr>
                <w:kern w:val="2"/>
                <w:szCs w:val="24"/>
                <w14:ligatures w14:val="standardContextual"/>
              </w:rPr>
            </w:pPr>
            <w:r>
              <w:rPr>
                <w:b w:val="0"/>
                <w:kern w:val="2"/>
                <w:sz w:val="16"/>
                <w:szCs w:val="24"/>
                <w14:ligatures w14:val="standardContextual"/>
              </w:rPr>
              <w:t>12,2</w:t>
            </w:r>
          </w:p>
        </w:tc>
      </w:tr>
      <w:tr w14:paraId="17377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147067D4">
            <w:pPr>
              <w:spacing w:before="0" w:after="0"/>
              <w:jc w:val="left"/>
              <w:rPr>
                <w:kern w:val="2"/>
                <w:szCs w:val="24"/>
                <w14:ligatures w14:val="standardContextual"/>
              </w:rPr>
            </w:pPr>
            <w:r>
              <w:rPr>
                <w:b w:val="0"/>
                <w:kern w:val="2"/>
                <w:sz w:val="16"/>
                <w:szCs w:val="24"/>
                <w14:ligatures w14:val="standardContextual"/>
              </w:rPr>
              <w:t>Khoảng cách 2 m</w:t>
            </w:r>
          </w:p>
        </w:tc>
        <w:tc>
          <w:tcPr>
            <w:tcW w:w="3024" w:type="dxa"/>
            <w:vAlign w:val="center"/>
          </w:tcPr>
          <w:p w14:paraId="79518EA4">
            <w:pPr>
              <w:spacing w:before="0" w:after="0"/>
              <w:jc w:val="center"/>
              <w:rPr>
                <w:kern w:val="2"/>
                <w:szCs w:val="24"/>
                <w14:ligatures w14:val="standardContextual"/>
              </w:rPr>
            </w:pPr>
            <w:r>
              <w:rPr>
                <w:b w:val="0"/>
                <w:kern w:val="2"/>
                <w:sz w:val="16"/>
                <w:szCs w:val="24"/>
                <w14:ligatures w14:val="standardContextual"/>
              </w:rPr>
              <w:t>18,1</w:t>
            </w:r>
          </w:p>
        </w:tc>
        <w:tc>
          <w:tcPr>
            <w:tcW w:w="3024" w:type="dxa"/>
            <w:vAlign w:val="center"/>
          </w:tcPr>
          <w:p w14:paraId="07DDD0DB">
            <w:pPr>
              <w:spacing w:before="0" w:after="0"/>
              <w:jc w:val="center"/>
              <w:rPr>
                <w:kern w:val="2"/>
                <w:szCs w:val="24"/>
                <w14:ligatures w14:val="standardContextual"/>
              </w:rPr>
            </w:pPr>
            <w:r>
              <w:rPr>
                <w:b w:val="0"/>
                <w:kern w:val="2"/>
                <w:sz w:val="16"/>
                <w:szCs w:val="24"/>
                <w14:ligatures w14:val="standardContextual"/>
              </w:rPr>
              <w:t>12,9</w:t>
            </w:r>
          </w:p>
        </w:tc>
      </w:tr>
      <w:tr w14:paraId="2002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6DAB9E51">
            <w:pPr>
              <w:spacing w:before="0" w:after="0"/>
              <w:jc w:val="left"/>
              <w:rPr>
                <w:kern w:val="2"/>
                <w:szCs w:val="24"/>
                <w14:ligatures w14:val="standardContextual"/>
              </w:rPr>
            </w:pPr>
            <w:r>
              <w:rPr>
                <w:b w:val="0"/>
                <w:kern w:val="2"/>
                <w:sz w:val="16"/>
                <w:szCs w:val="24"/>
                <w14:ligatures w14:val="standardContextual"/>
              </w:rPr>
              <w:t>Mặc áo rộng</w:t>
            </w:r>
          </w:p>
        </w:tc>
        <w:tc>
          <w:tcPr>
            <w:tcW w:w="3024" w:type="dxa"/>
            <w:vAlign w:val="center"/>
          </w:tcPr>
          <w:p w14:paraId="69F27DDE">
            <w:pPr>
              <w:spacing w:before="0" w:after="0"/>
              <w:jc w:val="center"/>
              <w:rPr>
                <w:kern w:val="2"/>
                <w:szCs w:val="24"/>
                <w14:ligatures w14:val="standardContextual"/>
              </w:rPr>
            </w:pPr>
            <w:r>
              <w:rPr>
                <w:b w:val="0"/>
                <w:kern w:val="2"/>
                <w:sz w:val="16"/>
                <w:szCs w:val="24"/>
                <w14:ligatures w14:val="standardContextual"/>
              </w:rPr>
              <w:t>17,1</w:t>
            </w:r>
          </w:p>
        </w:tc>
        <w:tc>
          <w:tcPr>
            <w:tcW w:w="3024" w:type="dxa"/>
            <w:vAlign w:val="center"/>
          </w:tcPr>
          <w:p w14:paraId="754ACD9D">
            <w:pPr>
              <w:spacing w:before="0" w:after="0"/>
              <w:jc w:val="center"/>
              <w:rPr>
                <w:kern w:val="2"/>
                <w:szCs w:val="24"/>
                <w14:ligatures w14:val="standardContextual"/>
              </w:rPr>
            </w:pPr>
            <w:r>
              <w:rPr>
                <w:b w:val="0"/>
                <w:kern w:val="2"/>
                <w:sz w:val="16"/>
                <w:szCs w:val="24"/>
                <w14:ligatures w14:val="standardContextual"/>
              </w:rPr>
              <w:t>11,9</w:t>
            </w:r>
          </w:p>
        </w:tc>
      </w:tr>
      <w:tr w14:paraId="3ED6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2385F11C">
            <w:pPr>
              <w:spacing w:before="0" w:after="0"/>
              <w:jc w:val="left"/>
              <w:rPr>
                <w:kern w:val="2"/>
                <w:szCs w:val="24"/>
                <w14:ligatures w14:val="standardContextual"/>
              </w:rPr>
            </w:pPr>
            <w:r>
              <w:rPr>
                <w:b w:val="0"/>
                <w:kern w:val="2"/>
                <w:sz w:val="16"/>
                <w:szCs w:val="24"/>
                <w14:ligatures w14:val="standardContextual"/>
              </w:rPr>
              <w:t>Nằm yên</w:t>
            </w:r>
          </w:p>
        </w:tc>
        <w:tc>
          <w:tcPr>
            <w:tcW w:w="3024" w:type="dxa"/>
            <w:vAlign w:val="center"/>
          </w:tcPr>
          <w:p w14:paraId="3A289975">
            <w:pPr>
              <w:spacing w:before="0" w:after="0"/>
              <w:jc w:val="center"/>
              <w:rPr>
                <w:kern w:val="2"/>
                <w:szCs w:val="24"/>
                <w14:ligatures w14:val="standardContextual"/>
              </w:rPr>
            </w:pPr>
            <w:r>
              <w:rPr>
                <w:b w:val="0"/>
                <w:kern w:val="2"/>
                <w:sz w:val="16"/>
                <w:szCs w:val="24"/>
                <w14:ligatures w14:val="standardContextual"/>
              </w:rPr>
              <w:t>19,1</w:t>
            </w:r>
          </w:p>
        </w:tc>
        <w:tc>
          <w:tcPr>
            <w:tcW w:w="3024" w:type="dxa"/>
            <w:vAlign w:val="center"/>
          </w:tcPr>
          <w:p w14:paraId="3045D345">
            <w:pPr>
              <w:spacing w:before="0" w:after="0"/>
              <w:jc w:val="center"/>
              <w:rPr>
                <w:kern w:val="2"/>
                <w:szCs w:val="24"/>
                <w14:ligatures w14:val="standardContextual"/>
              </w:rPr>
            </w:pPr>
            <w:r>
              <w:rPr>
                <w:b w:val="0"/>
                <w:kern w:val="2"/>
                <w:sz w:val="16"/>
                <w:szCs w:val="24"/>
                <w14:ligatures w14:val="standardContextual"/>
              </w:rPr>
              <w:t>11,7</w:t>
            </w:r>
          </w:p>
        </w:tc>
      </w:tr>
      <w:tr w14:paraId="1C1F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1DFFCB2A">
            <w:pPr>
              <w:spacing w:before="0" w:after="0"/>
              <w:jc w:val="left"/>
              <w:rPr>
                <w:kern w:val="2"/>
                <w:szCs w:val="24"/>
                <w14:ligatures w14:val="standardContextual"/>
              </w:rPr>
            </w:pPr>
            <w:r>
              <w:rPr>
                <w:b w:val="0"/>
                <w:kern w:val="2"/>
                <w:sz w:val="16"/>
                <w:szCs w:val="24"/>
                <w14:ligatures w14:val="standardContextual"/>
              </w:rPr>
              <w:t>Đắp chăn mỏng</w:t>
            </w:r>
          </w:p>
        </w:tc>
        <w:tc>
          <w:tcPr>
            <w:tcW w:w="3024" w:type="dxa"/>
            <w:vAlign w:val="center"/>
          </w:tcPr>
          <w:p w14:paraId="683276DA">
            <w:pPr>
              <w:spacing w:before="0" w:after="0"/>
              <w:jc w:val="center"/>
              <w:rPr>
                <w:kern w:val="2"/>
                <w:szCs w:val="24"/>
                <w14:ligatures w14:val="standardContextual"/>
              </w:rPr>
            </w:pPr>
            <w:r>
              <w:rPr>
                <w:b w:val="0"/>
                <w:kern w:val="2"/>
                <w:sz w:val="16"/>
                <w:szCs w:val="24"/>
                <w14:ligatures w14:val="standardContextual"/>
              </w:rPr>
              <w:t>18,1</w:t>
            </w:r>
          </w:p>
        </w:tc>
        <w:tc>
          <w:tcPr>
            <w:tcW w:w="3024" w:type="dxa"/>
            <w:vAlign w:val="center"/>
          </w:tcPr>
          <w:p w14:paraId="7935C904">
            <w:pPr>
              <w:spacing w:before="0" w:after="0"/>
              <w:jc w:val="center"/>
              <w:rPr>
                <w:kern w:val="2"/>
                <w:szCs w:val="24"/>
                <w14:ligatures w14:val="standardContextual"/>
              </w:rPr>
            </w:pPr>
            <w:r>
              <w:rPr>
                <w:b w:val="0"/>
                <w:kern w:val="2"/>
                <w:sz w:val="16"/>
                <w:szCs w:val="24"/>
                <w14:ligatures w14:val="standardContextual"/>
              </w:rPr>
              <w:t>11,6</w:t>
            </w:r>
          </w:p>
        </w:tc>
      </w:tr>
      <w:tr w14:paraId="00D7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3269D7FD">
            <w:pPr>
              <w:spacing w:before="0" w:after="0"/>
              <w:jc w:val="left"/>
              <w:rPr>
                <w:kern w:val="2"/>
                <w:szCs w:val="24"/>
                <w14:ligatures w14:val="standardContextual"/>
              </w:rPr>
            </w:pPr>
            <w:r>
              <w:rPr>
                <w:b w:val="0"/>
                <w:kern w:val="2"/>
                <w:sz w:val="16"/>
                <w:szCs w:val="24"/>
                <w14:ligatures w14:val="standardContextual"/>
              </w:rPr>
              <w:t>Quay đầu phải</w:t>
            </w:r>
          </w:p>
        </w:tc>
        <w:tc>
          <w:tcPr>
            <w:tcW w:w="3024" w:type="dxa"/>
            <w:vAlign w:val="center"/>
          </w:tcPr>
          <w:p w14:paraId="4AABD457">
            <w:pPr>
              <w:spacing w:before="0" w:after="0"/>
              <w:jc w:val="center"/>
              <w:rPr>
                <w:kern w:val="2"/>
                <w:szCs w:val="24"/>
                <w14:ligatures w14:val="standardContextual"/>
              </w:rPr>
            </w:pPr>
            <w:r>
              <w:rPr>
                <w:b w:val="0"/>
                <w:kern w:val="2"/>
                <w:sz w:val="16"/>
                <w:szCs w:val="24"/>
                <w14:ligatures w14:val="standardContextual"/>
              </w:rPr>
              <w:t>14,9</w:t>
            </w:r>
          </w:p>
        </w:tc>
        <w:tc>
          <w:tcPr>
            <w:tcW w:w="3024" w:type="dxa"/>
            <w:vAlign w:val="center"/>
          </w:tcPr>
          <w:p w14:paraId="4EBAD220">
            <w:pPr>
              <w:spacing w:before="0" w:after="0"/>
              <w:jc w:val="center"/>
              <w:rPr>
                <w:kern w:val="2"/>
                <w:szCs w:val="24"/>
                <w14:ligatures w14:val="standardContextual"/>
              </w:rPr>
            </w:pPr>
            <w:r>
              <w:rPr>
                <w:b w:val="0"/>
                <w:kern w:val="2"/>
                <w:sz w:val="16"/>
                <w:szCs w:val="24"/>
                <w14:ligatures w14:val="standardContextual"/>
              </w:rPr>
              <w:t>11,6</w:t>
            </w:r>
          </w:p>
        </w:tc>
      </w:tr>
      <w:tr w14:paraId="2035F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6F8BBDE7">
            <w:pPr>
              <w:spacing w:before="0" w:after="0"/>
              <w:jc w:val="left"/>
              <w:rPr>
                <w:kern w:val="2"/>
                <w:szCs w:val="24"/>
                <w14:ligatures w14:val="standardContextual"/>
              </w:rPr>
            </w:pPr>
            <w:r>
              <w:rPr>
                <w:b w:val="0"/>
                <w:kern w:val="2"/>
                <w:sz w:val="16"/>
                <w:szCs w:val="24"/>
                <w14:ligatures w14:val="standardContextual"/>
              </w:rPr>
              <w:t>Ngồi</w:t>
            </w:r>
          </w:p>
        </w:tc>
        <w:tc>
          <w:tcPr>
            <w:tcW w:w="3024" w:type="dxa"/>
            <w:vAlign w:val="center"/>
          </w:tcPr>
          <w:p w14:paraId="2D2E436D">
            <w:pPr>
              <w:spacing w:before="0" w:after="0"/>
              <w:jc w:val="center"/>
              <w:rPr>
                <w:kern w:val="2"/>
                <w:szCs w:val="24"/>
                <w14:ligatures w14:val="standardContextual"/>
              </w:rPr>
            </w:pPr>
            <w:r>
              <w:rPr>
                <w:b w:val="0"/>
                <w:kern w:val="2"/>
                <w:sz w:val="16"/>
                <w:szCs w:val="24"/>
                <w14:ligatures w14:val="standardContextual"/>
              </w:rPr>
              <w:t>18,0</w:t>
            </w:r>
          </w:p>
        </w:tc>
        <w:tc>
          <w:tcPr>
            <w:tcW w:w="3024" w:type="dxa"/>
            <w:vAlign w:val="center"/>
          </w:tcPr>
          <w:p w14:paraId="01F56562">
            <w:pPr>
              <w:spacing w:before="0" w:after="0"/>
              <w:jc w:val="center"/>
              <w:rPr>
                <w:kern w:val="2"/>
                <w:szCs w:val="24"/>
                <w14:ligatures w14:val="standardContextual"/>
              </w:rPr>
            </w:pPr>
            <w:r>
              <w:rPr>
                <w:b w:val="0"/>
                <w:kern w:val="2"/>
                <w:sz w:val="16"/>
                <w:szCs w:val="24"/>
                <w14:ligatures w14:val="standardContextual"/>
              </w:rPr>
              <w:t>11,6</w:t>
            </w:r>
          </w:p>
        </w:tc>
      </w:tr>
      <w:tr w14:paraId="0855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vAlign w:val="center"/>
          </w:tcPr>
          <w:p w14:paraId="3E09A0D2">
            <w:pPr>
              <w:spacing w:before="0" w:after="0"/>
              <w:jc w:val="left"/>
              <w:rPr>
                <w:kern w:val="2"/>
                <w:szCs w:val="24"/>
                <w14:ligatures w14:val="standardContextual"/>
              </w:rPr>
            </w:pPr>
            <w:r>
              <w:rPr>
                <w:b w:val="0"/>
                <w:kern w:val="2"/>
                <w:sz w:val="16"/>
                <w:szCs w:val="24"/>
                <w14:ligatures w14:val="standardContextual"/>
              </w:rPr>
              <w:t>Ánh sáng tối</w:t>
            </w:r>
          </w:p>
        </w:tc>
        <w:tc>
          <w:tcPr>
            <w:tcW w:w="3024" w:type="dxa"/>
            <w:vAlign w:val="center"/>
          </w:tcPr>
          <w:p w14:paraId="3A05E42E">
            <w:pPr>
              <w:spacing w:before="0" w:after="0"/>
              <w:jc w:val="center"/>
              <w:rPr>
                <w:kern w:val="2"/>
                <w:szCs w:val="24"/>
                <w14:ligatures w14:val="standardContextual"/>
              </w:rPr>
            </w:pPr>
            <w:r>
              <w:rPr>
                <w:b w:val="0"/>
                <w:kern w:val="2"/>
                <w:sz w:val="16"/>
                <w:szCs w:val="24"/>
                <w14:ligatures w14:val="standardContextual"/>
              </w:rPr>
              <w:t>18,1</w:t>
            </w:r>
          </w:p>
        </w:tc>
        <w:tc>
          <w:tcPr>
            <w:tcW w:w="3024" w:type="dxa"/>
            <w:vAlign w:val="center"/>
          </w:tcPr>
          <w:p w14:paraId="545D6D2C">
            <w:pPr>
              <w:spacing w:before="0" w:after="0"/>
              <w:jc w:val="center"/>
              <w:rPr>
                <w:kern w:val="2"/>
                <w:szCs w:val="24"/>
                <w14:ligatures w14:val="standardContextual"/>
              </w:rPr>
            </w:pPr>
            <w:r>
              <w:rPr>
                <w:b w:val="0"/>
                <w:kern w:val="2"/>
                <w:sz w:val="16"/>
                <w:szCs w:val="24"/>
                <w14:ligatures w14:val="standardContextual"/>
              </w:rPr>
              <w:t>12,9</w:t>
            </w:r>
          </w:p>
        </w:tc>
      </w:tr>
    </w:tbl>
    <w:p w14:paraId="1B90EE14">
      <w:r>
        <w:t>Hệ thống ghi nhận được giá trị BPM ở cả chín kịch bản. BPM hiện tại nằm trong khoảng 14,9-19,1 lần/phút, trong khi BPM trung bình ghi nhận trên Dashboard dao động từ 11,6 đến 13,1 lần/phút. Các trường hợp khoảng cách xa, trang phục rộng, che một phần vùng ngực, thay đổi tư thế và thiếu sáng làm tín hiệu thô nhiễu hơn, nhưng quy trình cập nhật ROI và lọc tín hiệu vẫn duy trì được kết quả đo.</w:t>
      </w:r>
    </w:p>
    <w:p w14:paraId="446547FD">
      <w:pPr>
        <w:jc w:val="center"/>
      </w:pPr>
      <w:r>
        <w:rPr>
          <w:i/>
        </w:rPr>
        <w:t>Bảng 2: Kết quả đánh giá hiệu năng qua 180 lần đo</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268"/>
        <w:gridCol w:w="2268"/>
      </w:tblGrid>
      <w:tr w14:paraId="4E081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4000" w:type="dxa"/>
            <w:shd w:val="clear" w:color="auto" w:fill="D9EAF7"/>
            <w:vAlign w:val="center"/>
          </w:tcPr>
          <w:p w14:paraId="3CA5B720">
            <w:pPr>
              <w:spacing w:before="0" w:after="0"/>
              <w:jc w:val="center"/>
              <w:rPr>
                <w:kern w:val="2"/>
                <w:szCs w:val="24"/>
                <w14:ligatures w14:val="standardContextual"/>
              </w:rPr>
            </w:pPr>
            <w:r>
              <w:rPr>
                <w:b/>
                <w:kern w:val="2"/>
                <w:sz w:val="16"/>
                <w:szCs w:val="24"/>
                <w14:ligatures w14:val="standardContextual"/>
              </w:rPr>
              <w:t>Kịch bản</w:t>
            </w:r>
          </w:p>
        </w:tc>
        <w:tc>
          <w:tcPr>
            <w:tcW w:w="1300" w:type="dxa"/>
            <w:shd w:val="clear" w:color="auto" w:fill="D9EAF7"/>
            <w:vAlign w:val="center"/>
          </w:tcPr>
          <w:p w14:paraId="6D3A6306">
            <w:pPr>
              <w:spacing w:before="0" w:after="0"/>
              <w:jc w:val="center"/>
              <w:rPr>
                <w:kern w:val="2"/>
                <w:szCs w:val="24"/>
                <w14:ligatures w14:val="standardContextual"/>
              </w:rPr>
            </w:pPr>
            <w:r>
              <w:rPr>
                <w:b/>
                <w:kern w:val="2"/>
                <w:sz w:val="16"/>
                <w:szCs w:val="24"/>
                <w14:ligatures w14:val="standardContextual"/>
              </w:rPr>
              <w:t>Số lần thử</w:t>
            </w:r>
          </w:p>
        </w:tc>
        <w:tc>
          <w:tcPr>
            <w:tcW w:w="1400" w:type="dxa"/>
            <w:shd w:val="clear" w:color="auto" w:fill="D9EAF7"/>
            <w:vAlign w:val="center"/>
          </w:tcPr>
          <w:p w14:paraId="79D66847">
            <w:pPr>
              <w:spacing w:before="0" w:after="0"/>
              <w:jc w:val="center"/>
              <w:rPr>
                <w:kern w:val="2"/>
                <w:szCs w:val="24"/>
                <w14:ligatures w14:val="standardContextual"/>
              </w:rPr>
            </w:pPr>
            <w:r>
              <w:rPr>
                <w:b/>
                <w:kern w:val="2"/>
                <w:sz w:val="16"/>
                <w:szCs w:val="24"/>
                <w14:ligatures w14:val="standardContextual"/>
              </w:rPr>
              <w:t>Số lần đạt</w:t>
            </w:r>
          </w:p>
        </w:tc>
        <w:tc>
          <w:tcPr>
            <w:tcW w:w="1300" w:type="dxa"/>
            <w:shd w:val="clear" w:color="auto" w:fill="D9EAF7"/>
            <w:vAlign w:val="center"/>
          </w:tcPr>
          <w:p w14:paraId="4A36F35C">
            <w:pPr>
              <w:spacing w:before="0" w:after="0"/>
              <w:jc w:val="center"/>
              <w:rPr>
                <w:kern w:val="2"/>
                <w:szCs w:val="24"/>
                <w14:ligatures w14:val="standardContextual"/>
              </w:rPr>
            </w:pPr>
            <w:r>
              <w:rPr>
                <w:b/>
                <w:kern w:val="2"/>
                <w:sz w:val="16"/>
                <w:szCs w:val="24"/>
                <w14:ligatures w14:val="standardContextual"/>
              </w:rPr>
              <w:t>Tỷ lệ (%)</w:t>
            </w:r>
          </w:p>
        </w:tc>
      </w:tr>
      <w:tr w14:paraId="50E6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5EED28CA">
            <w:pPr>
              <w:spacing w:before="0" w:after="0"/>
              <w:jc w:val="left"/>
              <w:rPr>
                <w:kern w:val="2"/>
                <w:szCs w:val="24"/>
                <w14:ligatures w14:val="standardContextual"/>
              </w:rPr>
            </w:pPr>
            <w:r>
              <w:rPr>
                <w:b w:val="0"/>
                <w:kern w:val="2"/>
                <w:sz w:val="16"/>
                <w:szCs w:val="24"/>
                <w14:ligatures w14:val="standardContextual"/>
              </w:rPr>
              <w:t>Khoảng cách 1 m</w:t>
            </w:r>
          </w:p>
        </w:tc>
        <w:tc>
          <w:tcPr>
            <w:tcW w:w="2268" w:type="dxa"/>
            <w:vAlign w:val="center"/>
          </w:tcPr>
          <w:p w14:paraId="4D924C65">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78E6DFA0">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6635D416">
            <w:pPr>
              <w:spacing w:before="0" w:after="0"/>
              <w:jc w:val="center"/>
              <w:rPr>
                <w:kern w:val="2"/>
                <w:szCs w:val="24"/>
                <w14:ligatures w14:val="standardContextual"/>
              </w:rPr>
            </w:pPr>
            <w:r>
              <w:rPr>
                <w:b w:val="0"/>
                <w:kern w:val="2"/>
                <w:sz w:val="16"/>
                <w:szCs w:val="24"/>
                <w14:ligatures w14:val="standardContextual"/>
              </w:rPr>
              <w:t>100</w:t>
            </w:r>
          </w:p>
        </w:tc>
      </w:tr>
      <w:tr w14:paraId="1D2B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164040C0">
            <w:pPr>
              <w:spacing w:before="0" w:after="0"/>
              <w:jc w:val="left"/>
              <w:rPr>
                <w:kern w:val="2"/>
                <w:szCs w:val="24"/>
                <w14:ligatures w14:val="standardContextual"/>
              </w:rPr>
            </w:pPr>
            <w:r>
              <w:rPr>
                <w:b w:val="0"/>
                <w:kern w:val="2"/>
                <w:sz w:val="16"/>
                <w:szCs w:val="24"/>
                <w14:ligatures w14:val="standardContextual"/>
              </w:rPr>
              <w:t>Khoảng cách 1,5 m</w:t>
            </w:r>
          </w:p>
        </w:tc>
        <w:tc>
          <w:tcPr>
            <w:tcW w:w="2268" w:type="dxa"/>
            <w:vAlign w:val="center"/>
          </w:tcPr>
          <w:p w14:paraId="2D7D973E">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32047823">
            <w:pPr>
              <w:spacing w:before="0" w:after="0"/>
              <w:jc w:val="center"/>
              <w:rPr>
                <w:kern w:val="2"/>
                <w:szCs w:val="24"/>
                <w14:ligatures w14:val="standardContextual"/>
              </w:rPr>
            </w:pPr>
            <w:r>
              <w:rPr>
                <w:b w:val="0"/>
                <w:kern w:val="2"/>
                <w:sz w:val="16"/>
                <w:szCs w:val="24"/>
                <w14:ligatures w14:val="standardContextual"/>
              </w:rPr>
              <w:t>18</w:t>
            </w:r>
          </w:p>
        </w:tc>
        <w:tc>
          <w:tcPr>
            <w:tcW w:w="2268" w:type="dxa"/>
            <w:vAlign w:val="center"/>
          </w:tcPr>
          <w:p w14:paraId="1D2A580C">
            <w:pPr>
              <w:spacing w:before="0" w:after="0"/>
              <w:jc w:val="center"/>
              <w:rPr>
                <w:kern w:val="2"/>
                <w:szCs w:val="24"/>
                <w14:ligatures w14:val="standardContextual"/>
              </w:rPr>
            </w:pPr>
            <w:r>
              <w:rPr>
                <w:b w:val="0"/>
                <w:kern w:val="2"/>
                <w:sz w:val="16"/>
                <w:szCs w:val="24"/>
                <w14:ligatures w14:val="standardContextual"/>
              </w:rPr>
              <w:t>90</w:t>
            </w:r>
          </w:p>
        </w:tc>
      </w:tr>
      <w:tr w14:paraId="2E9AC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4DEA0752">
            <w:pPr>
              <w:spacing w:before="0" w:after="0"/>
              <w:jc w:val="left"/>
              <w:rPr>
                <w:kern w:val="2"/>
                <w:szCs w:val="24"/>
                <w14:ligatures w14:val="standardContextual"/>
              </w:rPr>
            </w:pPr>
            <w:r>
              <w:rPr>
                <w:b w:val="0"/>
                <w:kern w:val="2"/>
                <w:sz w:val="16"/>
                <w:szCs w:val="24"/>
                <w14:ligatures w14:val="standardContextual"/>
              </w:rPr>
              <w:t>Khoảng cách 2 m</w:t>
            </w:r>
          </w:p>
        </w:tc>
        <w:tc>
          <w:tcPr>
            <w:tcW w:w="2268" w:type="dxa"/>
            <w:vAlign w:val="center"/>
          </w:tcPr>
          <w:p w14:paraId="6AF52321">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44749FA3">
            <w:pPr>
              <w:spacing w:before="0" w:after="0"/>
              <w:jc w:val="center"/>
              <w:rPr>
                <w:kern w:val="2"/>
                <w:szCs w:val="24"/>
                <w14:ligatures w14:val="standardContextual"/>
              </w:rPr>
            </w:pPr>
            <w:r>
              <w:rPr>
                <w:b w:val="0"/>
                <w:kern w:val="2"/>
                <w:sz w:val="16"/>
                <w:szCs w:val="24"/>
                <w14:ligatures w14:val="standardContextual"/>
              </w:rPr>
              <w:t>17</w:t>
            </w:r>
          </w:p>
        </w:tc>
        <w:tc>
          <w:tcPr>
            <w:tcW w:w="2268" w:type="dxa"/>
            <w:vAlign w:val="center"/>
          </w:tcPr>
          <w:p w14:paraId="73419B03">
            <w:pPr>
              <w:spacing w:before="0" w:after="0"/>
              <w:jc w:val="center"/>
              <w:rPr>
                <w:kern w:val="2"/>
                <w:szCs w:val="24"/>
                <w14:ligatures w14:val="standardContextual"/>
              </w:rPr>
            </w:pPr>
            <w:r>
              <w:rPr>
                <w:b w:val="0"/>
                <w:kern w:val="2"/>
                <w:sz w:val="16"/>
                <w:szCs w:val="24"/>
                <w14:ligatures w14:val="standardContextual"/>
              </w:rPr>
              <w:t>85</w:t>
            </w:r>
          </w:p>
        </w:tc>
      </w:tr>
      <w:tr w14:paraId="46B7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34F83D11">
            <w:pPr>
              <w:spacing w:before="0" w:after="0"/>
              <w:jc w:val="left"/>
              <w:rPr>
                <w:kern w:val="2"/>
                <w:szCs w:val="24"/>
                <w14:ligatures w14:val="standardContextual"/>
              </w:rPr>
            </w:pPr>
            <w:r>
              <w:rPr>
                <w:b w:val="0"/>
                <w:kern w:val="2"/>
                <w:sz w:val="16"/>
                <w:szCs w:val="24"/>
                <w14:ligatures w14:val="standardContextual"/>
              </w:rPr>
              <w:t>Mặc áo rộng</w:t>
            </w:r>
          </w:p>
        </w:tc>
        <w:tc>
          <w:tcPr>
            <w:tcW w:w="2268" w:type="dxa"/>
            <w:vAlign w:val="center"/>
          </w:tcPr>
          <w:p w14:paraId="2860FDF3">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271C34EF">
            <w:pPr>
              <w:spacing w:before="0" w:after="0"/>
              <w:jc w:val="center"/>
              <w:rPr>
                <w:kern w:val="2"/>
                <w:szCs w:val="24"/>
                <w14:ligatures w14:val="standardContextual"/>
              </w:rPr>
            </w:pPr>
            <w:r>
              <w:rPr>
                <w:b w:val="0"/>
                <w:kern w:val="2"/>
                <w:sz w:val="16"/>
                <w:szCs w:val="24"/>
                <w14:ligatures w14:val="standardContextual"/>
              </w:rPr>
              <w:t>17</w:t>
            </w:r>
          </w:p>
        </w:tc>
        <w:tc>
          <w:tcPr>
            <w:tcW w:w="2268" w:type="dxa"/>
            <w:vAlign w:val="center"/>
          </w:tcPr>
          <w:p w14:paraId="344476CB">
            <w:pPr>
              <w:spacing w:before="0" w:after="0"/>
              <w:jc w:val="center"/>
              <w:rPr>
                <w:kern w:val="2"/>
                <w:szCs w:val="24"/>
                <w14:ligatures w14:val="standardContextual"/>
              </w:rPr>
            </w:pPr>
            <w:r>
              <w:rPr>
                <w:b w:val="0"/>
                <w:kern w:val="2"/>
                <w:sz w:val="16"/>
                <w:szCs w:val="24"/>
                <w14:ligatures w14:val="standardContextual"/>
              </w:rPr>
              <w:t>85</w:t>
            </w:r>
          </w:p>
        </w:tc>
      </w:tr>
      <w:tr w14:paraId="77342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C577D94">
            <w:pPr>
              <w:spacing w:before="0" w:after="0"/>
              <w:jc w:val="left"/>
              <w:rPr>
                <w:kern w:val="2"/>
                <w:szCs w:val="24"/>
                <w14:ligatures w14:val="standardContextual"/>
              </w:rPr>
            </w:pPr>
            <w:r>
              <w:rPr>
                <w:b w:val="0"/>
                <w:kern w:val="2"/>
                <w:sz w:val="16"/>
                <w:szCs w:val="24"/>
                <w14:ligatures w14:val="standardContextual"/>
              </w:rPr>
              <w:t>Đắp chăn mỏng</w:t>
            </w:r>
          </w:p>
        </w:tc>
        <w:tc>
          <w:tcPr>
            <w:tcW w:w="2268" w:type="dxa"/>
            <w:vAlign w:val="center"/>
          </w:tcPr>
          <w:p w14:paraId="7FEB1BF1">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000A68F6">
            <w:pPr>
              <w:spacing w:before="0" w:after="0"/>
              <w:jc w:val="center"/>
              <w:rPr>
                <w:kern w:val="2"/>
                <w:szCs w:val="24"/>
                <w14:ligatures w14:val="standardContextual"/>
              </w:rPr>
            </w:pPr>
            <w:r>
              <w:rPr>
                <w:b w:val="0"/>
                <w:kern w:val="2"/>
                <w:sz w:val="16"/>
                <w:szCs w:val="24"/>
                <w14:ligatures w14:val="standardContextual"/>
              </w:rPr>
              <w:t>16</w:t>
            </w:r>
          </w:p>
        </w:tc>
        <w:tc>
          <w:tcPr>
            <w:tcW w:w="2268" w:type="dxa"/>
            <w:vAlign w:val="center"/>
          </w:tcPr>
          <w:p w14:paraId="619F4233">
            <w:pPr>
              <w:spacing w:before="0" w:after="0"/>
              <w:jc w:val="center"/>
              <w:rPr>
                <w:kern w:val="2"/>
                <w:szCs w:val="24"/>
                <w14:ligatures w14:val="standardContextual"/>
              </w:rPr>
            </w:pPr>
            <w:r>
              <w:rPr>
                <w:b w:val="0"/>
                <w:kern w:val="2"/>
                <w:sz w:val="16"/>
                <w:szCs w:val="24"/>
                <w14:ligatures w14:val="standardContextual"/>
              </w:rPr>
              <w:t>80</w:t>
            </w:r>
          </w:p>
        </w:tc>
      </w:tr>
      <w:tr w14:paraId="5EB2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691FDBD2">
            <w:pPr>
              <w:spacing w:before="0" w:after="0"/>
              <w:jc w:val="left"/>
              <w:rPr>
                <w:kern w:val="2"/>
                <w:szCs w:val="24"/>
                <w14:ligatures w14:val="standardContextual"/>
              </w:rPr>
            </w:pPr>
            <w:r>
              <w:rPr>
                <w:b w:val="0"/>
                <w:kern w:val="2"/>
                <w:sz w:val="16"/>
                <w:szCs w:val="24"/>
                <w14:ligatures w14:val="standardContextual"/>
              </w:rPr>
              <w:t>Nằm yên</w:t>
            </w:r>
          </w:p>
        </w:tc>
        <w:tc>
          <w:tcPr>
            <w:tcW w:w="2268" w:type="dxa"/>
            <w:vAlign w:val="center"/>
          </w:tcPr>
          <w:p w14:paraId="37CFAEF9">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05AC1E20">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0873DCC6">
            <w:pPr>
              <w:spacing w:before="0" w:after="0"/>
              <w:jc w:val="center"/>
              <w:rPr>
                <w:kern w:val="2"/>
                <w:szCs w:val="24"/>
                <w14:ligatures w14:val="standardContextual"/>
              </w:rPr>
            </w:pPr>
            <w:r>
              <w:rPr>
                <w:b w:val="0"/>
                <w:kern w:val="2"/>
                <w:sz w:val="16"/>
                <w:szCs w:val="24"/>
                <w14:ligatures w14:val="standardContextual"/>
              </w:rPr>
              <w:t>100</w:t>
            </w:r>
          </w:p>
        </w:tc>
      </w:tr>
      <w:tr w14:paraId="72619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6BF801FD">
            <w:pPr>
              <w:spacing w:before="0" w:after="0"/>
              <w:jc w:val="left"/>
              <w:rPr>
                <w:kern w:val="2"/>
                <w:szCs w:val="24"/>
                <w14:ligatures w14:val="standardContextual"/>
              </w:rPr>
            </w:pPr>
            <w:r>
              <w:rPr>
                <w:b w:val="0"/>
                <w:kern w:val="2"/>
                <w:sz w:val="16"/>
                <w:szCs w:val="24"/>
                <w14:ligatures w14:val="standardContextual"/>
              </w:rPr>
              <w:t>Quay phải</w:t>
            </w:r>
          </w:p>
        </w:tc>
        <w:tc>
          <w:tcPr>
            <w:tcW w:w="2268" w:type="dxa"/>
            <w:vAlign w:val="center"/>
          </w:tcPr>
          <w:p w14:paraId="2B614F5C">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09ABFBD3">
            <w:pPr>
              <w:spacing w:before="0" w:after="0"/>
              <w:jc w:val="center"/>
              <w:rPr>
                <w:kern w:val="2"/>
                <w:szCs w:val="24"/>
                <w14:ligatures w14:val="standardContextual"/>
              </w:rPr>
            </w:pPr>
            <w:r>
              <w:rPr>
                <w:b w:val="0"/>
                <w:kern w:val="2"/>
                <w:sz w:val="16"/>
                <w:szCs w:val="24"/>
                <w14:ligatures w14:val="standardContextual"/>
              </w:rPr>
              <w:t>16</w:t>
            </w:r>
          </w:p>
        </w:tc>
        <w:tc>
          <w:tcPr>
            <w:tcW w:w="2268" w:type="dxa"/>
            <w:vAlign w:val="center"/>
          </w:tcPr>
          <w:p w14:paraId="5CA75677">
            <w:pPr>
              <w:spacing w:before="0" w:after="0"/>
              <w:jc w:val="center"/>
              <w:rPr>
                <w:kern w:val="2"/>
                <w:szCs w:val="24"/>
                <w14:ligatures w14:val="standardContextual"/>
              </w:rPr>
            </w:pPr>
            <w:r>
              <w:rPr>
                <w:b w:val="0"/>
                <w:kern w:val="2"/>
                <w:sz w:val="16"/>
                <w:szCs w:val="24"/>
                <w14:ligatures w14:val="standardContextual"/>
              </w:rPr>
              <w:t>80</w:t>
            </w:r>
          </w:p>
        </w:tc>
      </w:tr>
      <w:tr w14:paraId="3675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580FA0FD">
            <w:pPr>
              <w:spacing w:before="0" w:after="0"/>
              <w:jc w:val="left"/>
              <w:rPr>
                <w:kern w:val="2"/>
                <w:szCs w:val="24"/>
                <w14:ligatures w14:val="standardContextual"/>
              </w:rPr>
            </w:pPr>
            <w:r>
              <w:rPr>
                <w:b w:val="0"/>
                <w:kern w:val="2"/>
                <w:sz w:val="16"/>
                <w:szCs w:val="24"/>
                <w14:ligatures w14:val="standardContextual"/>
              </w:rPr>
              <w:t>Ngồi</w:t>
            </w:r>
          </w:p>
        </w:tc>
        <w:tc>
          <w:tcPr>
            <w:tcW w:w="2268" w:type="dxa"/>
            <w:vAlign w:val="center"/>
          </w:tcPr>
          <w:p w14:paraId="461CBD74">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3F779C2F">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06E509B0">
            <w:pPr>
              <w:spacing w:before="0" w:after="0"/>
              <w:jc w:val="center"/>
              <w:rPr>
                <w:kern w:val="2"/>
                <w:szCs w:val="24"/>
                <w14:ligatures w14:val="standardContextual"/>
              </w:rPr>
            </w:pPr>
            <w:r>
              <w:rPr>
                <w:b w:val="0"/>
                <w:kern w:val="2"/>
                <w:sz w:val="16"/>
                <w:szCs w:val="24"/>
                <w14:ligatures w14:val="standardContextual"/>
              </w:rPr>
              <w:t>100</w:t>
            </w:r>
          </w:p>
        </w:tc>
      </w:tr>
      <w:tr w14:paraId="35EB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2DDAF2D2">
            <w:pPr>
              <w:spacing w:before="0" w:after="0"/>
              <w:jc w:val="left"/>
              <w:rPr>
                <w:kern w:val="2"/>
                <w:szCs w:val="24"/>
                <w14:ligatures w14:val="standardContextual"/>
              </w:rPr>
            </w:pPr>
            <w:r>
              <w:rPr>
                <w:b w:val="0"/>
                <w:kern w:val="2"/>
                <w:sz w:val="16"/>
                <w:szCs w:val="24"/>
                <w14:ligatures w14:val="standardContextual"/>
              </w:rPr>
              <w:t>Thiếu ánh sáng</w:t>
            </w:r>
          </w:p>
        </w:tc>
        <w:tc>
          <w:tcPr>
            <w:tcW w:w="2268" w:type="dxa"/>
            <w:vAlign w:val="center"/>
          </w:tcPr>
          <w:p w14:paraId="6FC38DDA">
            <w:pPr>
              <w:spacing w:before="0" w:after="0"/>
              <w:jc w:val="center"/>
              <w:rPr>
                <w:kern w:val="2"/>
                <w:szCs w:val="24"/>
                <w14:ligatures w14:val="standardContextual"/>
              </w:rPr>
            </w:pPr>
            <w:r>
              <w:rPr>
                <w:b w:val="0"/>
                <w:kern w:val="2"/>
                <w:sz w:val="16"/>
                <w:szCs w:val="24"/>
                <w14:ligatures w14:val="standardContextual"/>
              </w:rPr>
              <w:t>20</w:t>
            </w:r>
          </w:p>
        </w:tc>
        <w:tc>
          <w:tcPr>
            <w:tcW w:w="2268" w:type="dxa"/>
            <w:vAlign w:val="center"/>
          </w:tcPr>
          <w:p w14:paraId="61355C14">
            <w:pPr>
              <w:spacing w:before="0" w:after="0"/>
              <w:jc w:val="center"/>
              <w:rPr>
                <w:kern w:val="2"/>
                <w:szCs w:val="24"/>
                <w14:ligatures w14:val="standardContextual"/>
              </w:rPr>
            </w:pPr>
            <w:r>
              <w:rPr>
                <w:b w:val="0"/>
                <w:kern w:val="2"/>
                <w:sz w:val="16"/>
                <w:szCs w:val="24"/>
                <w14:ligatures w14:val="standardContextual"/>
              </w:rPr>
              <w:t>18</w:t>
            </w:r>
          </w:p>
        </w:tc>
        <w:tc>
          <w:tcPr>
            <w:tcW w:w="2268" w:type="dxa"/>
            <w:vAlign w:val="center"/>
          </w:tcPr>
          <w:p w14:paraId="614C3241">
            <w:pPr>
              <w:spacing w:before="0" w:after="0"/>
              <w:jc w:val="center"/>
              <w:rPr>
                <w:kern w:val="2"/>
                <w:szCs w:val="24"/>
                <w14:ligatures w14:val="standardContextual"/>
              </w:rPr>
            </w:pPr>
            <w:r>
              <w:rPr>
                <w:b w:val="0"/>
                <w:kern w:val="2"/>
                <w:sz w:val="16"/>
                <w:szCs w:val="24"/>
                <w14:ligatures w14:val="standardContextual"/>
              </w:rPr>
              <w:t>90</w:t>
            </w:r>
          </w:p>
        </w:tc>
      </w:tr>
      <w:tr w14:paraId="517A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7BEA44DE">
            <w:pPr>
              <w:spacing w:before="0" w:after="0"/>
              <w:jc w:val="left"/>
              <w:rPr>
                <w:kern w:val="2"/>
                <w:szCs w:val="24"/>
                <w14:ligatures w14:val="standardContextual"/>
              </w:rPr>
            </w:pPr>
            <w:r>
              <w:rPr>
                <w:b/>
                <w:kern w:val="2"/>
                <w:sz w:val="16"/>
                <w:szCs w:val="24"/>
                <w14:ligatures w14:val="standardContextual"/>
              </w:rPr>
              <w:t>Tổng</w:t>
            </w:r>
          </w:p>
        </w:tc>
        <w:tc>
          <w:tcPr>
            <w:tcW w:w="2268" w:type="dxa"/>
            <w:vAlign w:val="center"/>
          </w:tcPr>
          <w:p w14:paraId="4AE6E352">
            <w:pPr>
              <w:spacing w:before="0" w:after="0"/>
              <w:jc w:val="center"/>
              <w:rPr>
                <w:kern w:val="2"/>
                <w:szCs w:val="24"/>
                <w14:ligatures w14:val="standardContextual"/>
              </w:rPr>
            </w:pPr>
            <w:r>
              <w:rPr>
                <w:b/>
                <w:kern w:val="2"/>
                <w:sz w:val="16"/>
                <w:szCs w:val="24"/>
                <w14:ligatures w14:val="standardContextual"/>
              </w:rPr>
              <w:t>180</w:t>
            </w:r>
          </w:p>
        </w:tc>
        <w:tc>
          <w:tcPr>
            <w:tcW w:w="2268" w:type="dxa"/>
            <w:vAlign w:val="center"/>
          </w:tcPr>
          <w:p w14:paraId="278BC908">
            <w:pPr>
              <w:spacing w:before="0" w:after="0"/>
              <w:jc w:val="center"/>
              <w:rPr>
                <w:kern w:val="2"/>
                <w:szCs w:val="24"/>
                <w14:ligatures w14:val="standardContextual"/>
              </w:rPr>
            </w:pPr>
            <w:r>
              <w:rPr>
                <w:b/>
                <w:kern w:val="2"/>
                <w:sz w:val="16"/>
                <w:szCs w:val="24"/>
                <w14:ligatures w14:val="standardContextual"/>
              </w:rPr>
              <w:t>162</w:t>
            </w:r>
          </w:p>
        </w:tc>
        <w:tc>
          <w:tcPr>
            <w:tcW w:w="2268" w:type="dxa"/>
            <w:vAlign w:val="center"/>
          </w:tcPr>
          <w:p w14:paraId="2F0D3269">
            <w:pPr>
              <w:spacing w:before="0" w:after="0"/>
              <w:jc w:val="center"/>
              <w:rPr>
                <w:kern w:val="2"/>
                <w:szCs w:val="24"/>
                <w14:ligatures w14:val="standardContextual"/>
              </w:rPr>
            </w:pPr>
            <w:r>
              <w:rPr>
                <w:b/>
                <w:kern w:val="2"/>
                <w:sz w:val="16"/>
                <w:szCs w:val="24"/>
                <w14:ligatures w14:val="standardContextual"/>
              </w:rPr>
              <w:t>90</w:t>
            </w:r>
          </w:p>
        </w:tc>
      </w:tr>
    </w:tbl>
    <w:p w14:paraId="0CF4F50E">
      <w:r>
        <w:t>Mỗi kịch bản được thực hiện 20 lần, tổng cộng 180 lần đo và đối chiếu với kết quả đếm thủ công trong một phút. Hệ thống đạt 162 lần theo tiêu chí đánh giá, tương ứng tỷ lệ chung 90%. Ba kịch bản khoảng cách 1 m, người nằm yên và người ngồi đạt 100%; các kịch bản mặc áo rộng, đắp chăn mỏng và quay phải có tỷ lệ thấp hơn, phù hợp với hạn chế về che khuất và chất lượng keypoint đã được ghi nhận.</w:t>
      </w:r>
    </w:p>
    <w:p w14:paraId="3E728594">
      <w:pPr>
        <w:pStyle w:val="3"/>
        <w:numPr>
          <w:ilvl w:val="1"/>
          <w:numId w:val="1"/>
        </w:numPr>
      </w:pPr>
      <w:r>
        <w:t>Kết quả tích hợp và cơ chế cảnh báo của hệ thống</w:t>
      </w:r>
    </w:p>
    <w:p w14:paraId="15276615">
      <w:r>
        <w:t>Các mô-đun phần cứng và phần mềm được tích hợp trên cùng kiến trúc room_id. PIR điều khiển việc kích hoạt AI Worker; dữ liệu nhiệt độ, độ ẩm và CO2 được lưu cùng mốc thời gian và hiển thị trên Dashboard; LDR điều khiển đèn LED trong điều kiện tối; Gateway MQTT phân tách dữ liệu giữa các phòng. Dashboard đồng thời hiển thị xu hướng BPM, signal quality, lý do cảnh báo, tư thế hiện tại và báo cáo phiên theo dõi khi ngủ.</w:t>
      </w:r>
    </w:p>
    <w:p w14:paraId="513E4F7E">
      <w:r>
        <w:t>Chức năng gửi Email được kiểm thử độc lập qua 30 lần mô phỏng BPM nhỏ hơn 10 hoặc lớn hơn 20 lần/phút. Cả 30 lần đều gửi Email thành công, đạt tỷ lệ 100%. Độ trễ từ thời điểm Backend nhận giá trị vượt ngưỡng đến khi hoàn tất lệnh gửi nằm trong khoảng 0,5-1 giây. Cùng lúc đó, Backend publish lệnh cảnh báo qua MQTT để Sensor Node kích hoạt buzzer và LED/RGB tại phòng tương ứng; cảnh báo có thể được xác nhận và tắt thủ công.</w:t>
      </w:r>
    </w:p>
    <w:p w14:paraId="74AA35B7">
      <w:r>
        <w:t>Kết quả đo vẫn phụ thuộc vào ánh sáng, trang phục, mức độ che khuất và độ ổn định của keypoint. Đối với sự kiện nghi ngờ ngừng thở, việc chỉ sử dụng camera làm độ tin cậy thấp hơn phương án có cảm biến đối chiếu; vì vậy hệ thống kết hợp nhiều điều kiện kiểm tra và chỉ đưa ra cảnh báo nghi ngờ, không đưa ra kết luận chẩn đoán. Hệ thống cũng chưa được đối chiếu định lượng với thiết bị đo y tế chuẩn.</w:t>
      </w:r>
    </w:p>
    <w:p w14:paraId="3E5C3DAF">
      <w:pPr>
        <w:pStyle w:val="2"/>
        <w:numPr>
          <w:ilvl w:val="0"/>
          <w:numId w:val="1"/>
        </w:numPr>
      </w:pPr>
      <w:r>
        <w:t>KẾT LUẬN VÀ KHUYẾN NGHỊ</w:t>
      </w:r>
    </w:p>
    <w:p w14:paraId="607A9EC1">
      <w:r>
        <w:t>Đề tài đã xây dựng hệ thống theo dõi nhịp thở không tiếp xúc sử dụng ESP32-CAM, YOLO11n-Pose, Optical Flow Farneback, bộ lọc Butterworth và phương pháp phát hiện đỉnh thích ứng. Kiến trúc gồm AI Worker, Sensor Node, Gateway MQTT, Backend Flask/MySQL và Dashboard, cho phép thu nhận, xử lý, lưu trữ và hiển thị dữ liệu theo thời gian thực cho từng phòng hoặc từng giường.</w:t>
      </w:r>
    </w:p>
    <w:p w14:paraId="5D0FAC78">
      <w:r>
        <w:t>Sản phẩm tích hợp phát hiện hiện diện bằng PIR, cảnh báo tại chỗ bằng buzzer/LED, giám sát môi trường, đèn hỗ trợ theo ánh sáng, phân tích xu hướng BPM, giải thích cảnh báo, nhận diện tư thế, tổng hợp hành vi và hô hấp trong phiên ngủ, và phát hiện sự kiện nghi ngờ ngừng thở. Các chức năng được đồng bộ qua HTTP và MQTT, trong khi Dashboard cung cấp giao diện giám sát tập trung theo room_id.</w:t>
      </w:r>
    </w:p>
    <w:p w14:paraId="24AC832C">
      <w:r>
        <w:t>Qua 180 lần đo thuộc 9 kịch bản, hệ thống đạt tỷ lệ chung khoảng 90%. Kết quả cho thấy giải pháp có thể duy trì phép đo trong các điều kiện thay đổi về khoảng cách, trang phục, tư thế và ánh sáng, nhưng hiệu năng giảm khi vùng ngực bị che khuất hoặc keypoint khó phát hiện. Chức năng Email đạt 30/30 lần gửi thành công với độ trễ 0,5-1 giây.</w:t>
      </w:r>
    </w:p>
    <w:p w14:paraId="78625A27">
      <w:r>
        <w:t>Để đánh giá khả năng ứng dụng trong môi trường y tế, hệ thống cần tiếp tục được kiểm định định lượng với thiết bị đo chuẩn, tăng số lượng người tham gia và đánh giá riêng theo góc camera, ánh sáng và trang phục. Cảnh báo nghi ngờ ngừng thở phải luôn được trình bày là thông tin hỗ trợ giám sát, không phải kết quả chẩn đoán hay thay thế nhân viên y tế.</w:t>
      </w:r>
    </w:p>
    <w:p w14:paraId="5A6C93B6">
      <w:pPr>
        <w:pStyle w:val="2"/>
        <w:numPr>
          <w:ilvl w:val="0"/>
          <w:numId w:val="1"/>
        </w:numPr>
      </w:pPr>
      <w:r>
        <w:t>TÀI LIỆU THAM KHẢO</w:t>
      </w:r>
    </w:p>
    <w:p w14:paraId="04B193AE">
      <w:pPr>
        <w:spacing w:after="0"/>
      </w:pPr>
      <w:r>
        <w:t>[1] M. A. Cretikos, R. Bellomo, K. Hillman, J. Chen, S. Finfer, and A. Flabouris, "Respiratory rate: the neglected vital sign," Medical Journal of Australia, vol. 188, no. 11, pp. 657-659, 2008.</w:t>
      </w:r>
    </w:p>
    <w:p w14:paraId="727B8AED">
      <w:pPr>
        <w:spacing w:after="0"/>
      </w:pPr>
      <w:r>
        <w:t>[2] H. Liu, J. Allen, D. Zheng, and F. Chen, "Recent development of respiratory rate measurement technologies," Physiological Measurement, vol. 40, no. 7, 07TR01, 2019.</w:t>
      </w:r>
    </w:p>
    <w:p w14:paraId="3DBDBC8E">
      <w:pPr>
        <w:spacing w:after="0"/>
      </w:pPr>
      <w:r>
        <w:t>[3] C. Massaroni, A. Nicolo, D. Lo Presti, M. Sacchetti, S. Silvestri, and E. Schena, "Contact-based methods for measuring respiratory rate," Sensors, vol. 19, no. 4, p. 908, 2019.</w:t>
      </w:r>
    </w:p>
    <w:p w14:paraId="402C8E9B">
      <w:pPr>
        <w:spacing w:after="0"/>
      </w:pPr>
      <w:r>
        <w:t>[4] T. Nguyen, T.-N. Nguyen, and V.-C. Pham, "A Computer Vision-Based Respiratory Rate Monitoring and Alarm System," Journal of Technical Education Science, vol. 18, no. 4, pp. 26-35, 2023.</w:t>
      </w:r>
    </w:p>
    <w:p w14:paraId="2839AF76">
      <w:pPr>
        <w:spacing w:after="0"/>
      </w:pPr>
      <w:r>
        <w:t>[5] M. Alnaggar, A. I. Siam, M. Handosa, T. Medhat, and M. Z. Rashad, "Video-based real-time monitoring for heart rate and respiration rate," Expert Systems with Applications, vol. 225, p. 120135, 2023.</w:t>
      </w:r>
    </w:p>
    <w:p w14:paraId="3E8650B9">
      <w:pPr>
        <w:spacing w:after="0"/>
      </w:pPr>
      <w:r>
        <w:t>[6] A. Deo Mehta and H. Sharma, "OPOIRES: A robust non-contact respiratory rate extraction based on optimal points-of-interest selection from an RGB camera," Biomedical Signal Processing and Control, vol. 86, p. 105193, 2023.</w:t>
      </w:r>
    </w:p>
    <w:p w14:paraId="5ADD4D9E">
      <w:pPr>
        <w:spacing w:after="0"/>
      </w:pPr>
      <w:r>
        <w:t>[7] D. Maji, S. Nagori, M. Mathew, and D. Poddar, "YOLO-Pose: Enhancing YOLO for multi person pose estimation using object keypoint similarity loss," in Proc. IEEE/CVF CVPR Workshops, pp. 2637-2646, 2022.</w:t>
      </w:r>
    </w:p>
    <w:p w14:paraId="1FDE0E81">
      <w:pPr>
        <w:spacing w:after="0"/>
      </w:pPr>
      <w:r>
        <w:t>[8] Ultralytics, "YOLO11 Pose Estimation: Guide," Ultralytics Docs, 2024.</w:t>
      </w:r>
    </w:p>
    <w:p w14:paraId="54F6BFFA">
      <w:pPr>
        <w:spacing w:after="0"/>
      </w:pPr>
      <w:r>
        <w:t>[9] G. Farneback, "Two-frame motion estimation based on polynomial expansion," in Proc. 13th Scandinavian Conference on Image Analysis, vol. 2749, pp. 363-370, 2003.</w:t>
      </w:r>
    </w:p>
    <w:p w14:paraId="3331B10D">
      <w:pPr>
        <w:spacing w:after="0"/>
      </w:pPr>
      <w:r>
        <w:t>[10] A. Savitzky and M. J. E. Golay, "Smoothing and Differentiation of Data by Simplified Least Squares Procedures," Analytical Chemistry, vol. 36, no. 8, pp. 1627-1639, 1964.</w:t>
      </w:r>
    </w:p>
    <w:p w14:paraId="0A9B9463">
      <w:pPr>
        <w:spacing w:after="0"/>
      </w:pPr>
      <w:r>
        <w:t>[11] J. Ferdous, B. Roy, M. Hossen, and M. M. Islam, "Implementation of IoT Based Patient Health Monitoring System Using ESP32 Web Server," International Journal of Advanced Research, vol. 11, no. 6, pp. 716-726, 2023.</w:t>
      </w:r>
    </w:p>
    <w:p w14:paraId="619FB3A8">
      <w:pPr>
        <w:spacing w:after="0"/>
      </w:pPr>
      <w:r>
        <w:t>[12] D. Hercog, T. Lerher, M. Truntic, and O. Tezak, "Design and implementation of ESP32-based IoT devices," Sensors, vol. 23, no. 15, p. 6739, 2023.</w:t>
      </w:r>
    </w:p>
    <w:p w14:paraId="748AF50F">
      <w:pPr>
        <w:spacing w:after="0"/>
      </w:pPr>
      <w:r>
        <w:t>[13] P. G. Gawande, R. S. Salunkhe, S. Naik, and S. R. Limkar, "Enabling Remote Healthcare: A Smart IoT-Based Health Monitoring System Integrating ESP32 and MAX30100 Pulse Oximeter," in Advances in Photonics and Electronics, Springer, 2024.</w:t>
      </w:r>
    </w:p>
    <w:sectPr>
      <w:headerReference r:id="rId5" w:type="default"/>
      <w:footerReference r:id="rId6" w:type="default"/>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1C540">
    <w:pPr>
      <w:pStyle w:val="6"/>
      <w:tabs>
        <w:tab w:val="clear" w:pos="4680"/>
        <w:tab w:val="clear" w:pos="9360"/>
      </w:tabs>
      <w:jc w:val="center"/>
      <w:rPr>
        <w:caps/>
        <w:color w:val="5B9BD5" w:themeColor="accent1"/>
        <w14:textFill>
          <w14:solidFill>
            <w14:schemeClr w14:val="accent1"/>
          </w14:solidFill>
        </w14:textFill>
      </w:rPr>
    </w:pPr>
    <w:r>
      <w:rPr>
        <w:caps/>
        <w:color w:val="5B9BD5" w:themeColor="accent1"/>
        <w14:textFill>
          <w14:solidFill>
            <w14:schemeClr w14:val="accent1"/>
          </w14:solidFill>
        </w14:textFill>
      </w:rPr>
      <w:fldChar w:fldCharType="begin"/>
    </w:r>
    <w:r>
      <w:rPr>
        <w:caps/>
        <w:color w:val="5B9BD5" w:themeColor="accent1"/>
        <w14:textFill>
          <w14:solidFill>
            <w14:schemeClr w14:val="accent1"/>
          </w14:solidFill>
        </w14:textFill>
      </w:rPr>
      <w:instrText xml:space="preserve"> PAGE   \* MERGEFORMAT </w:instrText>
    </w:r>
    <w:r>
      <w:rPr>
        <w:caps/>
        <w:color w:val="5B9BD5" w:themeColor="accent1"/>
        <w14:textFill>
          <w14:solidFill>
            <w14:schemeClr w14:val="accent1"/>
          </w14:solidFill>
        </w14:textFill>
      </w:rPr>
      <w:fldChar w:fldCharType="separate"/>
    </w:r>
    <w:r>
      <w:rPr>
        <w:caps/>
        <w:color w:val="5B9BD5" w:themeColor="accent1"/>
        <w14:textFill>
          <w14:solidFill>
            <w14:schemeClr w14:val="accent1"/>
          </w14:solidFill>
        </w14:textFill>
      </w:rPr>
      <w:t>6</w:t>
    </w:r>
    <w:r>
      <w:rPr>
        <w:caps/>
        <w:color w:val="5B9BD5" w:themeColor="accent1"/>
        <w14:textFill>
          <w14:solidFill>
            <w14:schemeClr w14:val="accent1"/>
          </w14:solidFill>
        </w14:textFill>
      </w:rPr>
      <w:fldChar w:fldCharType="end"/>
    </w:r>
  </w:p>
  <w:p w14:paraId="71F2C155">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E2966">
    <w:pPr>
      <w:pStyle w:val="7"/>
      <w:tabs>
        <w:tab w:val="left" w:pos="4468"/>
        <w:tab w:val="left" w:pos="5494"/>
        <w:tab w:val="left" w:pos="6588"/>
        <w:tab w:val="clear" w:pos="4680"/>
        <w:tab w:val="clear" w:pos="9360"/>
      </w:tabs>
    </w:pPr>
    <w:r>
      <w:drawing>
        <wp:inline distT="0" distB="0" distL="0" distR="0">
          <wp:extent cx="1878965" cy="513715"/>
          <wp:effectExtent l="0" t="0" r="6985" b="635"/>
          <wp:docPr id="2" name="Picture 2" desc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78965" cy="513715"/>
                  </a:xfrm>
                  <a:prstGeom prst="rect">
                    <a:avLst/>
                  </a:prstGeom>
                  <a:noFill/>
                  <a:ln>
                    <a:noFill/>
                  </a:ln>
                </pic:spPr>
              </pic:pic>
            </a:graphicData>
          </a:graphic>
        </wp:inline>
      </w:drawing>
    </w:r>
    <w:r>
      <w:tab/>
    </w:r>
    <w:r>
      <w:drawing>
        <wp:inline distT="0" distB="0" distL="0" distR="0">
          <wp:extent cx="2793365" cy="469900"/>
          <wp:effectExtent l="0" t="0" r="6985" b="6350"/>
          <wp:docPr id="5" name="Picture 5" descr="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793365" cy="46990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B51B4"/>
    <w:multiLevelType w:val="multilevel"/>
    <w:tmpl w:val="00FB51B4"/>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F6C"/>
    <w:rsid w:val="00224165"/>
    <w:rsid w:val="00243FE5"/>
    <w:rsid w:val="00332F6C"/>
    <w:rsid w:val="00356F95"/>
    <w:rsid w:val="00383370"/>
    <w:rsid w:val="00583A25"/>
    <w:rsid w:val="005A35BE"/>
    <w:rsid w:val="00785CBB"/>
    <w:rsid w:val="0086781C"/>
    <w:rsid w:val="00894FD0"/>
    <w:rsid w:val="009D559B"/>
    <w:rsid w:val="00A536F4"/>
    <w:rsid w:val="00AD27C9"/>
    <w:rsid w:val="00BE7029"/>
    <w:rsid w:val="00DD3A0E"/>
    <w:rsid w:val="00DE3D29"/>
    <w:rsid w:val="00EB41D4"/>
    <w:rsid w:val="00EB515B"/>
    <w:rsid w:val="00F4272B"/>
    <w:rsid w:val="00FC05E2"/>
    <w:rsid w:val="00FC0AF0"/>
    <w:rsid w:val="00FF6E6D"/>
    <w:rsid w:val="77DD3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17"/>
    <w:qFormat/>
    <w:uiPriority w:val="9"/>
    <w:pPr>
      <w:keepNext/>
      <w:keepLines/>
      <w:spacing w:before="120" w:after="120"/>
      <w:jc w:val="left"/>
      <w:outlineLvl w:val="0"/>
    </w:pPr>
    <w:rPr>
      <w:rFonts w:eastAsiaTheme="majorEastAsia" w:cstheme="majorBidi"/>
      <w:b/>
      <w:szCs w:val="32"/>
    </w:rPr>
  </w:style>
  <w:style w:type="paragraph" w:styleId="3">
    <w:name w:val="heading 2"/>
    <w:basedOn w:val="1"/>
    <w:next w:val="1"/>
    <w:link w:val="18"/>
    <w:unhideWhenUsed/>
    <w:qFormat/>
    <w:uiPriority w:val="9"/>
    <w:pPr>
      <w:keepNext/>
      <w:keepLines/>
      <w:spacing w:before="120" w:after="120"/>
      <w:jc w:val="left"/>
      <w:outlineLvl w:val="1"/>
    </w:pPr>
    <w:rPr>
      <w:rFonts w:eastAsiaTheme="majorEastAsia" w:cstheme="majorBidi"/>
      <w:b/>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Normal (Web)"/>
    <w:basedOn w:val="1"/>
    <w:semiHidden/>
    <w:unhideWhenUsed/>
    <w:qFormat/>
    <w:uiPriority w:val="99"/>
    <w:pPr>
      <w:spacing w:before="100" w:beforeAutospacing="1" w:after="100" w:afterAutospacing="1"/>
    </w:pPr>
    <w:rPr>
      <w:rFonts w:eastAsia="Times New Roman" w:cs="Times New Roman"/>
      <w:szCs w:val="24"/>
    </w:rPr>
  </w:style>
  <w:style w:type="character" w:styleId="9">
    <w:name w:val="Strong"/>
    <w:basedOn w:val="4"/>
    <w:qFormat/>
    <w:uiPriority w:val="22"/>
    <w:rPr>
      <w:b/>
      <w:bCs/>
    </w:rPr>
  </w:style>
  <w:style w:type="table" w:styleId="10">
    <w:name w:val="Table Grid"/>
    <w:basedOn w:val="5"/>
    <w:qFormat/>
    <w:uiPriority w:val="39"/>
    <w:pPr>
      <w:spacing w:after="0" w:line="240" w:lineRule="auto"/>
    </w:pPr>
    <w:rPr>
      <w:kern w:val="2"/>
      <w:sz w:val="24"/>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Header Char"/>
    <w:basedOn w:val="4"/>
    <w:link w:val="7"/>
    <w:qFormat/>
    <w:uiPriority w:val="99"/>
  </w:style>
  <w:style w:type="character" w:customStyle="1" w:styleId="12">
    <w:name w:val="Footer Char"/>
    <w:basedOn w:val="4"/>
    <w:link w:val="6"/>
    <w:qFormat/>
    <w:uiPriority w:val="99"/>
  </w:style>
  <w:style w:type="paragraph" w:customStyle="1" w:styleId="13">
    <w:name w:val="Text"/>
    <w:basedOn w:val="1"/>
    <w:qFormat/>
    <w:uiPriority w:val="0"/>
    <w:pPr>
      <w:widowControl w:val="0"/>
      <w:autoSpaceDE w:val="0"/>
      <w:autoSpaceDN w:val="0"/>
      <w:spacing w:line="252" w:lineRule="auto"/>
      <w:ind w:firstLine="202"/>
    </w:pPr>
    <w:rPr>
      <w:rFonts w:eastAsia="Times New Roman" w:cs="Times New Roman"/>
      <w:sz w:val="20"/>
      <w:szCs w:val="20"/>
    </w:rPr>
  </w:style>
  <w:style w:type="character" w:customStyle="1" w:styleId="14">
    <w:name w:val="hps"/>
    <w:qFormat/>
    <w:uiPriority w:val="0"/>
  </w:style>
  <w:style w:type="paragraph" w:styleId="15">
    <w:name w:val="List Paragraph"/>
    <w:basedOn w:val="1"/>
    <w:qFormat/>
    <w:uiPriority w:val="34"/>
    <w:pPr>
      <w:ind w:left="720"/>
      <w:contextualSpacing/>
    </w:pPr>
  </w:style>
  <w:style w:type="paragraph" w:customStyle="1" w:styleId="16">
    <w:name w:val="isselectedend"/>
    <w:basedOn w:val="1"/>
    <w:qFormat/>
    <w:uiPriority w:val="0"/>
    <w:pPr>
      <w:spacing w:before="100" w:beforeAutospacing="1" w:after="100" w:afterAutospacing="1"/>
    </w:pPr>
    <w:rPr>
      <w:rFonts w:eastAsia="Times New Roman" w:cs="Times New Roman"/>
      <w:szCs w:val="24"/>
    </w:rPr>
  </w:style>
  <w:style w:type="character" w:customStyle="1" w:styleId="17">
    <w:name w:val="Heading 1 Char"/>
    <w:basedOn w:val="4"/>
    <w:link w:val="2"/>
    <w:qFormat/>
    <w:uiPriority w:val="9"/>
    <w:rPr>
      <w:rFonts w:ascii="Times New Roman" w:hAnsi="Times New Roman" w:eastAsiaTheme="majorEastAsia" w:cstheme="majorBidi"/>
      <w:b/>
      <w:sz w:val="24"/>
      <w:szCs w:val="32"/>
    </w:rPr>
  </w:style>
  <w:style w:type="character" w:customStyle="1" w:styleId="18">
    <w:name w:val="Heading 2 Char"/>
    <w:basedOn w:val="4"/>
    <w:link w:val="3"/>
    <w:qFormat/>
    <w:uiPriority w:val="9"/>
    <w:rPr>
      <w:rFonts w:ascii="Times New Roman" w:hAnsi="Times New Roman" w:eastAsiaTheme="majorEastAsia" w:cstheme="majorBidi"/>
      <w:b/>
      <w:sz w:val="24"/>
      <w:szCs w:val="2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2762</Words>
  <Characters>11074</Characters>
  <Lines>109</Lines>
  <Paragraphs>30</Paragraphs>
  <TotalTime>113</TotalTime>
  <ScaleCrop>false</ScaleCrop>
  <LinksUpToDate>false</LinksUpToDate>
  <CharactersWithSpaces>13713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2026-06-17T08:51:00Z</dcterms:created>
  <dc:creator>Dieu Linh</dc:creator>
  <cp:lastModifiedBy>Quân Nguyễn Thanh Anh</cp:lastModifiedBy>
  <dcterms:modified xsi:type="dcterms:W3CDTF">2026-07-25T08:36:41Z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eyJoZGlkIjoiYmI5ZGU4MjBkZDVjMWRhZWU4YzZjMDFhOTk4ZTBhMTIiLCJ1c2VySWQiOiIxMzc0Mzk3NjgyNDU2In0=</vt:lpwstr>
  </property>
  <property fmtid="{D5CDD505-2E9C-101B-9397-08002B2CF9AE}" pid="3" name="KSOProductBuildVer">
    <vt:lpwstr>1033-12.1.0.27458</vt:lpwstr>
  </property>
  <property fmtid="{D5CDD505-2E9C-101B-9397-08002B2CF9AE}" pid="4" name="ICV">
    <vt:lpwstr>A50BEE6DF5654FDD9ED8989C6A1D32DC_12</vt:lpwstr>
  </property>
</Properties>
</file>