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452A6" w14:textId="77777777" w:rsidR="0063019E" w:rsidRDefault="00000000">
      <w:pPr>
        <w:spacing w:after="40"/>
      </w:pPr>
      <w:r>
        <w:rPr>
          <w:b/>
          <w:color w:val="17365D"/>
          <w:sz w:val="32"/>
        </w:rPr>
        <w:t>PPWR AB UYGUNLUK BEYANI</w:t>
      </w:r>
      <w:r>
        <w:rPr>
          <w:b/>
          <w:i/>
          <w:color w:val="0B6FA4"/>
          <w:sz w:val="25"/>
        </w:rPr>
        <w:br/>
        <w:t>PPWR EU DECLARATION OF CONFORMITY</w:t>
      </w:r>
      <w:r>
        <w:rPr>
          <w:color w:val="666666"/>
          <w:sz w:val="18"/>
        </w:rPr>
        <w:br/>
      </w:r>
      <w:proofErr w:type="spellStart"/>
      <w:r>
        <w:rPr>
          <w:color w:val="666666"/>
          <w:sz w:val="18"/>
        </w:rPr>
        <w:t>Regulation</w:t>
      </w:r>
      <w:proofErr w:type="spellEnd"/>
      <w:r>
        <w:rPr>
          <w:color w:val="666666"/>
          <w:sz w:val="18"/>
        </w:rPr>
        <w:t xml:space="preserve"> (EU) 2025/40 • </w:t>
      </w:r>
      <w:proofErr w:type="spellStart"/>
      <w:r>
        <w:rPr>
          <w:color w:val="666666"/>
          <w:sz w:val="18"/>
        </w:rPr>
        <w:t>Annex</w:t>
      </w:r>
      <w:proofErr w:type="spellEnd"/>
      <w:r>
        <w:rPr>
          <w:color w:val="666666"/>
          <w:sz w:val="18"/>
        </w:rPr>
        <w:t xml:space="preserve"> VIII</w:t>
      </w:r>
    </w:p>
    <w:p w14:paraId="4A03A111" w14:textId="468CF1B0" w:rsidR="0063019E" w:rsidRDefault="00045D48">
      <w:pPr>
        <w:pBdr>
          <w:bottom w:val="single" w:sz="12" w:space="3" w:color="F4C300"/>
        </w:pBdr>
        <w:spacing w:after="160"/>
      </w:pPr>
      <w:r w:rsidRPr="00045D48">
        <w:rPr>
          <w:color w:val="666666"/>
          <w:sz w:val="18"/>
        </w:rPr>
        <w:t>Doküman No/</w:t>
      </w:r>
      <w:proofErr w:type="spellStart"/>
      <w:r w:rsidRPr="00045D48">
        <w:rPr>
          <w:color w:val="666666"/>
          <w:sz w:val="18"/>
        </w:rPr>
        <w:t>Doc</w:t>
      </w:r>
      <w:proofErr w:type="spellEnd"/>
      <w:r w:rsidRPr="00045D48">
        <w:rPr>
          <w:color w:val="666666"/>
          <w:sz w:val="18"/>
        </w:rPr>
        <w:t xml:space="preserve">. </w:t>
      </w:r>
      <w:proofErr w:type="spellStart"/>
      <w:r w:rsidRPr="00045D48">
        <w:rPr>
          <w:color w:val="666666"/>
          <w:sz w:val="18"/>
        </w:rPr>
        <w:t>Nr</w:t>
      </w:r>
      <w:proofErr w:type="spellEnd"/>
      <w:r w:rsidRPr="00045D48">
        <w:rPr>
          <w:color w:val="666666"/>
          <w:sz w:val="18"/>
        </w:rPr>
        <w:t>.: YS/D/002</w:t>
      </w:r>
      <w:r>
        <w:rPr>
          <w:color w:val="666666"/>
          <w:sz w:val="18"/>
        </w:rPr>
        <w:t>1</w:t>
      </w:r>
      <w:r w:rsidRPr="00045D48">
        <w:rPr>
          <w:color w:val="666666"/>
          <w:sz w:val="18"/>
        </w:rPr>
        <w:t xml:space="preserve">    Yayın </w:t>
      </w:r>
      <w:proofErr w:type="spellStart"/>
      <w:r w:rsidRPr="00045D48">
        <w:rPr>
          <w:color w:val="666666"/>
          <w:sz w:val="18"/>
        </w:rPr>
        <w:t>Trh</w:t>
      </w:r>
      <w:proofErr w:type="spellEnd"/>
      <w:r w:rsidRPr="00045D48">
        <w:rPr>
          <w:color w:val="666666"/>
          <w:sz w:val="18"/>
        </w:rPr>
        <w:t>./</w:t>
      </w:r>
      <w:proofErr w:type="spellStart"/>
      <w:r w:rsidRPr="00045D48">
        <w:rPr>
          <w:color w:val="666666"/>
          <w:sz w:val="18"/>
        </w:rPr>
        <w:t>Rel</w:t>
      </w:r>
      <w:proofErr w:type="spellEnd"/>
      <w:r w:rsidRPr="00045D48">
        <w:rPr>
          <w:color w:val="666666"/>
          <w:sz w:val="18"/>
        </w:rPr>
        <w:t xml:space="preserve">. </w:t>
      </w:r>
      <w:proofErr w:type="spellStart"/>
      <w:r w:rsidRPr="00045D48">
        <w:rPr>
          <w:color w:val="666666"/>
          <w:sz w:val="18"/>
        </w:rPr>
        <w:t>Date</w:t>
      </w:r>
      <w:proofErr w:type="spellEnd"/>
      <w:r w:rsidRPr="00045D48">
        <w:rPr>
          <w:color w:val="666666"/>
          <w:sz w:val="18"/>
        </w:rPr>
        <w:t xml:space="preserve">: 11.08.2026   </w:t>
      </w:r>
      <w:proofErr w:type="spellStart"/>
      <w:r w:rsidRPr="00045D48">
        <w:rPr>
          <w:color w:val="666666"/>
          <w:sz w:val="18"/>
        </w:rPr>
        <w:t>Rev.No</w:t>
      </w:r>
      <w:proofErr w:type="spellEnd"/>
      <w:r w:rsidRPr="00045D48">
        <w:rPr>
          <w:color w:val="666666"/>
          <w:sz w:val="18"/>
        </w:rPr>
        <w:t>/</w:t>
      </w:r>
      <w:proofErr w:type="spellStart"/>
      <w:r w:rsidRPr="00045D48">
        <w:rPr>
          <w:color w:val="666666"/>
          <w:sz w:val="18"/>
        </w:rPr>
        <w:t>Rev.Nr</w:t>
      </w:r>
      <w:proofErr w:type="spellEnd"/>
      <w:r w:rsidRPr="00045D48">
        <w:rPr>
          <w:color w:val="666666"/>
          <w:sz w:val="18"/>
        </w:rPr>
        <w:t xml:space="preserve">.: 00   </w:t>
      </w:r>
      <w:proofErr w:type="spellStart"/>
      <w:r w:rsidRPr="00045D48">
        <w:rPr>
          <w:color w:val="666666"/>
          <w:sz w:val="18"/>
        </w:rPr>
        <w:t>Rev.Trh</w:t>
      </w:r>
      <w:proofErr w:type="spellEnd"/>
      <w:r w:rsidRPr="00045D48">
        <w:rPr>
          <w:color w:val="666666"/>
          <w:sz w:val="18"/>
        </w:rPr>
        <w:t>./</w:t>
      </w:r>
      <w:proofErr w:type="spellStart"/>
      <w:r w:rsidRPr="00045D48">
        <w:rPr>
          <w:color w:val="666666"/>
          <w:sz w:val="18"/>
        </w:rPr>
        <w:t>Rev.Date</w:t>
      </w:r>
      <w:proofErr w:type="spellEnd"/>
      <w:proofErr w:type="gramStart"/>
      <w:r w:rsidRPr="00045D48">
        <w:rPr>
          <w:color w:val="666666"/>
          <w:sz w:val="18"/>
        </w:rPr>
        <w:t>: -</w:t>
      </w:r>
      <w:proofErr w:type="gramEnd"/>
      <w:r w:rsidRPr="00045D48">
        <w:rPr>
          <w:color w:val="666666"/>
          <w:sz w:val="18"/>
        </w:rPr>
        <w:t xml:space="preserve"> </w:t>
      </w:r>
      <w:proofErr w:type="gramStart"/>
      <w:r w:rsidRPr="00045D48">
        <w:rPr>
          <w:color w:val="666666"/>
          <w:sz w:val="18"/>
        </w:rPr>
        <w:t>- -</w:t>
      </w:r>
      <w:proofErr w:type="gramEnd"/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63019E" w14:paraId="270BA69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6DF32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Beyan Numarası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Declaration</w:t>
            </w:r>
            <w:proofErr w:type="spellEnd"/>
            <w:r>
              <w:rPr>
                <w:i/>
                <w:color w:val="666666"/>
                <w:sz w:val="17"/>
              </w:rPr>
              <w:t xml:space="preserve"> No.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D48B9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IA-PPWR-DOC-1000069-R00</w:t>
            </w:r>
          </w:p>
        </w:tc>
      </w:tr>
      <w:tr w:rsidR="0063019E" w14:paraId="7A0BBB7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2D057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Ambalajın benzersiz tanımlaması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Unique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identification</w:t>
            </w:r>
            <w:proofErr w:type="spellEnd"/>
            <w:r>
              <w:rPr>
                <w:i/>
                <w:color w:val="666666"/>
                <w:sz w:val="17"/>
              </w:rPr>
              <w:t xml:space="preserve"> of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F5925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ST-021-STD-03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Configuration</w:t>
            </w:r>
            <w:proofErr w:type="spellEnd"/>
            <w:r>
              <w:rPr>
                <w:i/>
                <w:color w:val="666666"/>
                <w:sz w:val="17"/>
              </w:rPr>
              <w:t xml:space="preserve"> ID: IA-ST-021-STD-03</w:t>
            </w:r>
          </w:p>
        </w:tc>
      </w:tr>
      <w:tr w:rsidR="0063019E" w14:paraId="0012E1F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42BC3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Ambalaj açıklaması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Description</w:t>
            </w:r>
            <w:proofErr w:type="spellEnd"/>
            <w:r>
              <w:rPr>
                <w:i/>
                <w:color w:val="666666"/>
                <w:sz w:val="17"/>
              </w:rPr>
              <w:t xml:space="preserve"> of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F95CF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Starter 12-unit | Euro </w:t>
            </w:r>
            <w:proofErr w:type="spellStart"/>
            <w:r>
              <w:rPr>
                <w:color w:val="1F2937"/>
                <w:sz w:val="17"/>
              </w:rPr>
              <w:t>Pallet</w:t>
            </w:r>
            <w:proofErr w:type="spellEnd"/>
            <w:r>
              <w:rPr>
                <w:color w:val="1F2937"/>
                <w:sz w:val="17"/>
              </w:rPr>
              <w:t xml:space="preserve"> 800×1200×152 mm | </w:t>
            </w:r>
            <w:proofErr w:type="spellStart"/>
            <w:r>
              <w:rPr>
                <w:color w:val="1F2937"/>
                <w:sz w:val="17"/>
              </w:rPr>
              <w:t>Variant</w:t>
            </w:r>
            <w:proofErr w:type="spellEnd"/>
            <w:r>
              <w:rPr>
                <w:color w:val="1F2937"/>
                <w:sz w:val="17"/>
              </w:rPr>
              <w:t xml:space="preserve"> 01</w:t>
            </w:r>
            <w:r>
              <w:rPr>
                <w:i/>
                <w:color w:val="666666"/>
                <w:sz w:val="17"/>
              </w:rPr>
              <w:br/>
              <w:t xml:space="preserve">Starter 12-unit | Euro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800×1200×152 mm | </w:t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01</w:t>
            </w:r>
          </w:p>
        </w:tc>
      </w:tr>
      <w:tr w:rsidR="0063019E" w14:paraId="0448784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4A529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Ayırt edici özellik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11892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AKÜ,C-FLAT,DK,200AH,İNCİ SUPRA SENTOR</w:t>
            </w:r>
            <w:r>
              <w:rPr>
                <w:i/>
                <w:color w:val="666666"/>
                <w:sz w:val="17"/>
              </w:rPr>
              <w:br/>
              <w:t xml:space="preserve">C |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(4000038): 1 </w:t>
            </w:r>
            <w:proofErr w:type="spellStart"/>
            <w:r>
              <w:rPr>
                <w:i/>
                <w:color w:val="666666"/>
                <w:sz w:val="17"/>
              </w:rPr>
              <w:t>pc</w:t>
            </w:r>
            <w:proofErr w:type="spellEnd"/>
            <w:r>
              <w:rPr>
                <w:i/>
                <w:color w:val="666666"/>
                <w:sz w:val="17"/>
              </w:rPr>
              <w:t xml:space="preserve"> | </w:t>
            </w:r>
            <w:proofErr w:type="spellStart"/>
            <w:r>
              <w:rPr>
                <w:i/>
                <w:color w:val="666666"/>
                <w:sz w:val="17"/>
              </w:rPr>
              <w:t>Edge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protector</w:t>
            </w:r>
            <w:proofErr w:type="spellEnd"/>
            <w:r>
              <w:rPr>
                <w:i/>
                <w:color w:val="666666"/>
                <w:sz w:val="17"/>
              </w:rPr>
              <w:t xml:space="preserve"> (4000590): 4 </w:t>
            </w:r>
            <w:proofErr w:type="spellStart"/>
            <w:r>
              <w:rPr>
                <w:i/>
                <w:color w:val="666666"/>
                <w:sz w:val="17"/>
              </w:rPr>
              <w:t>pcs</w:t>
            </w:r>
            <w:proofErr w:type="spellEnd"/>
          </w:p>
        </w:tc>
      </w:tr>
      <w:tr w:rsidR="0063019E" w14:paraId="2E40D0A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AEA19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Üretici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Manufacturer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3A4A9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Sanayi ve Ticaret A.Ş.</w:t>
            </w:r>
          </w:p>
        </w:tc>
      </w:tr>
      <w:tr w:rsidR="0063019E" w14:paraId="10446B8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211D5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Adres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Address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2C677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Manisa OSB 2. Kısım </w:t>
            </w:r>
            <w:proofErr w:type="spellStart"/>
            <w:r>
              <w:rPr>
                <w:color w:val="1F2937"/>
                <w:sz w:val="17"/>
              </w:rPr>
              <w:t>Keçiliköy</w:t>
            </w:r>
            <w:proofErr w:type="spellEnd"/>
            <w:r>
              <w:rPr>
                <w:color w:val="1F2937"/>
                <w:sz w:val="17"/>
              </w:rPr>
              <w:t xml:space="preserve"> OSB </w:t>
            </w:r>
            <w:proofErr w:type="spellStart"/>
            <w:r>
              <w:rPr>
                <w:color w:val="1F2937"/>
                <w:sz w:val="17"/>
              </w:rPr>
              <w:t>Mh</w:t>
            </w:r>
            <w:proofErr w:type="spellEnd"/>
            <w:r>
              <w:rPr>
                <w:color w:val="1F2937"/>
                <w:sz w:val="17"/>
              </w:rPr>
              <w:t xml:space="preserve">., Gaziler Cad. No:6, 45030 </w:t>
            </w:r>
            <w:proofErr w:type="spellStart"/>
            <w:r>
              <w:rPr>
                <w:color w:val="1F2937"/>
                <w:sz w:val="17"/>
              </w:rPr>
              <w:t>Yunusemre</w:t>
            </w:r>
            <w:proofErr w:type="spellEnd"/>
            <w:r>
              <w:rPr>
                <w:color w:val="1F2937"/>
                <w:sz w:val="17"/>
              </w:rPr>
              <w:t>-Manisa / Türkiye</w:t>
            </w:r>
          </w:p>
        </w:tc>
      </w:tr>
      <w:tr w:rsidR="0063019E" w14:paraId="0C0546E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E82B2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Elektronik iletişim</w:t>
            </w:r>
            <w:r>
              <w:rPr>
                <w:i/>
                <w:color w:val="666666"/>
                <w:sz w:val="17"/>
              </w:rPr>
              <w:br/>
              <w:t xml:space="preserve">Electronic </w:t>
            </w:r>
            <w:proofErr w:type="spellStart"/>
            <w:r>
              <w:rPr>
                <w:i/>
                <w:color w:val="666666"/>
                <w:sz w:val="17"/>
              </w:rPr>
              <w:t>contact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8C048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info@inciaku.com • www.inciaku.com / +90 236 233 25 10</w:t>
            </w:r>
          </w:p>
        </w:tc>
      </w:tr>
      <w:tr w:rsidR="0063019E" w14:paraId="27EAD8E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EB17D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Teknik Dosya</w:t>
            </w:r>
            <w:r>
              <w:rPr>
                <w:i/>
                <w:color w:val="666666"/>
                <w:sz w:val="17"/>
              </w:rPr>
              <w:br/>
              <w:t>Technical File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BD583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{{TF_ID}}</w:t>
            </w:r>
          </w:p>
        </w:tc>
      </w:tr>
      <w:tr w:rsidR="0063019E" w14:paraId="55A0C05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01FB5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Revizyon / yayın tarihi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Revision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issue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date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D6461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Rev.00 / 11.08.2026</w:t>
            </w:r>
          </w:p>
        </w:tc>
      </w:tr>
    </w:tbl>
    <w:p w14:paraId="1300BBFB" w14:textId="77777777" w:rsidR="0063019E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1E3839E4" w14:textId="77777777" w:rsidR="0063019E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01  TEK</w:t>
      </w:r>
      <w:proofErr w:type="gramEnd"/>
      <w:r>
        <w:rPr>
          <w:b/>
          <w:color w:val="17365D"/>
          <w:sz w:val="24"/>
        </w:rPr>
        <w:t xml:space="preserve"> SORUMLULUK VE BEYANIN KONUSU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01  SOLE</w:t>
      </w:r>
      <w:proofErr w:type="gramEnd"/>
      <w:r>
        <w:rPr>
          <w:i/>
          <w:color w:val="666666"/>
        </w:rPr>
        <w:t xml:space="preserve"> RESPONSIBILITY AND OBJECT OF THE DECLARATION</w:t>
      </w:r>
    </w:p>
    <w:p w14:paraId="6E11B206" w14:textId="77777777" w:rsidR="0063019E" w:rsidRDefault="00000000">
      <w:pPr>
        <w:spacing w:after="120"/>
      </w:pPr>
      <w:r>
        <w:rPr>
          <w:color w:val="1F2937"/>
        </w:rPr>
        <w:t>Bu AB Uygunluk Beyanı, İnci Akü Sanayi ve Ticaret A.Ş.’</w:t>
      </w:r>
      <w:proofErr w:type="spellStart"/>
      <w:r>
        <w:rPr>
          <w:color w:val="1F2937"/>
        </w:rPr>
        <w:t>nin</w:t>
      </w:r>
      <w:proofErr w:type="spellEnd"/>
      <w:r>
        <w:rPr>
          <w:color w:val="1F2937"/>
        </w:rPr>
        <w:t xml:space="preserve"> bu belgede ve bağlantılı Teknik Dosyada tanımlanan sorumluluk kapsamı için tek sorumluluğu altında düzenlenmiştir.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EU </w:t>
      </w:r>
      <w:proofErr w:type="spellStart"/>
      <w:r>
        <w:rPr>
          <w:i/>
          <w:color w:val="666666"/>
        </w:rPr>
        <w:t>Declaration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Conformity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issued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under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sole </w:t>
      </w:r>
      <w:proofErr w:type="spellStart"/>
      <w:r>
        <w:rPr>
          <w:i/>
          <w:color w:val="666666"/>
        </w:rPr>
        <w:t>responsibility</w:t>
      </w:r>
      <w:proofErr w:type="spellEnd"/>
      <w:r>
        <w:rPr>
          <w:i/>
          <w:color w:val="666666"/>
        </w:rPr>
        <w:t xml:space="preserve"> of İnci Akü Sanayi ve Ticaret A.Ş. </w:t>
      </w:r>
      <w:proofErr w:type="spellStart"/>
      <w:r>
        <w:rPr>
          <w:i/>
          <w:color w:val="666666"/>
        </w:rPr>
        <w:t>for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responsibility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scope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identified</w:t>
      </w:r>
      <w:proofErr w:type="spellEnd"/>
      <w:r>
        <w:rPr>
          <w:i/>
          <w:color w:val="666666"/>
        </w:rPr>
        <w:t xml:space="preserve"> in </w:t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declaration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linked</w:t>
      </w:r>
      <w:proofErr w:type="spellEnd"/>
      <w:r>
        <w:rPr>
          <w:i/>
          <w:color w:val="666666"/>
        </w:rPr>
        <w:t xml:space="preserve"> Technical File.</w:t>
      </w:r>
    </w:p>
    <w:p w14:paraId="37E773FC" w14:textId="77777777" w:rsidR="0063019E" w:rsidRDefault="00000000">
      <w:pPr>
        <w:spacing w:after="120"/>
      </w:pPr>
      <w:r>
        <w:rPr>
          <w:color w:val="1F2937"/>
        </w:rPr>
        <w:t>Beyanın konusu ST-021-STD-03 kimlikli sabit ambalaj varyantıdır. Ayırt edici özellik ve sabit BOM, bağlantılı Teknik Dosyada tanımlanmıştır.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object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declaration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ST-021-STD-03. </w:t>
      </w:r>
      <w:proofErr w:type="spellStart"/>
      <w:r>
        <w:rPr>
          <w:i/>
          <w:color w:val="666666"/>
        </w:rPr>
        <w:t>Its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variant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basis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BOM </w:t>
      </w:r>
      <w:proofErr w:type="spellStart"/>
      <w:r>
        <w:rPr>
          <w:i/>
          <w:color w:val="666666"/>
        </w:rPr>
        <w:t>are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defined</w:t>
      </w:r>
      <w:proofErr w:type="spellEnd"/>
      <w:r>
        <w:rPr>
          <w:i/>
          <w:color w:val="666666"/>
        </w:rPr>
        <w:t xml:space="preserve"> in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linked</w:t>
      </w:r>
      <w:proofErr w:type="spellEnd"/>
      <w:r>
        <w:rPr>
          <w:i/>
          <w:color w:val="666666"/>
        </w:rPr>
        <w:t xml:space="preserve"> Technical File.</w:t>
      </w:r>
    </w:p>
    <w:p w14:paraId="4559624A" w14:textId="77777777" w:rsidR="0063019E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02  UYGUNLUK</w:t>
      </w:r>
      <w:proofErr w:type="gramEnd"/>
      <w:r>
        <w:rPr>
          <w:b/>
          <w:color w:val="17365D"/>
          <w:sz w:val="24"/>
        </w:rPr>
        <w:t xml:space="preserve"> BEYANI VE TEKNİK REFERANSLAR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02  DECLARATION</w:t>
      </w:r>
      <w:proofErr w:type="gramEnd"/>
      <w:r>
        <w:rPr>
          <w:i/>
          <w:color w:val="666666"/>
        </w:rPr>
        <w:t xml:space="preserve"> OF CONFORMITY AND TECHNICAL REFERENCES</w:t>
      </w:r>
    </w:p>
    <w:p w14:paraId="111C7F43" w14:textId="77777777" w:rsidR="0063019E" w:rsidRDefault="00000000">
      <w:pPr>
        <w:spacing w:after="100"/>
      </w:pPr>
      <w:r>
        <w:rPr>
          <w:color w:val="1F2937"/>
        </w:rPr>
        <w:t xml:space="preserve">Yukarıda tanımlanan ambalajın, bu beyanın yayın tarihinde uygulanabilir olan </w:t>
      </w:r>
      <w:proofErr w:type="spellStart"/>
      <w:r>
        <w:rPr>
          <w:color w:val="1F2937"/>
        </w:rPr>
        <w:t>Regulation</w:t>
      </w:r>
      <w:proofErr w:type="spellEnd"/>
      <w:r>
        <w:rPr>
          <w:color w:val="1F2937"/>
        </w:rPr>
        <w:t xml:space="preserve"> (EU) 2025/40 hükümlerine uygunluğu, bağlantılı Teknik Dosya ve Rev.00 kontrollü teknik kayıt esas alınarak değerlendirilmiştir.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identified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above</w:t>
      </w:r>
      <w:proofErr w:type="spellEnd"/>
      <w:r>
        <w:rPr>
          <w:i/>
          <w:color w:val="666666"/>
        </w:rPr>
        <w:t xml:space="preserve"> has </w:t>
      </w:r>
      <w:proofErr w:type="spellStart"/>
      <w:r>
        <w:rPr>
          <w:i/>
          <w:color w:val="666666"/>
        </w:rPr>
        <w:t>been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assessed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against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provisions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Regulation</w:t>
      </w:r>
      <w:proofErr w:type="spellEnd"/>
      <w:r>
        <w:rPr>
          <w:i/>
          <w:color w:val="666666"/>
        </w:rPr>
        <w:t xml:space="preserve"> (EU) 2025/40 </w:t>
      </w:r>
      <w:proofErr w:type="spellStart"/>
      <w:r>
        <w:rPr>
          <w:i/>
          <w:color w:val="666666"/>
        </w:rPr>
        <w:t>applicable</w:t>
      </w:r>
      <w:proofErr w:type="spellEnd"/>
      <w:r>
        <w:rPr>
          <w:i/>
          <w:color w:val="666666"/>
        </w:rPr>
        <w:t xml:space="preserve"> on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issue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date</w:t>
      </w:r>
      <w:proofErr w:type="spellEnd"/>
      <w:r>
        <w:rPr>
          <w:i/>
          <w:color w:val="666666"/>
        </w:rPr>
        <w:t xml:space="preserve">, on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basis</w:t>
      </w:r>
      <w:proofErr w:type="spellEnd"/>
      <w:r>
        <w:rPr>
          <w:i/>
          <w:color w:val="666666"/>
        </w:rPr>
        <w:t xml:space="preserve"> of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linked</w:t>
      </w:r>
      <w:proofErr w:type="spellEnd"/>
      <w:r>
        <w:rPr>
          <w:i/>
          <w:color w:val="666666"/>
        </w:rPr>
        <w:t xml:space="preserve"> Technical File </w:t>
      </w:r>
      <w:proofErr w:type="spellStart"/>
      <w:r>
        <w:rPr>
          <w:i/>
          <w:color w:val="666666"/>
        </w:rPr>
        <w:t>and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Rev.00 </w:t>
      </w:r>
      <w:proofErr w:type="spellStart"/>
      <w:r>
        <w:rPr>
          <w:i/>
          <w:color w:val="666666"/>
        </w:rPr>
        <w:t>controlled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technical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record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4"/>
        <w:gridCol w:w="3458"/>
        <w:gridCol w:w="4309"/>
      </w:tblGrid>
      <w:tr w:rsidR="0063019E" w14:paraId="29F147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9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AE0AB" w14:textId="77777777" w:rsidR="0063019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Referans</w:t>
            </w:r>
            <w:r>
              <w:rPr>
                <w:i/>
                <w:color w:val="FFFFFF"/>
                <w:sz w:val="17"/>
              </w:rPr>
              <w:br/>
              <w:t>Reference</w:t>
            </w:r>
          </w:p>
        </w:tc>
        <w:tc>
          <w:tcPr>
            <w:tcW w:w="345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9C3DC" w14:textId="77777777" w:rsidR="0063019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Konu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Subject</w:t>
            </w:r>
            <w:proofErr w:type="spellEnd"/>
          </w:p>
        </w:tc>
        <w:tc>
          <w:tcPr>
            <w:tcW w:w="430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B8A32" w14:textId="77777777" w:rsidR="0063019E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Uygulama / durum</w:t>
            </w:r>
            <w:r>
              <w:rPr>
                <w:i/>
                <w:color w:val="FFFFFF"/>
                <w:sz w:val="17"/>
              </w:rPr>
              <w:br/>
              <w:t xml:space="preserve">Application / </w:t>
            </w:r>
            <w:proofErr w:type="spellStart"/>
            <w:r>
              <w:rPr>
                <w:i/>
                <w:color w:val="FFFFFF"/>
                <w:sz w:val="17"/>
              </w:rPr>
              <w:t>status</w:t>
            </w:r>
            <w:proofErr w:type="spellEnd"/>
          </w:p>
        </w:tc>
      </w:tr>
      <w:tr w:rsidR="0063019E" w14:paraId="1646C04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84198" w14:textId="77777777" w:rsidR="0063019E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F2937"/>
                <w:sz w:val="17"/>
              </w:rPr>
              <w:t>Regulation</w:t>
            </w:r>
            <w:proofErr w:type="spellEnd"/>
            <w:r>
              <w:rPr>
                <w:b/>
                <w:color w:val="1F2937"/>
                <w:sz w:val="17"/>
              </w:rPr>
              <w:t xml:space="preserve"> (EU) 2025/40</w:t>
            </w:r>
          </w:p>
        </w:tc>
        <w:tc>
          <w:tcPr>
            <w:tcW w:w="345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923AE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Ambalaj ve ambalaj atıkları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waste</w:t>
            </w:r>
            <w:proofErr w:type="spellEnd"/>
          </w:p>
        </w:tc>
        <w:tc>
          <w:tcPr>
            <w:tcW w:w="430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AC4A5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Bu beyanın yasal dayanağı</w:t>
            </w:r>
            <w:r>
              <w:rPr>
                <w:i/>
                <w:color w:val="666666"/>
                <w:sz w:val="17"/>
              </w:rPr>
              <w:br/>
              <w:t xml:space="preserve">Legal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  <w:r>
              <w:rPr>
                <w:i/>
                <w:color w:val="666666"/>
                <w:sz w:val="17"/>
              </w:rPr>
              <w:t xml:space="preserve"> of </w:t>
            </w:r>
            <w:proofErr w:type="spellStart"/>
            <w:r>
              <w:rPr>
                <w:i/>
                <w:color w:val="666666"/>
                <w:sz w:val="17"/>
              </w:rPr>
              <w:t>this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declaration</w:t>
            </w:r>
            <w:proofErr w:type="spellEnd"/>
          </w:p>
        </w:tc>
      </w:tr>
      <w:tr w:rsidR="0063019E" w14:paraId="50AAC01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BA243" w14:textId="77777777" w:rsidR="0063019E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F2937"/>
                <w:sz w:val="17"/>
              </w:rPr>
              <w:t>Annex</w:t>
            </w:r>
            <w:proofErr w:type="spellEnd"/>
            <w:r>
              <w:rPr>
                <w:b/>
                <w:color w:val="1F2937"/>
                <w:sz w:val="17"/>
              </w:rPr>
              <w:t xml:space="preserve"> VII / </w:t>
            </w:r>
            <w:proofErr w:type="spellStart"/>
            <w:r>
              <w:rPr>
                <w:b/>
                <w:color w:val="1F2937"/>
                <w:sz w:val="17"/>
              </w:rPr>
              <w:t>Module</w:t>
            </w:r>
            <w:proofErr w:type="spellEnd"/>
            <w:r>
              <w:rPr>
                <w:b/>
                <w:color w:val="1F2937"/>
                <w:sz w:val="17"/>
              </w:rPr>
              <w:t xml:space="preserve"> A</w:t>
            </w:r>
          </w:p>
        </w:tc>
        <w:tc>
          <w:tcPr>
            <w:tcW w:w="345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CB3D6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İç üretim kontrolü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Internal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production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control</w:t>
            </w:r>
            <w:proofErr w:type="spellEnd"/>
          </w:p>
        </w:tc>
        <w:tc>
          <w:tcPr>
            <w:tcW w:w="430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C0E3B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Bağlantılı Teknik Dosya üzerinden uygulanır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Applied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through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the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linked</w:t>
            </w:r>
            <w:proofErr w:type="spellEnd"/>
            <w:r>
              <w:rPr>
                <w:i/>
                <w:color w:val="666666"/>
                <w:sz w:val="17"/>
              </w:rPr>
              <w:t xml:space="preserve"> Technical File</w:t>
            </w:r>
          </w:p>
        </w:tc>
      </w:tr>
      <w:tr w:rsidR="0063019E" w14:paraId="515D656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7A684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lastRenderedPageBreak/>
              <w:t>{{TF_ID}}</w:t>
            </w:r>
          </w:p>
        </w:tc>
        <w:tc>
          <w:tcPr>
            <w:tcW w:w="345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BFB54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Teknik değerlendirme ve sabit BOM</w:t>
            </w:r>
            <w:r>
              <w:rPr>
                <w:i/>
                <w:color w:val="666666"/>
                <w:sz w:val="17"/>
              </w:rPr>
              <w:br/>
              <w:t xml:space="preserve">Technical </w:t>
            </w:r>
            <w:proofErr w:type="spellStart"/>
            <w:r>
              <w:rPr>
                <w:i/>
                <w:color w:val="666666"/>
                <w:sz w:val="17"/>
              </w:rPr>
              <w:t>assessment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fixed</w:t>
            </w:r>
            <w:proofErr w:type="spellEnd"/>
            <w:r>
              <w:rPr>
                <w:i/>
                <w:color w:val="666666"/>
                <w:sz w:val="17"/>
              </w:rPr>
              <w:t xml:space="preserve"> BOM</w:t>
            </w:r>
          </w:p>
        </w:tc>
        <w:tc>
          <w:tcPr>
            <w:tcW w:w="430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5BC81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Kontrollü teknik referans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Controlled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technical</w:t>
            </w:r>
            <w:proofErr w:type="spellEnd"/>
            <w:r>
              <w:rPr>
                <w:i/>
                <w:color w:val="666666"/>
                <w:sz w:val="17"/>
              </w:rPr>
              <w:t xml:space="preserve"> reference</w:t>
            </w:r>
          </w:p>
        </w:tc>
      </w:tr>
      <w:tr w:rsidR="0063019E" w14:paraId="6014FAD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8C1CB" w14:textId="77777777" w:rsidR="0063019E" w:rsidRDefault="00000000">
            <w:pPr>
              <w:spacing w:after="0" w:line="240" w:lineRule="auto"/>
            </w:pPr>
            <w:r>
              <w:rPr>
                <w:b/>
                <w:color w:val="1F2937"/>
                <w:sz w:val="17"/>
              </w:rPr>
              <w:t xml:space="preserve">Rev.00 </w:t>
            </w:r>
            <w:proofErr w:type="spellStart"/>
            <w:r>
              <w:rPr>
                <w:b/>
                <w:color w:val="1F2937"/>
                <w:sz w:val="17"/>
              </w:rPr>
              <w:t>Article</w:t>
            </w:r>
            <w:proofErr w:type="spellEnd"/>
            <w:r>
              <w:rPr>
                <w:b/>
                <w:color w:val="1F2937"/>
                <w:sz w:val="17"/>
              </w:rPr>
              <w:t xml:space="preserve"> 5 </w:t>
            </w:r>
            <w:proofErr w:type="spellStart"/>
            <w:r>
              <w:rPr>
                <w:b/>
                <w:color w:val="1F2937"/>
                <w:sz w:val="17"/>
              </w:rPr>
              <w:t>assessment</w:t>
            </w:r>
            <w:proofErr w:type="spellEnd"/>
            <w:r>
              <w:rPr>
                <w:b/>
                <w:color w:val="1F2937"/>
                <w:sz w:val="17"/>
              </w:rPr>
              <w:t xml:space="preserve"> </w:t>
            </w:r>
            <w:proofErr w:type="spellStart"/>
            <w:r>
              <w:rPr>
                <w:b/>
                <w:color w:val="1F2937"/>
                <w:sz w:val="17"/>
              </w:rPr>
              <w:t>basis</w:t>
            </w:r>
            <w:proofErr w:type="spellEnd"/>
          </w:p>
        </w:tc>
        <w:tc>
          <w:tcPr>
            <w:tcW w:w="3458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F4F40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Ağır metal / </w:t>
            </w:r>
            <w:proofErr w:type="spellStart"/>
            <w:r>
              <w:rPr>
                <w:color w:val="1F2937"/>
                <w:sz w:val="17"/>
              </w:rPr>
              <w:t>SoC</w:t>
            </w:r>
            <w:proofErr w:type="spellEnd"/>
            <w:r>
              <w:rPr>
                <w:color w:val="1F2937"/>
                <w:sz w:val="17"/>
              </w:rPr>
              <w:t xml:space="preserve"> değerlendirme esası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Heavy</w:t>
            </w:r>
            <w:proofErr w:type="spellEnd"/>
            <w:r>
              <w:rPr>
                <w:i/>
                <w:color w:val="666666"/>
                <w:sz w:val="17"/>
              </w:rPr>
              <w:t xml:space="preserve">-metal / </w:t>
            </w:r>
            <w:proofErr w:type="spellStart"/>
            <w:r>
              <w:rPr>
                <w:i/>
                <w:color w:val="666666"/>
                <w:sz w:val="17"/>
              </w:rPr>
              <w:t>SoC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assessment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430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04787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Desteklenmeyen bileşen-seviyesi sayısal iddia yok</w:t>
            </w:r>
            <w:r>
              <w:rPr>
                <w:i/>
                <w:color w:val="666666"/>
                <w:sz w:val="17"/>
              </w:rPr>
              <w:br/>
              <w:t xml:space="preserve">No </w:t>
            </w:r>
            <w:proofErr w:type="spellStart"/>
            <w:r>
              <w:rPr>
                <w:i/>
                <w:color w:val="666666"/>
                <w:sz w:val="17"/>
              </w:rPr>
              <w:t>unsupported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component-level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numerical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claim</w:t>
            </w:r>
            <w:proofErr w:type="spellEnd"/>
          </w:p>
        </w:tc>
      </w:tr>
    </w:tbl>
    <w:p w14:paraId="1FE88438" w14:textId="77777777" w:rsidR="0063019E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362517F5" w14:textId="77777777" w:rsidR="0063019E" w:rsidRDefault="00000000">
      <w:pPr>
        <w:spacing w:after="60"/>
      </w:pPr>
      <w:r>
        <w:t>Henüz uygulanmayan veya ikincil mevzuatı tamamlanmamış gereklilikler için erken performans/uygunluk iddiası oluşturulmaz.</w:t>
      </w:r>
      <w:r>
        <w:rPr>
          <w:i/>
        </w:rPr>
        <w:br/>
        <w:t xml:space="preserve">No </w:t>
      </w:r>
      <w:proofErr w:type="spellStart"/>
      <w:r>
        <w:rPr>
          <w:i/>
        </w:rPr>
        <w:t>early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performance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conformity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claim</w:t>
      </w:r>
      <w:proofErr w:type="spellEnd"/>
      <w:r>
        <w:rPr>
          <w:i/>
        </w:rPr>
        <w:t xml:space="preserve"> is </w:t>
      </w:r>
      <w:proofErr w:type="spellStart"/>
      <w:r>
        <w:rPr>
          <w:i/>
        </w:rPr>
        <w:t>made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requirements</w:t>
      </w:r>
      <w:proofErr w:type="spellEnd"/>
      <w:r>
        <w:rPr>
          <w:i/>
        </w:rPr>
        <w:t xml:space="preserve"> not yet </w:t>
      </w:r>
      <w:proofErr w:type="spellStart"/>
      <w:r>
        <w:rPr>
          <w:i/>
        </w:rPr>
        <w:t>applicable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awaiting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secondary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legislation</w:t>
      </w:r>
      <w:proofErr w:type="spellEnd"/>
      <w:r>
        <w:rPr>
          <w:i/>
        </w:rPr>
        <w:t>.</w:t>
      </w:r>
    </w:p>
    <w:p w14:paraId="4814F403" w14:textId="77777777" w:rsidR="0063019E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03  EK</w:t>
      </w:r>
      <w:proofErr w:type="gramEnd"/>
      <w:r>
        <w:rPr>
          <w:b/>
          <w:color w:val="17365D"/>
          <w:sz w:val="24"/>
        </w:rPr>
        <w:t xml:space="preserve"> BİLGİLER, GEÇERLİLİK VE İMZA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03  ADDITIONAL</w:t>
      </w:r>
      <w:proofErr w:type="gramEnd"/>
      <w:r>
        <w:rPr>
          <w:i/>
          <w:color w:val="666666"/>
        </w:rPr>
        <w:t xml:space="preserve"> INFORMATION, VALIDITY AND SIGNATURE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63019E" w14:paraId="015CBCE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1E10B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Source BOM ID</w:t>
            </w:r>
            <w:r>
              <w:rPr>
                <w:i/>
                <w:color w:val="666666"/>
                <w:sz w:val="17"/>
              </w:rPr>
              <w:br/>
              <w:t>Source BOM ID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3478E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IA-ST-021-STD-03</w:t>
            </w:r>
          </w:p>
        </w:tc>
      </w:tr>
      <w:tr w:rsidR="0063019E" w14:paraId="47FDA00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87543" w14:textId="77777777" w:rsidR="0063019E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7"/>
              </w:rPr>
              <w:t>Packaging</w:t>
            </w:r>
            <w:proofErr w:type="spellEnd"/>
            <w:r>
              <w:rPr>
                <w:b/>
                <w:color w:val="17365D"/>
                <w:sz w:val="17"/>
              </w:rPr>
              <w:t xml:space="preserve"> </w:t>
            </w:r>
            <w:proofErr w:type="spellStart"/>
            <w:r>
              <w:rPr>
                <w:b/>
                <w:color w:val="17365D"/>
                <w:sz w:val="17"/>
              </w:rPr>
              <w:t>tare</w:t>
            </w:r>
            <w:proofErr w:type="spellEnd"/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tare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77FC5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31.8252 kg</w:t>
            </w:r>
          </w:p>
        </w:tc>
      </w:tr>
      <w:tr w:rsidR="0063019E" w14:paraId="1B069B8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00E84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Geçerlilik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Validity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9DB14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Yerine geçen revizyona veya yeniden değerlendirme tetikleyicisine kadar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Until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superseded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or</w:t>
            </w:r>
            <w:proofErr w:type="spellEnd"/>
            <w:r>
              <w:rPr>
                <w:i/>
                <w:color w:val="666666"/>
                <w:sz w:val="17"/>
              </w:rPr>
              <w:t xml:space="preserve"> a </w:t>
            </w:r>
            <w:proofErr w:type="spellStart"/>
            <w:r>
              <w:rPr>
                <w:i/>
                <w:color w:val="666666"/>
                <w:sz w:val="17"/>
              </w:rPr>
              <w:t>reassessment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trigger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occurs</w:t>
            </w:r>
            <w:proofErr w:type="spellEnd"/>
          </w:p>
        </w:tc>
      </w:tr>
    </w:tbl>
    <w:p w14:paraId="67888CD6" w14:textId="77777777" w:rsidR="0063019E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7C8FD9EF" w14:textId="77777777" w:rsidR="0063019E" w:rsidRDefault="00000000">
      <w:pPr>
        <w:spacing w:after="60"/>
      </w:pPr>
      <w:r>
        <w:rPr>
          <w:color w:val="1F2937"/>
        </w:rPr>
        <w:t>Ambalaj tasarımı, boyutu, ağırlığı, malzemesi, bileşenleri, sorumlu imalatçı veya uygulanabilir mevzuatta uygunluğu etkileyen değişiklik olduğunda bu beyan yeniden değerlendirilir.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declaration</w:t>
      </w:r>
      <w:proofErr w:type="spellEnd"/>
      <w:r>
        <w:rPr>
          <w:i/>
          <w:color w:val="666666"/>
        </w:rPr>
        <w:t xml:space="preserve"> is </w:t>
      </w:r>
      <w:proofErr w:type="spellStart"/>
      <w:r>
        <w:rPr>
          <w:i/>
          <w:color w:val="666666"/>
        </w:rPr>
        <w:t>reassessed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following</w:t>
      </w:r>
      <w:proofErr w:type="spellEnd"/>
      <w:r>
        <w:rPr>
          <w:i/>
          <w:color w:val="666666"/>
        </w:rPr>
        <w:t xml:space="preserve"> a </w:t>
      </w:r>
      <w:proofErr w:type="spellStart"/>
      <w:r>
        <w:rPr>
          <w:i/>
          <w:color w:val="666666"/>
        </w:rPr>
        <w:t>conformity-relevant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change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to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packaging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design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dimensions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weight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materials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components</w:t>
      </w:r>
      <w:proofErr w:type="spellEnd"/>
      <w:r>
        <w:rPr>
          <w:i/>
          <w:color w:val="666666"/>
        </w:rPr>
        <w:t xml:space="preserve">, </w:t>
      </w:r>
      <w:proofErr w:type="spellStart"/>
      <w:r>
        <w:rPr>
          <w:i/>
          <w:color w:val="666666"/>
        </w:rPr>
        <w:t>responsible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manufacturer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or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applicable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legislation</w:t>
      </w:r>
      <w:proofErr w:type="spellEnd"/>
      <w:r>
        <w:rPr>
          <w:i/>
          <w:color w:val="666666"/>
        </w:rPr>
        <w:t>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5"/>
        <w:gridCol w:w="6804"/>
      </w:tblGrid>
      <w:tr w:rsidR="0063019E" w14:paraId="3CC32B0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A8B11E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Veriliş yeri ve tarihi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Place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date</w:t>
            </w:r>
            <w:proofErr w:type="spellEnd"/>
            <w:r>
              <w:rPr>
                <w:i/>
                <w:color w:val="666666"/>
                <w:sz w:val="17"/>
              </w:rPr>
              <w:t xml:space="preserve"> of </w:t>
            </w:r>
            <w:proofErr w:type="spellStart"/>
            <w:r>
              <w:rPr>
                <w:i/>
                <w:color w:val="666666"/>
                <w:sz w:val="17"/>
              </w:rPr>
              <w:t>issue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9F9927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Manisa / </w:t>
            </w:r>
            <w:proofErr w:type="gramStart"/>
            <w:r>
              <w:rPr>
                <w:color w:val="1F2937"/>
                <w:sz w:val="17"/>
              </w:rPr>
              <w:t>Türkiye  •</w:t>
            </w:r>
            <w:proofErr w:type="gramEnd"/>
            <w:r>
              <w:rPr>
                <w:color w:val="1F2937"/>
                <w:sz w:val="17"/>
              </w:rPr>
              <w:t xml:space="preserve">  __________________</w:t>
            </w:r>
          </w:p>
        </w:tc>
      </w:tr>
      <w:tr w:rsidR="0063019E" w14:paraId="65EC530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57B9A4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Ad / görev / imza</w:t>
            </w:r>
            <w:r>
              <w:rPr>
                <w:i/>
                <w:color w:val="666666"/>
                <w:sz w:val="17"/>
              </w:rPr>
              <w:br/>
              <w:t xml:space="preserve">Name / </w:t>
            </w:r>
            <w:proofErr w:type="spellStart"/>
            <w:r>
              <w:rPr>
                <w:i/>
                <w:color w:val="666666"/>
                <w:sz w:val="17"/>
              </w:rPr>
              <w:t>function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signature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>
            <w:r>
              <w:rPr>
                <w:rFonts w:ascii="Tahoma" w:hAnsi="Tahoma"/>
                <w:b/>
                <w:sz w:val="18"/>
              </w:rPr>
              <w:t>Ad / Name: Numan Alver</w:t>
            </w:r>
          </w:p>
          <w:p>
            <w:r>
              <w:rPr>
                <w:rFonts w:ascii="Tahoma" w:hAnsi="Tahoma"/>
                <w:b/>
                <w:sz w:val="18"/>
              </w:rPr>
              <w:t>Görev / Function: Operasyon Direktörü / Operations Director</w:t>
            </w:r>
          </w:p>
          <w:p>
            <w:r>
              <w:rPr>
                <w:rFonts w:ascii="Tahoma" w:hAnsi="Tahoma"/>
                <w:i/>
                <w:sz w:val="18"/>
              </w:rPr>
              <w:t>Function: Operations Director</w:t>
            </w:r>
          </w:p>
          <w:p>
            <w:r>
              <w:rPr>
                <w:rFonts w:ascii="Tahoma" w:hAnsi="Tahoma"/>
              </w:rPr>
              <w:t>İmza / Signature: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512000" cy="5113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uman_alver_signature_transparen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5113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019E" w14:paraId="6B649DD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3948B2" w14:textId="77777777" w:rsidR="0063019E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Adına ve hesabına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Signed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for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and</w:t>
            </w:r>
            <w:proofErr w:type="spellEnd"/>
            <w:r>
              <w:rPr>
                <w:i/>
                <w:color w:val="666666"/>
                <w:sz w:val="17"/>
              </w:rPr>
              <w:t xml:space="preserve"> on </w:t>
            </w:r>
            <w:proofErr w:type="spellStart"/>
            <w:r>
              <w:rPr>
                <w:i/>
                <w:color w:val="666666"/>
                <w:sz w:val="17"/>
              </w:rPr>
              <w:t>behalf</w:t>
            </w:r>
            <w:proofErr w:type="spellEnd"/>
            <w:r>
              <w:rPr>
                <w:i/>
                <w:color w:val="666666"/>
                <w:sz w:val="17"/>
              </w:rPr>
              <w:t xml:space="preserve"> of</w:t>
            </w:r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A6ADC1" w14:textId="77777777" w:rsidR="0063019E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İnci Akü Sanayi ve Ticaret A.Ş.</w:t>
            </w:r>
          </w:p>
        </w:tc>
      </w:tr>
    </w:tbl>
    <w:p w14:paraId="0E07AA41" w14:textId="77777777" w:rsidR="00A65997" w:rsidRDefault="00A65997"/>
    <w:sectPr w:rsidR="00A65997">
      <w:headerReference w:type="default" r:id="rId6"/>
      <w:footerReference w:type="default" r:id="rId7"/>
      <w:pgSz w:w="11906" w:h="16838"/>
      <w:pgMar w:top="1729" w:right="822" w:bottom="1502" w:left="822" w:header="850" w:footer="28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AAA54" w14:textId="77777777" w:rsidR="00A65997" w:rsidRDefault="00A65997">
      <w:pPr>
        <w:spacing w:after="0" w:line="240" w:lineRule="auto"/>
      </w:pPr>
      <w:r>
        <w:separator/>
      </w:r>
    </w:p>
  </w:endnote>
  <w:endnote w:type="continuationSeparator" w:id="0">
    <w:p w14:paraId="26B4D37F" w14:textId="77777777" w:rsidR="00A65997" w:rsidRDefault="00A65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8108C" w14:textId="77777777" w:rsidR="0063019E" w:rsidRDefault="00000000">
    <w:pPr>
      <w:spacing w:after="200"/>
      <w:ind w:left="-426" w:right="-568"/>
    </w:pPr>
    <w:r>
      <w:rPr>
        <w:rFonts w:ascii="Helvetica" w:hAnsi="Helvetica"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2760E3A2" wp14:editId="4B098781">
          <wp:extent cx="665480" cy="442595"/>
          <wp:effectExtent l="0" t="0" r="0" b="0"/>
          <wp:docPr id="2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18" r="-12" b="-18"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</w:t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</w:t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                                </w:t>
    </w:r>
    <w:r>
      <w:rPr>
        <w:rFonts w:ascii="Helvetica" w:hAnsi="Helvetica"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47A04EE8" wp14:editId="6BFFFB76">
          <wp:extent cx="2232025" cy="664845"/>
          <wp:effectExtent l="0" t="0" r="0" b="0"/>
          <wp:docPr id="3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sim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6" t="-54" r="-16" b="-54"/>
                  <a:stretch>
                    <a:fillRect/>
                  </a:stretch>
                </pic:blipFill>
                <pic:spPr bwMode="auto">
                  <a:xfrm>
                    <a:off x="0" y="0"/>
                    <a:ext cx="2232025" cy="664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788F4" w14:textId="77777777" w:rsidR="00A65997" w:rsidRDefault="00A65997">
      <w:pPr>
        <w:spacing w:after="0" w:line="240" w:lineRule="auto"/>
      </w:pPr>
      <w:r>
        <w:separator/>
      </w:r>
    </w:p>
  </w:footnote>
  <w:footnote w:type="continuationSeparator" w:id="0">
    <w:p w14:paraId="2E900DFA" w14:textId="77777777" w:rsidR="00A65997" w:rsidRDefault="00A659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BC8B4" w14:textId="77777777" w:rsidR="0063019E" w:rsidRDefault="00000000">
    <w:pPr>
      <w:pStyle w:val="stBilgi"/>
      <w:tabs>
        <w:tab w:val="clear" w:pos="9026"/>
        <w:tab w:val="right" w:pos="10206"/>
      </w:tabs>
      <w:jc w:val="right"/>
      <w:rPr>
        <w:lang w:eastAsia="en-US"/>
      </w:rPr>
    </w:pPr>
    <w:r>
      <w:rPr>
        <w:noProof/>
        <w:lang w:eastAsia="en-US"/>
      </w:rPr>
      <w:drawing>
        <wp:inline distT="0" distB="0" distL="0" distR="0" wp14:anchorId="7DBDA61F" wp14:editId="6F9AF975">
          <wp:extent cx="1636395" cy="554990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163639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19E"/>
    <w:rsid w:val="00045D48"/>
    <w:rsid w:val="0063019E"/>
    <w:rsid w:val="00A410B5"/>
    <w:rsid w:val="00A6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BA581"/>
  <w15:docId w15:val="{4BC05545-8FD6-47B5-B4A9-740485B5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</w:pPr>
    <w:rPr>
      <w:rFonts w:ascii="Tahoma" w:eastAsia="Tahoma" w:hAnsi="Tahoma" w:cs="Times New Roman"/>
      <w:sz w:val="20"/>
      <w:szCs w:val="22"/>
      <w:lang w:val="tr-TR"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WW8Num1z0">
    <w:name w:val="WW8Num1z0"/>
    <w:qFormat/>
    <w:rPr>
      <w:rFonts w:ascii="Tahoma" w:eastAsia="Tahoma" w:hAnsi="Tahoma" w:cs="Symbol"/>
    </w:rPr>
  </w:style>
  <w:style w:type="character" w:customStyle="1" w:styleId="WW8Num1z1">
    <w:name w:val="WW8Num1z1"/>
    <w:qFormat/>
    <w:rPr>
      <w:rFonts w:ascii="Tahoma" w:eastAsia="Tahoma" w:hAnsi="Tahoma" w:cs="Courier New"/>
    </w:rPr>
  </w:style>
  <w:style w:type="character" w:customStyle="1" w:styleId="WW8Num1z2">
    <w:name w:val="WW8Num1z2"/>
    <w:qFormat/>
    <w:rPr>
      <w:rFonts w:ascii="Tahoma" w:eastAsia="Tahoma" w:hAnsi="Tahoma" w:cs="Wingdings"/>
    </w:rPr>
  </w:style>
  <w:style w:type="character" w:customStyle="1" w:styleId="stbilgiChar">
    <w:name w:val="Üstbilgi Char"/>
    <w:qFormat/>
    <w:rPr>
      <w:rFonts w:ascii="Tahoma" w:eastAsia="Tahoma" w:hAnsi="Tahoma" w:cs="Times New Roman"/>
    </w:rPr>
  </w:style>
  <w:style w:type="character" w:customStyle="1" w:styleId="AltbilgiChar">
    <w:name w:val="Altbilgi Char"/>
    <w:qFormat/>
    <w:rPr>
      <w:rFonts w:ascii="Tahoma" w:eastAsia="Tahoma" w:hAnsi="Tahoma" w:cs="Times New Roman"/>
    </w:rPr>
  </w:style>
  <w:style w:type="character" w:customStyle="1" w:styleId="BalonMetniChar">
    <w:name w:val="Balon Metni Char"/>
    <w:qFormat/>
    <w:rPr>
      <w:rFonts w:ascii="Tahoma" w:eastAsia="Tahoma" w:hAnsi="Tahoma" w:cs="Tahoma"/>
      <w:sz w:val="16"/>
    </w:rPr>
  </w:style>
  <w:style w:type="character" w:styleId="Kpr">
    <w:name w:val="Hyperlink"/>
    <w:rPr>
      <w:rFonts w:ascii="Tahoma" w:eastAsia="Tahoma" w:hAnsi="Tahoma"/>
      <w:color w:val="0000FF"/>
      <w:u w:val="single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cs="Lohit Devanagari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Lohit Devanagari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stBilgi">
    <w:name w:val="head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AltBilgi">
    <w:name w:val="foot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BalonMetni">
    <w:name w:val="Balloon Text"/>
    <w:basedOn w:val="Normal"/>
    <w:qFormat/>
    <w:pPr>
      <w:spacing w:after="0" w:line="240" w:lineRule="auto"/>
    </w:pPr>
    <w:rPr>
      <w:rFonts w:cs="Tahoma"/>
      <w:sz w:val="16"/>
      <w:szCs w:val="20"/>
      <w:lang w:val="en-US"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3771</Characters>
  <Application>Microsoft Office Word</Application>
  <DocSecurity>0</DocSecurity>
  <Lines>114</Lines>
  <Paragraphs>64</Paragraphs>
  <ScaleCrop>false</ScaleCrop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İnci Akü Sanayi ve Ticaret A.Ş.</dc:creator>
  <cp:keywords/>
  <dc:description/>
  <cp:lastModifiedBy>Serkan Özmen</cp:lastModifiedBy>
  <cp:revision>2</cp:revision>
  <cp:lastPrinted>2015-10-08T11:53:00Z</cp:lastPrinted>
  <dcterms:created xsi:type="dcterms:W3CDTF">2026-08-11T13:18:00Z</dcterms:created>
  <dcterms:modified xsi:type="dcterms:W3CDTF">2026-08-11T13:18:00Z</dcterms:modified>
  <dc:language>en-US</dc:language>
</cp:coreProperties>
</file>