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85"/>
        <w:gridCol w:w="4320"/>
        <w:gridCol w:w="2775"/>
        <w:tblGridChange w:id="0">
          <w:tblGrid>
            <w:gridCol w:w="2685"/>
            <w:gridCol w:w="4320"/>
            <w:gridCol w:w="27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bookmarkStart w:colFirst="0" w:colLast="0" w:name="_5hwggnivsxnl" w:id="0"/>
            <w:bookmarkEnd w:id="0"/>
            <w:r w:rsidDel="00000000" w:rsidR="00000000" w:rsidRPr="00000000">
              <w:rPr>
                <w:sz w:val="54"/>
                <w:szCs w:val="54"/>
                <w:rtl w:val="0"/>
              </w:rPr>
              <w:t xml:space="preserve">C</w:t>
            </w:r>
            <w:r w:rsidDel="00000000" w:rsidR="00000000" w:rsidRPr="00000000">
              <w:rPr>
                <w:sz w:val="44"/>
                <w:szCs w:val="44"/>
                <w:rtl w:val="0"/>
              </w:rPr>
              <w:t xml:space="preserve">URRICULUM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54"/>
                <w:szCs w:val="54"/>
                <w:rtl w:val="0"/>
              </w:rPr>
              <w:t xml:space="preserve">V</w:t>
            </w:r>
            <w:r w:rsidDel="00000000" w:rsidR="00000000" w:rsidRPr="00000000">
              <w:rPr>
                <w:sz w:val="44"/>
                <w:szCs w:val="44"/>
                <w:rtl w:val="0"/>
              </w:rPr>
              <w:t xml:space="preserve">ITAE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bookmarkStart w:colFirst="0" w:colLast="0" w:name="_653mbc8t2e7o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NKAN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ASU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19/4 Sahapur Colony (West), Plot - 141,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Alipore, Kolkata - 700053,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West Bengal, India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+91 8697797274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an.basu.kan@gmail.com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18th June 2001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 of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Kolkata, West Bengal, India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bookmarkStart w:colFirst="0" w:colLast="0" w:name="_y7hlxpeo56kx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DUCATION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2019 - July 2023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Bachelors of Technology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Science and Engineering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Year Project: Tour place recommender using web scraping and NLP based recommendation system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CGPA: 9.44/10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2017- April 2019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Senior Secondary School Examination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Subjects: English, Physics, Chemistry, Mathematics, Biology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Grade: 95.20%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2017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Secondary School Examination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Subjects: English, Bengali, Physical Sciences, Life Science, Mathematics, History, Geography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Grade: 96.00%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6.9726562499999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bookmarkStart w:colFirst="0" w:colLast="0" w:name="_3ozds7lxs9xb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UBLICATIONS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Chakraborty, S., Basu, A., Saha, A., Bardhan, I., Datta, S., &amp; Majumder, S. (in press). What drives the variation of developer communication characteristics over time? An empirical study across multiple datasets. In Proceedings of the 5th International Conference on Frontiers in Computing and Systems: COMSYS 2024 (Vol. 3). Lecture Notes in Networks and Systems. Springer.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Basu, A., Saha, A., &amp; Banerjee, S. (in press). Predicting heat transfer coefficient using bidirectional long short-term memory. In Proceedings of the 2nd International Conference on Mechanical Engineering: INCOM 2024. Springer Lecture Notes in Mechanical Engineering.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Saha, A., Basu, A., &amp; Banerjee, S. (2024). Enhancing thermal management systems: A machine learning and metaheuristic approach for predicting thermophysical properties of nanofluids. Engineering Research Express. https://doi.org/10.1088/2631-8695/ad8536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Basu, A., Saha, A., Banerjee, S., Roy, P. C., &amp; Kundu, B. (2024). A review of artificial intelligence methods in predicting thermophysical properties of nanofluids for heat transfer applications. Energies, 17(6), 1351. https://doi.org/10.3390/en17061351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bookmarkStart w:colFirst="0" w:colLast="0" w:name="_7n2qcbo6274k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W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ORK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XPERIENCE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2024 - present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Ernst &amp; Young Global Delivery Services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Stack Developer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Developed and maintained web applications using C#, Angular, and SQL, ensuring high performance and responsiveness.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Collaborated within an Agile team environment, contributing to project timelines and workflow efficiency.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3"/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bookmarkStart w:colFirst="0" w:colLast="0" w:name="_baobioka4crb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KILLS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Programming Languages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Python, C/C++, C#, Java, Javascript, Typescript, 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 and Data Science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Tensorflow, Pytorch, Pandas, Numpy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Stack Development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React, Angular, ASP .Net, NodeJS, HTML, CSS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Skills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SQL, MongoDB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3"/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bookmarkStart w:colFirst="0" w:colLast="0" w:name="_5ev3ejl1kl96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L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ANGUAGES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Bengali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Native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French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German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Beginner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3"/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bookmarkStart w:colFirst="0" w:colLast="0" w:name="_q4oe7qw1dt61" w:id="7"/>
            <w:bookmarkEnd w:id="7"/>
            <w:r w:rsidDel="00000000" w:rsidR="00000000" w:rsidRPr="00000000">
              <w:rPr>
                <w:color w:val="000000"/>
                <w:rtl w:val="0"/>
              </w:rPr>
              <w:t xml:space="preserve">H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OBBIES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 Languages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Swimming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