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62202" w14:textId="3D3161F1" w:rsidR="00B52AEF" w:rsidRDefault="00956EF3"/>
    <w:p w14:paraId="0B6A874C" w14:textId="77777777" w:rsidR="001E6F3B" w:rsidRDefault="001E6F3B" w:rsidP="001E6F3B">
      <w:pPr>
        <w:spacing w:line="480" w:lineRule="auto"/>
        <w:jc w:val="center"/>
        <w:rPr>
          <w:rFonts w:ascii="Times New Roman" w:hAnsi="Times New Roman" w:cs="Times New Roman"/>
          <w:b/>
        </w:rPr>
      </w:pPr>
    </w:p>
    <w:p w14:paraId="5B38FB49" w14:textId="77777777" w:rsidR="001E6F3B" w:rsidRDefault="001E6F3B" w:rsidP="001E6F3B">
      <w:pPr>
        <w:spacing w:line="480" w:lineRule="auto"/>
        <w:jc w:val="center"/>
        <w:rPr>
          <w:rFonts w:ascii="Times New Roman" w:hAnsi="Times New Roman" w:cs="Times New Roman"/>
          <w:b/>
        </w:rPr>
      </w:pPr>
    </w:p>
    <w:p w14:paraId="595FB2B7" w14:textId="10D51FFE" w:rsidR="001E6F3B" w:rsidRPr="00B22B5E" w:rsidRDefault="00FE3BE5" w:rsidP="001E6F3B">
      <w:pPr>
        <w:spacing w:line="480" w:lineRule="auto"/>
        <w:jc w:val="center"/>
        <w:rPr>
          <w:rFonts w:ascii="Times New Roman" w:hAnsi="Times New Roman" w:cs="Times New Roman"/>
          <w:b/>
        </w:rPr>
      </w:pPr>
      <w:r w:rsidRPr="00B22B5E">
        <w:rPr>
          <w:rFonts w:ascii="Times New Roman" w:hAnsi="Times New Roman" w:cs="Times New Roman"/>
          <w:b/>
        </w:rPr>
        <w:t>Public Relations Fundamentals II (DPS 16085 1801)</w:t>
      </w:r>
    </w:p>
    <w:p w14:paraId="447CCEC5" w14:textId="77777777" w:rsidR="001E6F3B" w:rsidRPr="00B22B5E" w:rsidRDefault="001E6F3B" w:rsidP="00FE3BE5">
      <w:pPr>
        <w:jc w:val="center"/>
        <w:rPr>
          <w:rFonts w:ascii="Times New Roman" w:hAnsi="Times New Roman" w:cs="Times New Roman"/>
        </w:rPr>
      </w:pPr>
      <w:bookmarkStart w:id="0" w:name="_GoBack"/>
      <w:bookmarkEnd w:id="0"/>
    </w:p>
    <w:p w14:paraId="03736B7E" w14:textId="54DFEBCE" w:rsidR="00611478" w:rsidRPr="00B22B5E" w:rsidRDefault="00611478" w:rsidP="00FE3BE5">
      <w:pPr>
        <w:jc w:val="center"/>
        <w:rPr>
          <w:rFonts w:ascii="Times New Roman" w:hAnsi="Times New Roman" w:cs="Times New Roman"/>
        </w:rPr>
      </w:pPr>
    </w:p>
    <w:p w14:paraId="3FFC772B" w14:textId="537492F9" w:rsidR="00611478" w:rsidRPr="00B22B5E" w:rsidRDefault="00611478" w:rsidP="00611478">
      <w:pPr>
        <w:jc w:val="center"/>
        <w:rPr>
          <w:rFonts w:ascii="Times New Roman" w:hAnsi="Times New Roman" w:cs="Times New Roman"/>
        </w:rPr>
      </w:pPr>
    </w:p>
    <w:p w14:paraId="47D7D981" w14:textId="77777777" w:rsidR="001E6F3B" w:rsidRPr="00B22B5E" w:rsidRDefault="001E6F3B" w:rsidP="001E6F3B">
      <w:pPr>
        <w:spacing w:line="480" w:lineRule="auto"/>
        <w:jc w:val="center"/>
        <w:rPr>
          <w:rFonts w:ascii="Times New Roman" w:hAnsi="Times New Roman" w:cs="Times New Roman"/>
          <w:b/>
        </w:rPr>
      </w:pPr>
      <w:r w:rsidRPr="00B22B5E">
        <w:rPr>
          <w:rFonts w:ascii="Times New Roman" w:hAnsi="Times New Roman" w:cs="Times New Roman"/>
          <w:b/>
        </w:rPr>
        <w:t xml:space="preserve">Assignment 3: Group Assignment (Strategic PR Plan) – </w:t>
      </w:r>
      <w:proofErr w:type="spellStart"/>
      <w:r w:rsidRPr="00B22B5E">
        <w:rPr>
          <w:rFonts w:ascii="Times New Roman" w:hAnsi="Times New Roman" w:cs="Times New Roman"/>
          <w:b/>
        </w:rPr>
        <w:t>KidSport</w:t>
      </w:r>
      <w:proofErr w:type="spellEnd"/>
      <w:r w:rsidRPr="00B22B5E">
        <w:rPr>
          <w:rFonts w:ascii="Times New Roman" w:hAnsi="Times New Roman" w:cs="Times New Roman"/>
          <w:b/>
        </w:rPr>
        <w:t xml:space="preserve"> Manitoba</w:t>
      </w:r>
    </w:p>
    <w:p w14:paraId="3A3738F1" w14:textId="73905143" w:rsidR="00611478" w:rsidRDefault="00611478" w:rsidP="00611478">
      <w:pPr>
        <w:jc w:val="center"/>
      </w:pPr>
    </w:p>
    <w:p w14:paraId="028A5DC5" w14:textId="113C0DBC" w:rsidR="00611478" w:rsidRDefault="00611478" w:rsidP="00611478">
      <w:pPr>
        <w:jc w:val="center"/>
      </w:pPr>
    </w:p>
    <w:p w14:paraId="47E79D7F" w14:textId="6E78A0AC" w:rsidR="00611478" w:rsidRDefault="00611478" w:rsidP="00611478">
      <w:pPr>
        <w:jc w:val="center"/>
      </w:pPr>
    </w:p>
    <w:p w14:paraId="24B8E0D8" w14:textId="613F04BC" w:rsidR="00611478" w:rsidRDefault="00FE3BE5" w:rsidP="00611478">
      <w:pPr>
        <w:jc w:val="center"/>
      </w:pPr>
      <w:r>
        <w:rPr>
          <w:rFonts w:ascii="Times New Roman" w:hAnsi="Times New Roman" w:cs="Times New Roman"/>
          <w:b/>
          <w:noProof/>
        </w:rPr>
        <w:drawing>
          <wp:inline distT="0" distB="0" distL="0" distR="0" wp14:anchorId="49A57ABC" wp14:editId="6C626CD0">
            <wp:extent cx="2518756" cy="120900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dSport-Horizontal-Logo-800x38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6873" cy="1212899"/>
                    </a:xfrm>
                    <a:prstGeom prst="rect">
                      <a:avLst/>
                    </a:prstGeom>
                  </pic:spPr>
                </pic:pic>
              </a:graphicData>
            </a:graphic>
          </wp:inline>
        </w:drawing>
      </w:r>
    </w:p>
    <w:p w14:paraId="0F733FB4" w14:textId="77777777" w:rsidR="008C1071" w:rsidRDefault="008C1071" w:rsidP="008C1071">
      <w:pPr>
        <w:pStyle w:val="Caption"/>
        <w:jc w:val="center"/>
        <w:rPr>
          <w:rFonts w:ascii="Times New Roman" w:hAnsi="Times New Roman" w:cs="Times New Roman"/>
          <w:b/>
          <w:sz w:val="24"/>
        </w:rPr>
      </w:pPr>
      <w:r>
        <w:t xml:space="preserve">Figure </w:t>
      </w:r>
      <w:r w:rsidR="00956EF3">
        <w:fldChar w:fldCharType="begin"/>
      </w:r>
      <w:r w:rsidR="00956EF3">
        <w:instrText xml:space="preserve"> SEQ Figure \* ARABIC </w:instrText>
      </w:r>
      <w:r w:rsidR="00956EF3">
        <w:fldChar w:fldCharType="separate"/>
      </w:r>
      <w:r>
        <w:rPr>
          <w:noProof/>
        </w:rPr>
        <w:t>1</w:t>
      </w:r>
      <w:r w:rsidR="00956EF3">
        <w:rPr>
          <w:noProof/>
        </w:rPr>
        <w:fldChar w:fldCharType="end"/>
      </w:r>
      <w:r>
        <w:t>. Retrieved from: www.kidsportcanada.ca</w:t>
      </w:r>
    </w:p>
    <w:p w14:paraId="21303976" w14:textId="5219371D" w:rsidR="00611478" w:rsidRDefault="00611478" w:rsidP="00611478">
      <w:pPr>
        <w:jc w:val="center"/>
      </w:pPr>
    </w:p>
    <w:p w14:paraId="2C6425CF" w14:textId="190B3A9D" w:rsidR="00611478" w:rsidRDefault="00611478" w:rsidP="00611478">
      <w:pPr>
        <w:jc w:val="center"/>
      </w:pPr>
    </w:p>
    <w:p w14:paraId="5ED4464A" w14:textId="10997A00" w:rsidR="00611478" w:rsidRDefault="00611478" w:rsidP="00611478">
      <w:pPr>
        <w:jc w:val="center"/>
      </w:pPr>
    </w:p>
    <w:p w14:paraId="6AEA01CD" w14:textId="2E541155" w:rsidR="00611478" w:rsidRDefault="00611478" w:rsidP="00611478">
      <w:pPr>
        <w:jc w:val="center"/>
      </w:pPr>
    </w:p>
    <w:p w14:paraId="6A29A718" w14:textId="5AFC2CEB" w:rsidR="00611478" w:rsidRDefault="00611478" w:rsidP="00611478">
      <w:pPr>
        <w:jc w:val="center"/>
      </w:pPr>
    </w:p>
    <w:p w14:paraId="17540E1D" w14:textId="0EAE20BE" w:rsidR="00611478" w:rsidRDefault="00611478" w:rsidP="00611478">
      <w:pPr>
        <w:jc w:val="center"/>
      </w:pPr>
    </w:p>
    <w:p w14:paraId="7FAEAEB3" w14:textId="77777777" w:rsidR="00FE3BE5" w:rsidRPr="00FC001C" w:rsidRDefault="00FE3BE5" w:rsidP="00FE3BE5">
      <w:pPr>
        <w:spacing w:line="480" w:lineRule="auto"/>
        <w:jc w:val="center"/>
        <w:rPr>
          <w:rFonts w:ascii="Times New Roman" w:hAnsi="Times New Roman" w:cs="Times New Roman"/>
          <w:b/>
        </w:rPr>
      </w:pPr>
      <w:r w:rsidRPr="00FC001C">
        <w:rPr>
          <w:rFonts w:ascii="Times New Roman" w:hAnsi="Times New Roman" w:cs="Times New Roman"/>
          <w:b/>
        </w:rPr>
        <w:t>The University of Winnipeg</w:t>
      </w:r>
    </w:p>
    <w:p w14:paraId="6B711584" w14:textId="77777777" w:rsidR="00FE3BE5" w:rsidRPr="00FC001C" w:rsidRDefault="00FE3BE5" w:rsidP="00FE3BE5">
      <w:pPr>
        <w:spacing w:line="480" w:lineRule="auto"/>
        <w:jc w:val="center"/>
        <w:rPr>
          <w:rFonts w:ascii="Times New Roman" w:hAnsi="Times New Roman" w:cs="Times New Roman"/>
          <w:b/>
        </w:rPr>
      </w:pPr>
      <w:r w:rsidRPr="00FC001C">
        <w:rPr>
          <w:rFonts w:ascii="Times New Roman" w:hAnsi="Times New Roman" w:cs="Times New Roman"/>
          <w:b/>
        </w:rPr>
        <w:t>Public Relations, Marketing and Strategic Management, Fall 2018</w:t>
      </w:r>
    </w:p>
    <w:p w14:paraId="6C5358F8" w14:textId="77777777" w:rsidR="00FE3BE5" w:rsidRPr="00FC001C" w:rsidRDefault="00FE3BE5" w:rsidP="00FE3BE5">
      <w:pPr>
        <w:spacing w:line="480" w:lineRule="auto"/>
        <w:jc w:val="center"/>
        <w:rPr>
          <w:rFonts w:ascii="Times New Roman" w:hAnsi="Times New Roman" w:cs="Times New Roman"/>
          <w:b/>
        </w:rPr>
      </w:pPr>
      <w:r w:rsidRPr="00FC001C">
        <w:rPr>
          <w:rFonts w:ascii="Times New Roman" w:hAnsi="Times New Roman" w:cs="Times New Roman"/>
          <w:b/>
        </w:rPr>
        <w:t>Instructor: Jill Knaggs</w:t>
      </w:r>
    </w:p>
    <w:p w14:paraId="54891136" w14:textId="7DF5AE71" w:rsidR="00FE3BE5" w:rsidRDefault="00FE3BE5" w:rsidP="00FE3BE5">
      <w:pPr>
        <w:spacing w:line="480" w:lineRule="auto"/>
        <w:jc w:val="center"/>
        <w:rPr>
          <w:rFonts w:ascii="Times New Roman" w:hAnsi="Times New Roman" w:cs="Times New Roman"/>
          <w:b/>
        </w:rPr>
      </w:pPr>
      <w:r>
        <w:rPr>
          <w:rFonts w:ascii="Times New Roman" w:hAnsi="Times New Roman" w:cs="Times New Roman"/>
          <w:b/>
        </w:rPr>
        <w:t>April 28</w:t>
      </w:r>
      <w:r w:rsidRPr="00FC001C">
        <w:rPr>
          <w:rFonts w:ascii="Times New Roman" w:hAnsi="Times New Roman" w:cs="Times New Roman"/>
          <w:b/>
        </w:rPr>
        <w:t>, 2019</w:t>
      </w:r>
    </w:p>
    <w:p w14:paraId="5532275A" w14:textId="001C7CBE" w:rsidR="00575D34" w:rsidRDefault="00575D34" w:rsidP="00FE3BE5">
      <w:pPr>
        <w:spacing w:line="480" w:lineRule="auto"/>
        <w:jc w:val="center"/>
        <w:rPr>
          <w:rFonts w:ascii="Times New Roman" w:hAnsi="Times New Roman" w:cs="Times New Roman"/>
          <w:b/>
        </w:rPr>
      </w:pPr>
    </w:p>
    <w:p w14:paraId="5FEA3EB7" w14:textId="7768825C" w:rsidR="00575D34" w:rsidRDefault="00575D34" w:rsidP="00FE3BE5">
      <w:pPr>
        <w:spacing w:line="480" w:lineRule="auto"/>
        <w:jc w:val="center"/>
        <w:rPr>
          <w:rFonts w:ascii="Times New Roman" w:hAnsi="Times New Roman" w:cs="Times New Roman"/>
          <w:b/>
        </w:rPr>
      </w:pPr>
      <w:r>
        <w:rPr>
          <w:rFonts w:ascii="Times New Roman" w:hAnsi="Times New Roman" w:cs="Times New Roman"/>
          <w:b/>
        </w:rPr>
        <w:t xml:space="preserve">Prepared by </w:t>
      </w:r>
    </w:p>
    <w:p w14:paraId="7F5DEBA5" w14:textId="6EA62B79" w:rsidR="00575D34" w:rsidRDefault="00575D34" w:rsidP="00FE3BE5">
      <w:pPr>
        <w:spacing w:line="480" w:lineRule="auto"/>
        <w:jc w:val="center"/>
        <w:rPr>
          <w:rFonts w:ascii="Times New Roman" w:hAnsi="Times New Roman" w:cs="Times New Roman"/>
          <w:b/>
        </w:rPr>
      </w:pPr>
      <w:proofErr w:type="spellStart"/>
      <w:r>
        <w:rPr>
          <w:rFonts w:ascii="Times New Roman" w:hAnsi="Times New Roman" w:cs="Times New Roman"/>
          <w:b/>
        </w:rPr>
        <w:t>Ankeet</w:t>
      </w:r>
      <w:proofErr w:type="spellEnd"/>
      <w:r>
        <w:rPr>
          <w:rFonts w:ascii="Times New Roman" w:hAnsi="Times New Roman" w:cs="Times New Roman"/>
          <w:b/>
        </w:rPr>
        <w:t xml:space="preserve"> </w:t>
      </w:r>
      <w:proofErr w:type="spellStart"/>
      <w:r>
        <w:rPr>
          <w:rFonts w:ascii="Times New Roman" w:hAnsi="Times New Roman" w:cs="Times New Roman"/>
          <w:b/>
        </w:rPr>
        <w:t>Mahadik</w:t>
      </w:r>
      <w:proofErr w:type="spellEnd"/>
    </w:p>
    <w:p w14:paraId="77DEB7DD" w14:textId="3E41B986" w:rsidR="00575D34" w:rsidRDefault="00575D34" w:rsidP="00FE3BE5">
      <w:pPr>
        <w:spacing w:line="480" w:lineRule="auto"/>
        <w:jc w:val="center"/>
        <w:rPr>
          <w:rFonts w:ascii="Times New Roman" w:hAnsi="Times New Roman" w:cs="Times New Roman"/>
          <w:b/>
        </w:rPr>
      </w:pPr>
      <w:r>
        <w:rPr>
          <w:rFonts w:ascii="Times New Roman" w:hAnsi="Times New Roman" w:cs="Times New Roman"/>
          <w:b/>
        </w:rPr>
        <w:t>Student # 3100788</w:t>
      </w:r>
    </w:p>
    <w:p w14:paraId="78C5CCAF" w14:textId="77777777" w:rsidR="00575D34" w:rsidRDefault="00575D34" w:rsidP="00FE3BE5">
      <w:pPr>
        <w:spacing w:line="480" w:lineRule="auto"/>
        <w:jc w:val="center"/>
        <w:rPr>
          <w:rFonts w:ascii="Times New Roman" w:hAnsi="Times New Roman" w:cs="Times New Roman"/>
          <w:b/>
        </w:rPr>
      </w:pPr>
    </w:p>
    <w:p w14:paraId="7A8D814A" w14:textId="77777777" w:rsidR="00FE3BE5" w:rsidRDefault="00FE3BE5" w:rsidP="00FE3BE5"/>
    <w:p w14:paraId="75CE4A88" w14:textId="77777777" w:rsidR="00FE3BE5" w:rsidRDefault="00FE3BE5" w:rsidP="00611478">
      <w:pPr>
        <w:jc w:val="center"/>
      </w:pPr>
    </w:p>
    <w:p w14:paraId="39774EA4" w14:textId="77777777" w:rsidR="00B22B5E" w:rsidRDefault="00B22B5E" w:rsidP="00B00F5F">
      <w:pPr>
        <w:spacing w:line="360" w:lineRule="auto"/>
      </w:pPr>
    </w:p>
    <w:p w14:paraId="21053A67" w14:textId="6303A03D" w:rsidR="007C66BD" w:rsidRPr="00B22B5E" w:rsidRDefault="007C66BD" w:rsidP="00734648">
      <w:pPr>
        <w:spacing w:line="480" w:lineRule="auto"/>
        <w:rPr>
          <w:rFonts w:ascii="Times New Roman" w:hAnsi="Times New Roman" w:cs="Times New Roman"/>
          <w:b/>
        </w:rPr>
      </w:pPr>
      <w:r w:rsidRPr="00B22B5E">
        <w:rPr>
          <w:rFonts w:ascii="Times New Roman" w:hAnsi="Times New Roman" w:cs="Times New Roman"/>
          <w:b/>
        </w:rPr>
        <w:t>Situation</w:t>
      </w:r>
      <w:r w:rsidR="00B22B5E" w:rsidRPr="00B22B5E">
        <w:rPr>
          <w:rFonts w:ascii="Times New Roman" w:hAnsi="Times New Roman" w:cs="Times New Roman"/>
          <w:b/>
        </w:rPr>
        <w:t xml:space="preserve"> Analysis </w:t>
      </w:r>
    </w:p>
    <w:p w14:paraId="70F9DA5E" w14:textId="1D8CB35C" w:rsidR="00E24B3E" w:rsidRPr="00B22B5E" w:rsidRDefault="00B00F5F" w:rsidP="00734648">
      <w:pPr>
        <w:spacing w:line="480" w:lineRule="auto"/>
        <w:rPr>
          <w:rFonts w:ascii="Times New Roman" w:hAnsi="Times New Roman" w:cs="Times New Roman"/>
        </w:rPr>
      </w:pPr>
      <w:r w:rsidRPr="00B22B5E">
        <w:rPr>
          <w:rFonts w:ascii="Times New Roman" w:hAnsi="Times New Roman" w:cs="Times New Roman"/>
        </w:rPr>
        <w:t>C</w:t>
      </w:r>
      <w:r w:rsidR="00E24B3E" w:rsidRPr="00B22B5E">
        <w:rPr>
          <w:rFonts w:ascii="Times New Roman" w:hAnsi="Times New Roman" w:cs="Times New Roman"/>
        </w:rPr>
        <w:t>hildren and youth (ages 0-19) represent a quarter (205.3%) of Manitoba’s population, which is over 335,000 individuals</w:t>
      </w:r>
      <w:r w:rsidRPr="00B22B5E">
        <w:rPr>
          <w:rFonts w:ascii="Times New Roman" w:hAnsi="Times New Roman" w:cs="Times New Roman"/>
        </w:rPr>
        <w:t xml:space="preserve"> (Healthy Child Manitoba’s Child and Youth Report, 2017)</w:t>
      </w:r>
      <w:r w:rsidR="00E24B3E" w:rsidRPr="00B22B5E">
        <w:rPr>
          <w:rFonts w:ascii="Times New Roman" w:hAnsi="Times New Roman" w:cs="Times New Roman"/>
        </w:rPr>
        <w:t xml:space="preserve">. Children and youth are one of the most diverse groups of people in the province with more than one in four belonging to the indigenous community. Manitoba also has an above average child poverty rate. </w:t>
      </w:r>
      <w:r w:rsidR="009D58B6" w:rsidRPr="00B22B5E">
        <w:rPr>
          <w:rFonts w:ascii="Times New Roman" w:hAnsi="Times New Roman" w:cs="Times New Roman"/>
        </w:rPr>
        <w:t xml:space="preserve">The annual child poverty report published by Campaign 2000 in partnership with Winnipeg Harvest (2017) showed that </w:t>
      </w:r>
      <w:r w:rsidR="00750891" w:rsidRPr="00B22B5E">
        <w:rPr>
          <w:rFonts w:ascii="Times New Roman" w:hAnsi="Times New Roman" w:cs="Times New Roman"/>
        </w:rPr>
        <w:t>Manitoba has the highest provincial child poverty rate in Canada sitting 10% above the national average</w:t>
      </w:r>
      <w:r w:rsidR="009D58B6" w:rsidRPr="00B22B5E">
        <w:rPr>
          <w:rFonts w:ascii="Times New Roman" w:hAnsi="Times New Roman" w:cs="Times New Roman"/>
        </w:rPr>
        <w:t>.  The central Winnipeg region’s child poverty level at a staggering 41.1 per cent, ranking it third among communities across the province.</w:t>
      </w:r>
      <w:r w:rsidR="00FA10FC" w:rsidRPr="00B22B5E">
        <w:rPr>
          <w:rFonts w:ascii="Times New Roman" w:hAnsi="Times New Roman" w:cs="Times New Roman"/>
        </w:rPr>
        <w:t xml:space="preserve"> Neighborhoods with the lowest average household income, including Logan C.P.R., Lord Selkirk Park and West Broadway commonly have a high demographics make up of indigenous people, newcomers and single-parent families. </w:t>
      </w:r>
    </w:p>
    <w:p w14:paraId="116A7887" w14:textId="77777777" w:rsidR="006D5976" w:rsidRPr="00B22B5E" w:rsidRDefault="006D5976" w:rsidP="00734648">
      <w:pPr>
        <w:spacing w:line="480" w:lineRule="auto"/>
        <w:rPr>
          <w:rFonts w:ascii="Times New Roman" w:hAnsi="Times New Roman" w:cs="Times New Roman"/>
        </w:rPr>
      </w:pPr>
    </w:p>
    <w:p w14:paraId="71A69A56" w14:textId="7FA8FFCE" w:rsidR="005C2CA9" w:rsidRPr="00B22B5E" w:rsidRDefault="00E24B3E" w:rsidP="00734648">
      <w:pPr>
        <w:spacing w:line="480" w:lineRule="auto"/>
        <w:rPr>
          <w:rFonts w:ascii="Times New Roman" w:hAnsi="Times New Roman" w:cs="Times New Roman"/>
        </w:rPr>
      </w:pPr>
      <w:r w:rsidRPr="00B22B5E">
        <w:rPr>
          <w:rFonts w:ascii="Times New Roman" w:hAnsi="Times New Roman" w:cs="Times New Roman"/>
        </w:rPr>
        <w:t xml:space="preserve">The Healthy Child Manitoba report uses physical health and development as a key indicator of health for children and youth. </w:t>
      </w:r>
      <w:r w:rsidR="005C2CA9" w:rsidRPr="00B22B5E">
        <w:rPr>
          <w:rFonts w:ascii="Times New Roman" w:hAnsi="Times New Roman" w:cs="Times New Roman"/>
        </w:rPr>
        <w:t xml:space="preserve">That report found that the number of obese and overweight children in Manitoba is rising, while the number of children meeting the recommended 60 minutes of physical activity is falling. This decrease in physical activity is also seen in participation in organized sport. A study done by the True Sport Foundation (2015) found that while 75 per cent of children and youth are active in sport, participation peaks between age 10 to 13 and then declines dramatically with age. </w:t>
      </w:r>
    </w:p>
    <w:p w14:paraId="26FD809D" w14:textId="77777777" w:rsidR="006D5976" w:rsidRPr="00B22B5E" w:rsidRDefault="006D5976" w:rsidP="00734648">
      <w:pPr>
        <w:spacing w:line="480" w:lineRule="auto"/>
        <w:rPr>
          <w:rFonts w:ascii="Times New Roman" w:hAnsi="Times New Roman" w:cs="Times New Roman"/>
        </w:rPr>
      </w:pPr>
    </w:p>
    <w:p w14:paraId="112EA129" w14:textId="3C9E7BBB" w:rsidR="00B00F5F" w:rsidRPr="00B22B5E" w:rsidRDefault="005C2CA9" w:rsidP="00734648">
      <w:pPr>
        <w:spacing w:line="480" w:lineRule="auto"/>
        <w:rPr>
          <w:rFonts w:ascii="Times New Roman" w:hAnsi="Times New Roman" w:cs="Times New Roman"/>
        </w:rPr>
      </w:pPr>
      <w:r w:rsidRPr="00B22B5E">
        <w:rPr>
          <w:rFonts w:ascii="Times New Roman" w:hAnsi="Times New Roman" w:cs="Times New Roman"/>
        </w:rPr>
        <w:lastRenderedPageBreak/>
        <w:t xml:space="preserve">While science tells us, that physical activity is crucial to children’s health and development, the power of sport goes beyond that. Sport has the power to create communities where everyone feels like they belong, it also provides children with life skills that will stick with them throughout their lifetimes. However, the decline in participation indicates that there are significant barriers keeping people from playing sports. </w:t>
      </w:r>
      <w:r w:rsidR="00B00F5F" w:rsidRPr="00B22B5E">
        <w:rPr>
          <w:rFonts w:ascii="Times New Roman" w:hAnsi="Times New Roman" w:cs="Times New Roman"/>
        </w:rPr>
        <w:t xml:space="preserve">One of the barriers that </w:t>
      </w:r>
      <w:proofErr w:type="spellStart"/>
      <w:r w:rsidR="00B00F5F" w:rsidRPr="00B22B5E">
        <w:rPr>
          <w:rFonts w:ascii="Times New Roman" w:hAnsi="Times New Roman" w:cs="Times New Roman"/>
        </w:rPr>
        <w:t>KidSport</w:t>
      </w:r>
      <w:proofErr w:type="spellEnd"/>
      <w:r w:rsidR="00B00F5F" w:rsidRPr="00B22B5E">
        <w:rPr>
          <w:rFonts w:ascii="Times New Roman" w:hAnsi="Times New Roman" w:cs="Times New Roman"/>
        </w:rPr>
        <w:t xml:space="preserve"> is dedicated to overcoming is the financial aspect of organized sports. On average Canadian families spend $953 annually per child on organized sports and 90 per cent of parents agree that this number is too expensive. For many families this number is something that is just not possible to pay, and therefore children are unable to participate in sports. </w:t>
      </w:r>
    </w:p>
    <w:p w14:paraId="1F0FA700" w14:textId="77777777" w:rsidR="006D5976" w:rsidRPr="00B22B5E" w:rsidRDefault="006D5976" w:rsidP="00B00F5F">
      <w:pPr>
        <w:spacing w:line="360" w:lineRule="auto"/>
        <w:rPr>
          <w:rFonts w:ascii="Times New Roman" w:hAnsi="Times New Roman" w:cs="Times New Roman"/>
        </w:rPr>
      </w:pPr>
    </w:p>
    <w:p w14:paraId="2D46C61D" w14:textId="17620B12" w:rsidR="00C04DF8" w:rsidRPr="00B22B5E" w:rsidRDefault="00B00F5F" w:rsidP="00734648">
      <w:pPr>
        <w:spacing w:line="480" w:lineRule="auto"/>
        <w:rPr>
          <w:rFonts w:ascii="Times New Roman" w:hAnsi="Times New Roman" w:cs="Times New Roman"/>
        </w:rPr>
      </w:pPr>
      <w:r w:rsidRPr="00B22B5E">
        <w:rPr>
          <w:rFonts w:ascii="Times New Roman" w:hAnsi="Times New Roman" w:cs="Times New Roman"/>
        </w:rPr>
        <w:t xml:space="preserve">In 2018,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received several grants and donations and currently has a surplus of funds and lack of applications. There are many reasons why application rates have been low including a lack of awareness about </w:t>
      </w:r>
      <w:proofErr w:type="spellStart"/>
      <w:r w:rsidRPr="00B22B5E">
        <w:rPr>
          <w:rFonts w:ascii="Times New Roman" w:hAnsi="Times New Roman" w:cs="Times New Roman"/>
        </w:rPr>
        <w:t>KidSport</w:t>
      </w:r>
      <w:proofErr w:type="spellEnd"/>
      <w:r w:rsidR="008C1071" w:rsidRPr="00B22B5E">
        <w:rPr>
          <w:rFonts w:ascii="Times New Roman" w:hAnsi="Times New Roman" w:cs="Times New Roman"/>
        </w:rPr>
        <w:t xml:space="preserve"> Manitoba</w:t>
      </w:r>
      <w:r w:rsidRPr="00B22B5E">
        <w:rPr>
          <w:rFonts w:ascii="Times New Roman" w:hAnsi="Times New Roman" w:cs="Times New Roman"/>
        </w:rPr>
        <w:t xml:space="preserve"> grants, the stigma surrounding receiving grants and lack of positioning within communities in Winnipeg. </w:t>
      </w:r>
    </w:p>
    <w:p w14:paraId="0413D88B" w14:textId="6CA439DD" w:rsidR="00C04DF8" w:rsidRPr="00B22B5E" w:rsidRDefault="00C04DF8" w:rsidP="00734648">
      <w:pPr>
        <w:spacing w:line="480" w:lineRule="auto"/>
        <w:rPr>
          <w:rFonts w:ascii="Times New Roman" w:hAnsi="Times New Roman" w:cs="Times New Roman"/>
        </w:rPr>
      </w:pPr>
      <w:r w:rsidRPr="00B22B5E">
        <w:rPr>
          <w:rFonts w:ascii="Times New Roman" w:hAnsi="Times New Roman" w:cs="Times New Roman"/>
        </w:rPr>
        <w:t xml:space="preserve">The following are insights found through both SWOT and PESTLE analysis: </w:t>
      </w:r>
    </w:p>
    <w:p w14:paraId="50CDFD2D" w14:textId="444C8DCC" w:rsidR="00C04DF8" w:rsidRPr="00B22B5E" w:rsidRDefault="00C04DF8" w:rsidP="00C04DF8">
      <w:pPr>
        <w:rPr>
          <w:rFonts w:ascii="Times New Roman" w:hAnsi="Times New Roman" w:cs="Times New Roman"/>
          <w:b/>
        </w:rPr>
      </w:pPr>
      <w:r w:rsidRPr="00B22B5E">
        <w:rPr>
          <w:rFonts w:ascii="Times New Roman" w:hAnsi="Times New Roman" w:cs="Times New Roman"/>
          <w:b/>
        </w:rPr>
        <w:t>Strengths</w:t>
      </w:r>
    </w:p>
    <w:p w14:paraId="4FF58857" w14:textId="444901B9" w:rsidR="00B00F5F" w:rsidRPr="00B22B5E" w:rsidRDefault="00B00F5F" w:rsidP="00C04DF8">
      <w:pPr>
        <w:pStyle w:val="Heading2"/>
        <w:rPr>
          <w:rFonts w:ascii="Times New Roman" w:hAnsi="Times New Roman" w:cs="Times New Roman"/>
          <w:sz w:val="24"/>
          <w:szCs w:val="24"/>
        </w:rPr>
      </w:pPr>
    </w:p>
    <w:p w14:paraId="3FD3F6A4" w14:textId="204B2F31" w:rsidR="00C04DF8" w:rsidRPr="00B22B5E" w:rsidRDefault="00C04DF8" w:rsidP="00734648">
      <w:pPr>
        <w:spacing w:line="480" w:lineRule="auto"/>
        <w:rPr>
          <w:rFonts w:ascii="Times New Roman" w:hAnsi="Times New Roman" w:cs="Times New Roman"/>
        </w:rPr>
      </w:pPr>
      <w:r w:rsidRPr="00B22B5E">
        <w:rPr>
          <w:rFonts w:ascii="Times New Roman" w:hAnsi="Times New Roman" w:cs="Times New Roman"/>
        </w:rPr>
        <w:t xml:space="preserve">As a chapter of a national organization,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has brand strength. Additionally, since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is administered by Sport Manitoba it also has the strength of their brand as well. Something that is unique about </w:t>
      </w:r>
      <w:proofErr w:type="spellStart"/>
      <w:r w:rsidRPr="00B22B5E">
        <w:rPr>
          <w:rFonts w:ascii="Times New Roman" w:hAnsi="Times New Roman" w:cs="Times New Roman"/>
        </w:rPr>
        <w:t>KidSport</w:t>
      </w:r>
      <w:proofErr w:type="spellEnd"/>
      <w:r w:rsidR="008C1071" w:rsidRPr="00B22B5E">
        <w:rPr>
          <w:rFonts w:ascii="Times New Roman" w:hAnsi="Times New Roman" w:cs="Times New Roman"/>
        </w:rPr>
        <w:t xml:space="preserve"> Manitoba</w:t>
      </w:r>
      <w:r w:rsidRPr="00B22B5E">
        <w:rPr>
          <w:rFonts w:ascii="Times New Roman" w:hAnsi="Times New Roman" w:cs="Times New Roman"/>
        </w:rPr>
        <w:t xml:space="preserve"> is that all funds donated through community chapters will stay in the community where it is donated. This coupled with strong partnerships with well-known Canadian athletes will allow </w:t>
      </w:r>
      <w:proofErr w:type="spellStart"/>
      <w:r w:rsidRPr="00B22B5E">
        <w:rPr>
          <w:rFonts w:ascii="Times New Roman" w:hAnsi="Times New Roman" w:cs="Times New Roman"/>
        </w:rPr>
        <w:t>KidSport</w:t>
      </w:r>
      <w:proofErr w:type="spellEnd"/>
      <w:r w:rsidR="008C1071" w:rsidRPr="00B22B5E">
        <w:rPr>
          <w:rFonts w:ascii="Times New Roman" w:hAnsi="Times New Roman" w:cs="Times New Roman"/>
        </w:rPr>
        <w:t xml:space="preserve"> Manitoba</w:t>
      </w:r>
      <w:r w:rsidRPr="00B22B5E">
        <w:rPr>
          <w:rFonts w:ascii="Times New Roman" w:hAnsi="Times New Roman" w:cs="Times New Roman"/>
        </w:rPr>
        <w:t xml:space="preserve"> to continue to grow. As previously mentioned, having a surplus of funds is a positive position to be in as a non-profit. </w:t>
      </w:r>
    </w:p>
    <w:p w14:paraId="0EA217FD" w14:textId="7B7F074B" w:rsidR="00C04DF8" w:rsidRPr="00B22B5E" w:rsidRDefault="00C04DF8" w:rsidP="00C04DF8">
      <w:pPr>
        <w:rPr>
          <w:rFonts w:ascii="Times New Roman" w:hAnsi="Times New Roman" w:cs="Times New Roman"/>
        </w:rPr>
      </w:pPr>
    </w:p>
    <w:p w14:paraId="45915EA0" w14:textId="77777777" w:rsidR="00575D34" w:rsidRDefault="00575D34" w:rsidP="00734648">
      <w:pPr>
        <w:spacing w:line="480" w:lineRule="auto"/>
        <w:rPr>
          <w:rFonts w:ascii="Times New Roman" w:hAnsi="Times New Roman" w:cs="Times New Roman"/>
          <w:b/>
        </w:rPr>
      </w:pPr>
    </w:p>
    <w:p w14:paraId="018D147E" w14:textId="77777777" w:rsidR="00575D34" w:rsidRDefault="00575D34" w:rsidP="00734648">
      <w:pPr>
        <w:spacing w:line="480" w:lineRule="auto"/>
        <w:rPr>
          <w:rFonts w:ascii="Times New Roman" w:hAnsi="Times New Roman" w:cs="Times New Roman"/>
          <w:b/>
        </w:rPr>
      </w:pPr>
    </w:p>
    <w:p w14:paraId="54AAF82C" w14:textId="74E7F41E" w:rsidR="00C04DF8" w:rsidRPr="00B22B5E" w:rsidRDefault="00C04DF8" w:rsidP="00734648">
      <w:pPr>
        <w:spacing w:line="480" w:lineRule="auto"/>
        <w:rPr>
          <w:rFonts w:ascii="Times New Roman" w:hAnsi="Times New Roman" w:cs="Times New Roman"/>
          <w:b/>
        </w:rPr>
      </w:pPr>
      <w:r w:rsidRPr="00B22B5E">
        <w:rPr>
          <w:rFonts w:ascii="Times New Roman" w:hAnsi="Times New Roman" w:cs="Times New Roman"/>
          <w:b/>
        </w:rPr>
        <w:t xml:space="preserve">Weakness: </w:t>
      </w:r>
    </w:p>
    <w:p w14:paraId="567B1124" w14:textId="092C5BC4" w:rsidR="00C04DF8" w:rsidRPr="00B22B5E" w:rsidRDefault="00C04DF8" w:rsidP="00734648">
      <w:pPr>
        <w:spacing w:line="480" w:lineRule="auto"/>
        <w:rPr>
          <w:rFonts w:ascii="Times New Roman" w:hAnsi="Times New Roman" w:cs="Times New Roman"/>
        </w:rPr>
      </w:pPr>
      <w:r w:rsidRPr="00B22B5E">
        <w:rPr>
          <w:rFonts w:ascii="Times New Roman" w:hAnsi="Times New Roman" w:cs="Times New Roman"/>
        </w:rPr>
        <w:t xml:space="preserve">In previous years, the community relations side of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has not been a priority and this is a definite weakness. When it comes to donors, awareness and positioning, not being a visible member in the community is a major weakness for a non-profit. </w:t>
      </w:r>
    </w:p>
    <w:p w14:paraId="6BDA2ABF" w14:textId="77777777" w:rsidR="00B22B5E" w:rsidRPr="00B22B5E" w:rsidRDefault="00B22B5E" w:rsidP="00734648">
      <w:pPr>
        <w:spacing w:line="480" w:lineRule="auto"/>
        <w:rPr>
          <w:rFonts w:ascii="Times New Roman" w:hAnsi="Times New Roman" w:cs="Times New Roman"/>
          <w:b/>
        </w:rPr>
      </w:pPr>
    </w:p>
    <w:p w14:paraId="180A0A05" w14:textId="3CAA49B3" w:rsidR="00C04DF8" w:rsidRPr="00B22B5E" w:rsidRDefault="00C04DF8" w:rsidP="00734648">
      <w:pPr>
        <w:spacing w:line="480" w:lineRule="auto"/>
        <w:rPr>
          <w:rFonts w:ascii="Times New Roman" w:hAnsi="Times New Roman" w:cs="Times New Roman"/>
          <w:b/>
        </w:rPr>
      </w:pPr>
      <w:r w:rsidRPr="00B22B5E">
        <w:rPr>
          <w:rFonts w:ascii="Times New Roman" w:hAnsi="Times New Roman" w:cs="Times New Roman"/>
          <w:b/>
        </w:rPr>
        <w:t xml:space="preserve">Opportunities </w:t>
      </w:r>
    </w:p>
    <w:p w14:paraId="1F686AE6" w14:textId="4F1F695B" w:rsidR="00C04DF8" w:rsidRPr="00B22B5E" w:rsidRDefault="00C04DF8" w:rsidP="00734648">
      <w:pPr>
        <w:spacing w:line="480" w:lineRule="auto"/>
        <w:rPr>
          <w:rFonts w:ascii="Times New Roman" w:hAnsi="Times New Roman" w:cs="Times New Roman"/>
        </w:rPr>
      </w:pP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currently has a surplus of funds to give away</w:t>
      </w:r>
      <w:r w:rsidR="00B01D2C" w:rsidRPr="00B22B5E">
        <w:rPr>
          <w:rFonts w:ascii="Times New Roman" w:hAnsi="Times New Roman" w:cs="Times New Roman"/>
        </w:rPr>
        <w:t xml:space="preserve">, this is an opportunity in itself to reach a greater number of children within the province. The biggest opportunity this public relations plan addresses is partnerships. There are so many other organizations and public figures who have similar interests of keeping children active, healthy and involved in sports. In regard to community relations, partnering with grassroots organizations is one of the greatest opportunities for </w:t>
      </w:r>
      <w:proofErr w:type="spellStart"/>
      <w:r w:rsidR="00B01D2C" w:rsidRPr="00B22B5E">
        <w:rPr>
          <w:rFonts w:ascii="Times New Roman" w:hAnsi="Times New Roman" w:cs="Times New Roman"/>
        </w:rPr>
        <w:t>KidSport</w:t>
      </w:r>
      <w:proofErr w:type="spellEnd"/>
      <w:r w:rsidR="00B01D2C" w:rsidRPr="00B22B5E">
        <w:rPr>
          <w:rFonts w:ascii="Times New Roman" w:hAnsi="Times New Roman" w:cs="Times New Roman"/>
        </w:rPr>
        <w:t xml:space="preserve"> Manitoba. These organizations are already committed to providing resources for at risk groups in low-income communities. These organizations and their staff already have the trust of groups who could benefit from </w:t>
      </w:r>
      <w:proofErr w:type="spellStart"/>
      <w:r w:rsidR="00B01D2C" w:rsidRPr="00B22B5E">
        <w:rPr>
          <w:rFonts w:ascii="Times New Roman" w:hAnsi="Times New Roman" w:cs="Times New Roman"/>
        </w:rPr>
        <w:t>KidSport</w:t>
      </w:r>
      <w:proofErr w:type="spellEnd"/>
      <w:r w:rsidR="00B01D2C" w:rsidRPr="00B22B5E">
        <w:rPr>
          <w:rFonts w:ascii="Times New Roman" w:hAnsi="Times New Roman" w:cs="Times New Roman"/>
        </w:rPr>
        <w:t xml:space="preserve"> </w:t>
      </w:r>
      <w:r w:rsidR="008C1071" w:rsidRPr="00B22B5E">
        <w:rPr>
          <w:rFonts w:ascii="Times New Roman" w:hAnsi="Times New Roman" w:cs="Times New Roman"/>
        </w:rPr>
        <w:t xml:space="preserve">Manitoba’s </w:t>
      </w:r>
      <w:r w:rsidR="00B01D2C" w:rsidRPr="00B22B5E">
        <w:rPr>
          <w:rFonts w:ascii="Times New Roman" w:hAnsi="Times New Roman" w:cs="Times New Roman"/>
        </w:rPr>
        <w:t xml:space="preserve">grants. </w:t>
      </w:r>
    </w:p>
    <w:p w14:paraId="7D54E345" w14:textId="3C9FB877" w:rsidR="00BF20CB" w:rsidRPr="00B22B5E" w:rsidRDefault="00BF20CB" w:rsidP="00C04DF8">
      <w:pPr>
        <w:spacing w:line="360" w:lineRule="auto"/>
        <w:rPr>
          <w:rFonts w:ascii="Times New Roman" w:hAnsi="Times New Roman" w:cs="Times New Roman"/>
        </w:rPr>
      </w:pPr>
    </w:p>
    <w:p w14:paraId="336DDF18" w14:textId="19145CC2" w:rsidR="00734648" w:rsidRPr="00B22B5E" w:rsidRDefault="00144470" w:rsidP="00C04DF8">
      <w:pPr>
        <w:spacing w:line="360" w:lineRule="auto"/>
        <w:rPr>
          <w:rFonts w:ascii="Times New Roman" w:hAnsi="Times New Roman" w:cs="Times New Roman"/>
          <w:b/>
        </w:rPr>
      </w:pPr>
      <w:r w:rsidRPr="00B22B5E">
        <w:rPr>
          <w:rFonts w:ascii="Times New Roman" w:hAnsi="Times New Roman" w:cs="Times New Roman"/>
          <w:b/>
        </w:rPr>
        <w:t xml:space="preserve">Threats </w:t>
      </w:r>
    </w:p>
    <w:p w14:paraId="01E6BD1A" w14:textId="0E6D7A2C" w:rsidR="00144470" w:rsidRPr="00B22B5E" w:rsidRDefault="00144470" w:rsidP="00734648">
      <w:pPr>
        <w:spacing w:line="480" w:lineRule="auto"/>
        <w:rPr>
          <w:rFonts w:ascii="Times New Roman" w:hAnsi="Times New Roman" w:cs="Times New Roman"/>
        </w:rPr>
      </w:pP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is facing difficulties in growing its applicants. The reason for the this could potentially be lack of awareness but there is also the consideration of competition. The other non-profit organization </w:t>
      </w:r>
      <w:r w:rsidR="006867D9" w:rsidRPr="00B22B5E">
        <w:rPr>
          <w:rFonts w:ascii="Times New Roman" w:hAnsi="Times New Roman" w:cs="Times New Roman"/>
        </w:rPr>
        <w:t xml:space="preserve">that share a similar mission as </w:t>
      </w:r>
      <w:proofErr w:type="spellStart"/>
      <w:r w:rsidR="006867D9" w:rsidRPr="00B22B5E">
        <w:rPr>
          <w:rFonts w:ascii="Times New Roman" w:hAnsi="Times New Roman" w:cs="Times New Roman"/>
        </w:rPr>
        <w:t>KidSport</w:t>
      </w:r>
      <w:proofErr w:type="spellEnd"/>
      <w:r w:rsidR="006867D9"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006867D9" w:rsidRPr="00B22B5E">
        <w:rPr>
          <w:rFonts w:ascii="Times New Roman" w:hAnsi="Times New Roman" w:cs="Times New Roman"/>
        </w:rPr>
        <w:t xml:space="preserve">and hold positioning in people’s minds are Canadian Tire’s Jumpstart program, Sport for Life and the General Council of Winnipeg Community </w:t>
      </w:r>
      <w:proofErr w:type="spellStart"/>
      <w:r w:rsidR="006867D9" w:rsidRPr="00B22B5E">
        <w:rPr>
          <w:rFonts w:ascii="Times New Roman" w:hAnsi="Times New Roman" w:cs="Times New Roman"/>
        </w:rPr>
        <w:t>Centres</w:t>
      </w:r>
      <w:proofErr w:type="spellEnd"/>
      <w:r w:rsidR="006867D9" w:rsidRPr="00B22B5E">
        <w:rPr>
          <w:rFonts w:ascii="Times New Roman" w:hAnsi="Times New Roman" w:cs="Times New Roman"/>
        </w:rPr>
        <w:t xml:space="preserve"> (GCWCC). </w:t>
      </w:r>
    </w:p>
    <w:p w14:paraId="3B38C99A" w14:textId="0C9AF064" w:rsidR="006867D9" w:rsidRPr="00B22B5E" w:rsidRDefault="006867D9" w:rsidP="00C04DF8">
      <w:pPr>
        <w:spacing w:line="360" w:lineRule="auto"/>
        <w:rPr>
          <w:rFonts w:ascii="Times New Roman" w:hAnsi="Times New Roman" w:cs="Times New Roman"/>
        </w:rPr>
      </w:pPr>
    </w:p>
    <w:p w14:paraId="7BD83E6D" w14:textId="77777777" w:rsidR="006867D9" w:rsidRPr="00B22B5E" w:rsidRDefault="006867D9" w:rsidP="006867D9">
      <w:pPr>
        <w:spacing w:line="480" w:lineRule="auto"/>
        <w:rPr>
          <w:rFonts w:ascii="Times New Roman" w:hAnsi="Times New Roman" w:cs="Times New Roman"/>
          <w:b/>
        </w:rPr>
      </w:pPr>
      <w:r w:rsidRPr="00B22B5E">
        <w:rPr>
          <w:rFonts w:ascii="Times New Roman" w:hAnsi="Times New Roman" w:cs="Times New Roman"/>
          <w:b/>
        </w:rPr>
        <w:lastRenderedPageBreak/>
        <w:t xml:space="preserve">Social threats </w:t>
      </w:r>
    </w:p>
    <w:p w14:paraId="040877FE" w14:textId="171BC493" w:rsidR="006867D9" w:rsidRPr="00B22B5E" w:rsidRDefault="006867D9" w:rsidP="006867D9">
      <w:pPr>
        <w:spacing w:line="480" w:lineRule="auto"/>
        <w:rPr>
          <w:rFonts w:ascii="Times New Roman" w:hAnsi="Times New Roman" w:cs="Times New Roman"/>
        </w:rPr>
      </w:pPr>
      <w:r w:rsidRPr="00B22B5E">
        <w:rPr>
          <w:rFonts w:ascii="Times New Roman" w:hAnsi="Times New Roman" w:cs="Times New Roman"/>
          <w:b/>
        </w:rPr>
        <w:t xml:space="preserve"> </w:t>
      </w:r>
      <w:r w:rsidRPr="00B22B5E">
        <w:rPr>
          <w:rFonts w:ascii="Times New Roman" w:hAnsi="Times New Roman" w:cs="Times New Roman"/>
        </w:rPr>
        <w:t xml:space="preserve">According to Canada Helps Organization, donation rates have dropped to 5 per cent as compared to the previous decade. Additionally, many donors prefer to donate </w:t>
      </w:r>
      <w:r w:rsidR="00B22B5E" w:rsidRPr="00B22B5E">
        <w:rPr>
          <w:rFonts w:ascii="Times New Roman" w:hAnsi="Times New Roman" w:cs="Times New Roman"/>
        </w:rPr>
        <w:t>towards social</w:t>
      </w:r>
      <w:r w:rsidRPr="00B22B5E">
        <w:rPr>
          <w:rFonts w:ascii="Times New Roman" w:hAnsi="Times New Roman" w:cs="Times New Roman"/>
        </w:rPr>
        <w:t xml:space="preserve"> services, religious or threat to life issues (diseases, poverty and hunger)</w:t>
      </w:r>
      <w:sdt>
        <w:sdtPr>
          <w:rPr>
            <w:rFonts w:ascii="Times New Roman" w:hAnsi="Times New Roman" w:cs="Times New Roman"/>
          </w:rPr>
          <w:id w:val="1334117127"/>
          <w:citation/>
        </w:sdtPr>
        <w:sdtEndPr/>
        <w:sdtContent>
          <w:r w:rsidR="00B22B5E" w:rsidRPr="00B22B5E">
            <w:rPr>
              <w:rFonts w:ascii="Times New Roman" w:hAnsi="Times New Roman" w:cs="Times New Roman"/>
            </w:rPr>
            <w:fldChar w:fldCharType="begin"/>
          </w:r>
          <w:r w:rsidR="00B22B5E" w:rsidRPr="00B22B5E">
            <w:rPr>
              <w:rFonts w:ascii="Times New Roman" w:hAnsi="Times New Roman" w:cs="Times New Roman"/>
              <w:lang w:val="en-CA"/>
            </w:rPr>
            <w:instrText xml:space="preserve"> CITATION Can191 \l 4105 </w:instrText>
          </w:r>
          <w:r w:rsidR="00B22B5E" w:rsidRPr="00B22B5E">
            <w:rPr>
              <w:rFonts w:ascii="Times New Roman" w:hAnsi="Times New Roman" w:cs="Times New Roman"/>
            </w:rPr>
            <w:fldChar w:fldCharType="separate"/>
          </w:r>
          <w:r w:rsidR="00B22B5E" w:rsidRPr="00B22B5E">
            <w:rPr>
              <w:rFonts w:ascii="Times New Roman" w:hAnsi="Times New Roman" w:cs="Times New Roman"/>
              <w:noProof/>
              <w:lang w:val="en-CA"/>
            </w:rPr>
            <w:t xml:space="preserve"> (Canada Helps Org - Giving Facts, 2019)</w:t>
          </w:r>
          <w:r w:rsidR="00B22B5E" w:rsidRPr="00B22B5E">
            <w:rPr>
              <w:rFonts w:ascii="Times New Roman" w:hAnsi="Times New Roman" w:cs="Times New Roman"/>
            </w:rPr>
            <w:fldChar w:fldCharType="end"/>
          </w:r>
        </w:sdtContent>
      </w:sdt>
      <w:r w:rsidRPr="00B22B5E">
        <w:rPr>
          <w:rFonts w:ascii="Times New Roman" w:hAnsi="Times New Roman" w:cs="Times New Roman"/>
        </w:rPr>
        <w:t xml:space="preserve">. In order to receive appropriate amount of donations in the future,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should be able to convince the localities that supporting their cause is an essential one. Moreover, if it continues to get more funding and less tangible outcomes, donors may not find the need to donate for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w:t>
      </w:r>
    </w:p>
    <w:p w14:paraId="098BB768" w14:textId="77777777" w:rsidR="006867D9" w:rsidRPr="00B22B5E" w:rsidRDefault="006867D9" w:rsidP="006867D9">
      <w:pPr>
        <w:spacing w:line="480" w:lineRule="auto"/>
        <w:rPr>
          <w:rFonts w:ascii="Times New Roman" w:hAnsi="Times New Roman" w:cs="Times New Roman"/>
          <w:b/>
        </w:rPr>
      </w:pPr>
      <w:r w:rsidRPr="00B22B5E">
        <w:rPr>
          <w:rFonts w:ascii="Times New Roman" w:hAnsi="Times New Roman" w:cs="Times New Roman"/>
          <w:b/>
        </w:rPr>
        <w:t xml:space="preserve">Economic threats </w:t>
      </w:r>
    </w:p>
    <w:p w14:paraId="53EFF814" w14:textId="0B449188" w:rsidR="006867D9" w:rsidRPr="00B22B5E" w:rsidRDefault="006867D9" w:rsidP="006867D9">
      <w:pPr>
        <w:spacing w:line="480" w:lineRule="auto"/>
        <w:rPr>
          <w:rFonts w:ascii="Times New Roman" w:hAnsi="Times New Roman" w:cs="Times New Roman"/>
        </w:rPr>
      </w:pPr>
      <w:r w:rsidRPr="00B22B5E">
        <w:rPr>
          <w:rFonts w:ascii="Times New Roman" w:hAnsi="Times New Roman" w:cs="Times New Roman"/>
        </w:rPr>
        <w:t>As per a report in CBC News and a statement from Canada Revenue Agency, it is needed to be financially transparent and require posting audited financial statements online. However, it is not required by law, but it is considered as best practice</w:t>
      </w:r>
      <w:r w:rsidR="00B22B5E" w:rsidRPr="00B22B5E">
        <w:rPr>
          <w:rFonts w:ascii="Times New Roman" w:hAnsi="Times New Roman" w:cs="Times New Roman"/>
        </w:rPr>
        <w:t xml:space="preserve"> </w:t>
      </w:r>
      <w:sdt>
        <w:sdtPr>
          <w:rPr>
            <w:rFonts w:ascii="Times New Roman" w:hAnsi="Times New Roman" w:cs="Times New Roman"/>
          </w:rPr>
          <w:id w:val="352158512"/>
          <w:citation/>
        </w:sdtPr>
        <w:sdtEndPr/>
        <w:sdtContent>
          <w:r w:rsidR="00B22B5E" w:rsidRPr="00B22B5E">
            <w:rPr>
              <w:rFonts w:ascii="Times New Roman" w:hAnsi="Times New Roman" w:cs="Times New Roman"/>
            </w:rPr>
            <w:fldChar w:fldCharType="begin"/>
          </w:r>
          <w:r w:rsidR="00B22B5E" w:rsidRPr="00B22B5E">
            <w:rPr>
              <w:rFonts w:ascii="Times New Roman" w:hAnsi="Times New Roman" w:cs="Times New Roman"/>
              <w:lang w:val="en-CA"/>
            </w:rPr>
            <w:instrText xml:space="preserve"> CITATION CBC18 \l 4105 </w:instrText>
          </w:r>
          <w:r w:rsidR="00B22B5E" w:rsidRPr="00B22B5E">
            <w:rPr>
              <w:rFonts w:ascii="Times New Roman" w:hAnsi="Times New Roman" w:cs="Times New Roman"/>
            </w:rPr>
            <w:fldChar w:fldCharType="separate"/>
          </w:r>
          <w:r w:rsidR="00B22B5E" w:rsidRPr="00B22B5E">
            <w:rPr>
              <w:rFonts w:ascii="Times New Roman" w:hAnsi="Times New Roman" w:cs="Times New Roman"/>
              <w:noProof/>
              <w:lang w:val="en-CA"/>
            </w:rPr>
            <w:t>(CBC - Watchdog urges donors to think twice , 2018)</w:t>
          </w:r>
          <w:r w:rsidR="00B22B5E" w:rsidRPr="00B22B5E">
            <w:rPr>
              <w:rFonts w:ascii="Times New Roman" w:hAnsi="Times New Roman" w:cs="Times New Roman"/>
            </w:rPr>
            <w:fldChar w:fldCharType="end"/>
          </w:r>
        </w:sdtContent>
      </w:sdt>
      <w:r w:rsidRPr="00B22B5E">
        <w:rPr>
          <w:rFonts w:ascii="Times New Roman" w:hAnsi="Times New Roman" w:cs="Times New Roman"/>
        </w:rPr>
        <w:t xml:space="preserve">. Additionally, Charity Intelligence Canada, provides ratings and how a particular non-profit organization is using its money on the basis of these reports and public feedback. Moreover,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does not have its annual report neither its financial statements posted online. Hence if these reports are not updated by </w:t>
      </w:r>
      <w:proofErr w:type="spellStart"/>
      <w:r w:rsidRPr="00B22B5E">
        <w:rPr>
          <w:rFonts w:ascii="Times New Roman" w:hAnsi="Times New Roman" w:cs="Times New Roman"/>
        </w:rPr>
        <w:t>KidSport</w:t>
      </w:r>
      <w:proofErr w:type="spellEnd"/>
      <w:r w:rsidR="008C1071" w:rsidRPr="00B22B5E">
        <w:rPr>
          <w:rFonts w:ascii="Times New Roman" w:hAnsi="Times New Roman" w:cs="Times New Roman"/>
        </w:rPr>
        <w:t xml:space="preserve"> Manitoba</w:t>
      </w:r>
      <w:r w:rsidRPr="00B22B5E">
        <w:rPr>
          <w:rFonts w:ascii="Times New Roman" w:hAnsi="Times New Roman" w:cs="Times New Roman"/>
        </w:rPr>
        <w:t xml:space="preserve"> it can be considered as a major threat for keeping its statements as disguised. </w:t>
      </w:r>
    </w:p>
    <w:p w14:paraId="1DC79312" w14:textId="77777777" w:rsidR="006337FC" w:rsidRDefault="00B453F4" w:rsidP="006337FC">
      <w:pPr>
        <w:spacing w:line="480" w:lineRule="auto"/>
        <w:rPr>
          <w:rFonts w:ascii="Times New Roman" w:hAnsi="Times New Roman" w:cs="Times New Roman"/>
          <w:b/>
          <w:u w:val="single"/>
        </w:rPr>
      </w:pPr>
      <w:r w:rsidRPr="00B22B5E">
        <w:rPr>
          <w:rFonts w:ascii="Times New Roman" w:hAnsi="Times New Roman" w:cs="Times New Roman"/>
          <w:b/>
          <w:u w:val="single"/>
        </w:rPr>
        <w:t>O</w:t>
      </w:r>
      <w:r w:rsidR="007C66BD" w:rsidRPr="00B22B5E">
        <w:rPr>
          <w:rFonts w:ascii="Times New Roman" w:hAnsi="Times New Roman" w:cs="Times New Roman"/>
          <w:b/>
          <w:u w:val="single"/>
        </w:rPr>
        <w:t xml:space="preserve">bjectives </w:t>
      </w:r>
    </w:p>
    <w:p w14:paraId="59838723" w14:textId="316F817E" w:rsidR="006D5976" w:rsidRPr="006337FC" w:rsidRDefault="001E0910" w:rsidP="006337FC">
      <w:pPr>
        <w:spacing w:line="480" w:lineRule="auto"/>
        <w:rPr>
          <w:rFonts w:ascii="Times New Roman" w:hAnsi="Times New Roman" w:cs="Times New Roman"/>
          <w:b/>
          <w:u w:val="single"/>
        </w:rPr>
      </w:pPr>
      <w:r w:rsidRPr="00B22B5E">
        <w:rPr>
          <w:rFonts w:ascii="Times New Roman" w:hAnsi="Times New Roman" w:cs="Times New Roman"/>
        </w:rPr>
        <w:t xml:space="preserve">The objective of this public relations plan is to increase awareness and accessibility to low-income families residing in Winnipeg who could benefit from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Manitoba’s </w:t>
      </w:r>
      <w:r w:rsidRPr="00B22B5E">
        <w:rPr>
          <w:rFonts w:ascii="Times New Roman" w:hAnsi="Times New Roman" w:cs="Times New Roman"/>
        </w:rPr>
        <w:t xml:space="preserve">grants. To do so, we will be focusing on forming partnerships with pre-existing community organizations and providing them with the tools and knowledge to ensure all kids can play. By creating these </w:t>
      </w:r>
      <w:r w:rsidRPr="00B22B5E">
        <w:rPr>
          <w:rFonts w:ascii="Times New Roman" w:hAnsi="Times New Roman" w:cs="Times New Roman"/>
        </w:rPr>
        <w:lastRenderedPageBreak/>
        <w:t xml:space="preserve">partnerships, we will increase the number of applications received and the amount of grants given. The measurable objectives are as follows: </w:t>
      </w:r>
    </w:p>
    <w:p w14:paraId="7833CA8D" w14:textId="75EE6BAB" w:rsidR="001E0910" w:rsidRPr="00B22B5E" w:rsidRDefault="001E0910" w:rsidP="006337FC">
      <w:pPr>
        <w:spacing w:line="480" w:lineRule="auto"/>
        <w:rPr>
          <w:rFonts w:ascii="Times New Roman" w:hAnsi="Times New Roman" w:cs="Times New Roman"/>
        </w:rPr>
      </w:pPr>
    </w:p>
    <w:p w14:paraId="56A5876A" w14:textId="52D5956B" w:rsidR="001E0910" w:rsidRPr="00B22B5E" w:rsidRDefault="001E0910" w:rsidP="006337FC">
      <w:pPr>
        <w:pStyle w:val="ListParagraph"/>
        <w:numPr>
          <w:ilvl w:val="0"/>
          <w:numId w:val="1"/>
        </w:numPr>
        <w:spacing w:line="480" w:lineRule="auto"/>
        <w:rPr>
          <w:rFonts w:ascii="Times New Roman" w:hAnsi="Times New Roman" w:cs="Times New Roman"/>
        </w:rPr>
      </w:pPr>
      <w:r w:rsidRPr="00B22B5E">
        <w:rPr>
          <w:rFonts w:ascii="Times New Roman" w:hAnsi="Times New Roman" w:cs="Times New Roman"/>
        </w:rPr>
        <w:t xml:space="preserve">Establish partnerships with community centers in 5 of the 10 lowest income neighborhoods in Winnipeg by Fall 2019 </w:t>
      </w:r>
    </w:p>
    <w:p w14:paraId="43480130" w14:textId="60BB3BE5" w:rsidR="001E0910" w:rsidRPr="00B22B5E" w:rsidRDefault="001E0910" w:rsidP="006337FC">
      <w:pPr>
        <w:pStyle w:val="ListParagraph"/>
        <w:numPr>
          <w:ilvl w:val="0"/>
          <w:numId w:val="1"/>
        </w:numPr>
        <w:spacing w:line="480" w:lineRule="auto"/>
        <w:rPr>
          <w:rFonts w:ascii="Times New Roman" w:hAnsi="Times New Roman" w:cs="Times New Roman"/>
        </w:rPr>
      </w:pPr>
      <w:r w:rsidRPr="00B22B5E">
        <w:rPr>
          <w:rFonts w:ascii="Times New Roman" w:hAnsi="Times New Roman" w:cs="Times New Roman"/>
        </w:rPr>
        <w:t xml:space="preserve">Increase application volume by 15% in 2019 </w:t>
      </w:r>
    </w:p>
    <w:p w14:paraId="491244F7" w14:textId="772C44B4" w:rsidR="001E0910" w:rsidRPr="00B22B5E" w:rsidRDefault="001E0910" w:rsidP="006337FC">
      <w:pPr>
        <w:pStyle w:val="ListParagraph"/>
        <w:numPr>
          <w:ilvl w:val="0"/>
          <w:numId w:val="1"/>
        </w:numPr>
        <w:spacing w:line="480" w:lineRule="auto"/>
        <w:rPr>
          <w:rFonts w:ascii="Times New Roman" w:hAnsi="Times New Roman" w:cs="Times New Roman"/>
        </w:rPr>
      </w:pPr>
      <w:r w:rsidRPr="00B22B5E">
        <w:rPr>
          <w:rFonts w:ascii="Times New Roman" w:hAnsi="Times New Roman" w:cs="Times New Roman"/>
        </w:rPr>
        <w:t xml:space="preserve">Raise awareness of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Manitoba’s </w:t>
      </w:r>
      <w:r w:rsidRPr="00B22B5E">
        <w:rPr>
          <w:rFonts w:ascii="Times New Roman" w:hAnsi="Times New Roman" w:cs="Times New Roman"/>
        </w:rPr>
        <w:t xml:space="preserve">grants among at risk groups including low-income, newcomer and single-parent families. </w:t>
      </w:r>
    </w:p>
    <w:p w14:paraId="06AD1E6A" w14:textId="77777777" w:rsidR="004311A1" w:rsidRPr="00B22B5E" w:rsidRDefault="004311A1" w:rsidP="006337FC">
      <w:pPr>
        <w:spacing w:line="480" w:lineRule="auto"/>
        <w:rPr>
          <w:rFonts w:ascii="Times New Roman" w:hAnsi="Times New Roman" w:cs="Times New Roman"/>
        </w:rPr>
      </w:pPr>
    </w:p>
    <w:p w14:paraId="23588767" w14:textId="1AB0703A" w:rsidR="005550B8" w:rsidRPr="00B22B5E" w:rsidRDefault="00846D8B" w:rsidP="006337FC">
      <w:pPr>
        <w:spacing w:line="480" w:lineRule="auto"/>
        <w:rPr>
          <w:rFonts w:ascii="Times New Roman" w:hAnsi="Times New Roman" w:cs="Times New Roman"/>
        </w:rPr>
      </w:pPr>
      <w:r w:rsidRPr="00B22B5E">
        <w:rPr>
          <w:rFonts w:ascii="Times New Roman" w:hAnsi="Times New Roman" w:cs="Times New Roman"/>
          <w:b/>
        </w:rPr>
        <w:t>Rationale:</w:t>
      </w:r>
      <w:r w:rsidRPr="00B22B5E">
        <w:rPr>
          <w:rFonts w:ascii="Times New Roman" w:hAnsi="Times New Roman" w:cs="Times New Roman"/>
        </w:rPr>
        <w:t xml:space="preserve"> Many members of our target audience may not necessarily know the benefit of organized sports for children and even if they do, they may not be aware that there are options to overcome</w:t>
      </w:r>
      <w:r w:rsidR="004311A1" w:rsidRPr="00B22B5E">
        <w:rPr>
          <w:rFonts w:ascii="Times New Roman" w:hAnsi="Times New Roman" w:cs="Times New Roman"/>
        </w:rPr>
        <w:t xml:space="preserve"> the</w:t>
      </w:r>
      <w:r w:rsidRPr="00B22B5E">
        <w:rPr>
          <w:rFonts w:ascii="Times New Roman" w:hAnsi="Times New Roman" w:cs="Times New Roman"/>
        </w:rPr>
        <w:t xml:space="preserve"> financial barriers </w:t>
      </w:r>
      <w:r w:rsidR="004311A1" w:rsidRPr="00B22B5E">
        <w:rPr>
          <w:rFonts w:ascii="Times New Roman" w:hAnsi="Times New Roman" w:cs="Times New Roman"/>
        </w:rPr>
        <w:t xml:space="preserve">of organized sports. In many scenarios where children are living in poverty, there are often priorities that take precedent ahead of paying for sports, such as food security and housing. There also may be other barriers keeping parents from filling out applications such as a lack of accessibility to the applications or computer or even language barriers in some cases. If parents were made aware by a trusted source that there are benefits to children playing sports and ways to lessen the financial burden that sports impose then our hope is that more parents and will apply for </w:t>
      </w:r>
      <w:proofErr w:type="spellStart"/>
      <w:r w:rsidR="004311A1" w:rsidRPr="00B22B5E">
        <w:rPr>
          <w:rFonts w:ascii="Times New Roman" w:hAnsi="Times New Roman" w:cs="Times New Roman"/>
        </w:rPr>
        <w:t>KidSport</w:t>
      </w:r>
      <w:proofErr w:type="spellEnd"/>
      <w:r w:rsidR="004311A1"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004311A1" w:rsidRPr="00B22B5E">
        <w:rPr>
          <w:rFonts w:ascii="Times New Roman" w:hAnsi="Times New Roman" w:cs="Times New Roman"/>
        </w:rPr>
        <w:t xml:space="preserve">grants and more kids will be able to play. </w:t>
      </w:r>
    </w:p>
    <w:p w14:paraId="0501AFDF" w14:textId="7DCE2C98" w:rsidR="002C13AE" w:rsidRPr="00B22B5E" w:rsidRDefault="002C13AE" w:rsidP="006337FC">
      <w:pPr>
        <w:spacing w:line="480" w:lineRule="auto"/>
        <w:rPr>
          <w:rFonts w:ascii="Times New Roman" w:hAnsi="Times New Roman" w:cs="Times New Roman"/>
          <w:b/>
          <w:u w:val="single"/>
        </w:rPr>
      </w:pPr>
      <w:r w:rsidRPr="00B22B5E">
        <w:rPr>
          <w:rFonts w:ascii="Times New Roman" w:hAnsi="Times New Roman" w:cs="Times New Roman"/>
          <w:b/>
          <w:u w:val="single"/>
        </w:rPr>
        <w:t>A</w:t>
      </w:r>
      <w:r w:rsidR="00B453F4" w:rsidRPr="00B22B5E">
        <w:rPr>
          <w:rFonts w:ascii="Times New Roman" w:hAnsi="Times New Roman" w:cs="Times New Roman"/>
          <w:b/>
          <w:u w:val="single"/>
        </w:rPr>
        <w:t>u</w:t>
      </w:r>
      <w:r w:rsidRPr="00B22B5E">
        <w:rPr>
          <w:rFonts w:ascii="Times New Roman" w:hAnsi="Times New Roman" w:cs="Times New Roman"/>
          <w:b/>
          <w:u w:val="single"/>
        </w:rPr>
        <w:t xml:space="preserve">dience </w:t>
      </w:r>
    </w:p>
    <w:p w14:paraId="76BDE913" w14:textId="1D2728F1" w:rsidR="00846D8B" w:rsidRPr="00B22B5E" w:rsidRDefault="00846D8B" w:rsidP="006337FC">
      <w:pPr>
        <w:spacing w:line="480" w:lineRule="auto"/>
        <w:rPr>
          <w:rFonts w:ascii="Times New Roman" w:hAnsi="Times New Roman" w:cs="Times New Roman"/>
        </w:rPr>
      </w:pPr>
      <w:r w:rsidRPr="00B22B5E">
        <w:rPr>
          <w:rFonts w:ascii="Times New Roman" w:hAnsi="Times New Roman" w:cs="Times New Roman"/>
        </w:rPr>
        <w:t xml:space="preserve">To implement this plan, we have broken down the audience into two main targets, the intermediaries and the end users. </w:t>
      </w:r>
    </w:p>
    <w:p w14:paraId="55E33CA6" w14:textId="71593B76" w:rsidR="00846D8B" w:rsidRPr="00B22B5E" w:rsidRDefault="00846D8B" w:rsidP="00846D8B">
      <w:pPr>
        <w:rPr>
          <w:rFonts w:ascii="Times New Roman" w:hAnsi="Times New Roman" w:cs="Times New Roman"/>
          <w:b/>
        </w:rPr>
      </w:pPr>
      <w:r w:rsidRPr="00B22B5E">
        <w:rPr>
          <w:rFonts w:ascii="Times New Roman" w:hAnsi="Times New Roman" w:cs="Times New Roman"/>
          <w:b/>
        </w:rPr>
        <w:t xml:space="preserve">Primary Audience </w:t>
      </w:r>
    </w:p>
    <w:p w14:paraId="3EDED401" w14:textId="057802DC" w:rsidR="00C615CC" w:rsidRPr="00B22B5E" w:rsidRDefault="00C615CC" w:rsidP="00846D8B">
      <w:pPr>
        <w:rPr>
          <w:rFonts w:ascii="Times New Roman" w:hAnsi="Times New Roman" w:cs="Times New Roman"/>
          <w:b/>
        </w:rPr>
      </w:pPr>
    </w:p>
    <w:p w14:paraId="681252E3" w14:textId="0B5572B8" w:rsidR="00C615CC" w:rsidRPr="00B22B5E" w:rsidRDefault="00C615CC" w:rsidP="00846D8B">
      <w:pPr>
        <w:rPr>
          <w:rFonts w:ascii="Times New Roman" w:hAnsi="Times New Roman" w:cs="Times New Roman"/>
          <w:i/>
        </w:rPr>
      </w:pPr>
      <w:r w:rsidRPr="00B22B5E">
        <w:rPr>
          <w:rFonts w:ascii="Times New Roman" w:hAnsi="Times New Roman" w:cs="Times New Roman"/>
          <w:i/>
        </w:rPr>
        <w:lastRenderedPageBreak/>
        <w:t xml:space="preserve">Community Leaders in Low-Income </w:t>
      </w:r>
      <w:proofErr w:type="spellStart"/>
      <w:r w:rsidRPr="00B22B5E">
        <w:rPr>
          <w:rFonts w:ascii="Times New Roman" w:hAnsi="Times New Roman" w:cs="Times New Roman"/>
          <w:i/>
        </w:rPr>
        <w:t>Neighbourhoods</w:t>
      </w:r>
      <w:proofErr w:type="spellEnd"/>
      <w:r w:rsidRPr="00B22B5E">
        <w:rPr>
          <w:rFonts w:ascii="Times New Roman" w:hAnsi="Times New Roman" w:cs="Times New Roman"/>
          <w:i/>
        </w:rPr>
        <w:t xml:space="preserve"> </w:t>
      </w:r>
    </w:p>
    <w:p w14:paraId="57191BE3" w14:textId="794FAB34" w:rsidR="00846D8B" w:rsidRPr="00B22B5E" w:rsidRDefault="00846D8B" w:rsidP="00846D8B">
      <w:pPr>
        <w:rPr>
          <w:rFonts w:ascii="Times New Roman" w:hAnsi="Times New Roman" w:cs="Times New Roman"/>
        </w:rPr>
      </w:pPr>
    </w:p>
    <w:p w14:paraId="2A1FDAF8" w14:textId="26021319" w:rsidR="00846D8B" w:rsidRPr="00B22B5E" w:rsidRDefault="00846D8B" w:rsidP="006337FC">
      <w:pPr>
        <w:spacing w:line="480" w:lineRule="auto"/>
        <w:rPr>
          <w:rFonts w:ascii="Times New Roman" w:hAnsi="Times New Roman" w:cs="Times New Roman"/>
        </w:rPr>
      </w:pPr>
      <w:r w:rsidRPr="00B22B5E">
        <w:rPr>
          <w:rFonts w:ascii="Times New Roman" w:hAnsi="Times New Roman" w:cs="Times New Roman"/>
        </w:rPr>
        <w:t>The primary audience of this public relations plan will be community leaders who play an active role in providing resources to at risk groups located in low-income neigbourhoods in Winnipeg.</w:t>
      </w:r>
      <w:r w:rsidR="00AA5C38" w:rsidRPr="00B22B5E">
        <w:rPr>
          <w:rFonts w:ascii="Times New Roman" w:hAnsi="Times New Roman" w:cs="Times New Roman"/>
        </w:rPr>
        <w:t xml:space="preserve"> Specifically,</w:t>
      </w:r>
      <w:r w:rsidR="001D3121" w:rsidRPr="00B22B5E">
        <w:rPr>
          <w:rFonts w:ascii="Times New Roman" w:hAnsi="Times New Roman" w:cs="Times New Roman"/>
        </w:rPr>
        <w:t xml:space="preserve"> </w:t>
      </w:r>
      <w:proofErr w:type="spellStart"/>
      <w:r w:rsidR="001D3121" w:rsidRPr="00B22B5E">
        <w:rPr>
          <w:rFonts w:ascii="Times New Roman" w:hAnsi="Times New Roman" w:cs="Times New Roman"/>
        </w:rPr>
        <w:t>KidSport</w:t>
      </w:r>
      <w:proofErr w:type="spellEnd"/>
      <w:r w:rsidR="008C1071" w:rsidRPr="00B22B5E">
        <w:rPr>
          <w:rFonts w:ascii="Times New Roman" w:hAnsi="Times New Roman" w:cs="Times New Roman"/>
        </w:rPr>
        <w:t xml:space="preserve"> Manitoba</w:t>
      </w:r>
      <w:r w:rsidR="001D3121" w:rsidRPr="00B22B5E">
        <w:rPr>
          <w:rFonts w:ascii="Times New Roman" w:hAnsi="Times New Roman" w:cs="Times New Roman"/>
        </w:rPr>
        <w:t xml:space="preserve"> will partner with </w:t>
      </w:r>
      <w:r w:rsidR="00AA5C38" w:rsidRPr="00B22B5E">
        <w:rPr>
          <w:rFonts w:ascii="Times New Roman" w:hAnsi="Times New Roman" w:cs="Times New Roman"/>
        </w:rPr>
        <w:t xml:space="preserve">organizations </w:t>
      </w:r>
      <w:r w:rsidR="001D3121" w:rsidRPr="00B22B5E">
        <w:rPr>
          <w:rFonts w:ascii="Times New Roman" w:hAnsi="Times New Roman" w:cs="Times New Roman"/>
        </w:rPr>
        <w:t>who are already in contact with the</w:t>
      </w:r>
      <w:r w:rsidR="00AA5C38" w:rsidRPr="00B22B5E">
        <w:rPr>
          <w:rFonts w:ascii="Times New Roman" w:hAnsi="Times New Roman" w:cs="Times New Roman"/>
        </w:rPr>
        <w:t xml:space="preserve"> target end-users. </w:t>
      </w:r>
      <w:r w:rsidR="001D3121" w:rsidRPr="00B22B5E">
        <w:rPr>
          <w:rFonts w:ascii="Times New Roman" w:hAnsi="Times New Roman" w:cs="Times New Roman"/>
        </w:rPr>
        <w:t xml:space="preserve">This will allow </w:t>
      </w:r>
      <w:proofErr w:type="spellStart"/>
      <w:r w:rsidR="001D3121" w:rsidRPr="00B22B5E">
        <w:rPr>
          <w:rFonts w:ascii="Times New Roman" w:hAnsi="Times New Roman" w:cs="Times New Roman"/>
        </w:rPr>
        <w:t>KidSport</w:t>
      </w:r>
      <w:proofErr w:type="spellEnd"/>
      <w:r w:rsidR="001D3121"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001D3121" w:rsidRPr="00B22B5E">
        <w:rPr>
          <w:rFonts w:ascii="Times New Roman" w:hAnsi="Times New Roman" w:cs="Times New Roman"/>
        </w:rPr>
        <w:t>to spread awareness of sport grants through trusted advisors through a trusted source.</w:t>
      </w:r>
      <w:r w:rsidR="00C615CC" w:rsidRPr="00B22B5E">
        <w:rPr>
          <w:rFonts w:ascii="Times New Roman" w:hAnsi="Times New Roman" w:cs="Times New Roman"/>
        </w:rPr>
        <w:t xml:space="preserve"> It will also allow for </w:t>
      </w:r>
      <w:proofErr w:type="spellStart"/>
      <w:r w:rsidR="00C615CC" w:rsidRPr="00B22B5E">
        <w:rPr>
          <w:rFonts w:ascii="Times New Roman" w:hAnsi="Times New Roman" w:cs="Times New Roman"/>
        </w:rPr>
        <w:t>KidSport</w:t>
      </w:r>
      <w:proofErr w:type="spellEnd"/>
      <w:r w:rsidR="00C615CC"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00C615CC" w:rsidRPr="00B22B5E">
        <w:rPr>
          <w:rFonts w:ascii="Times New Roman" w:hAnsi="Times New Roman" w:cs="Times New Roman"/>
        </w:rPr>
        <w:t xml:space="preserve">to reach audiences that they previously did not have the access to reach or potentially were unaware of. Since the community leaders are on the ground in the community, they will have a better idea of who could benefit from </w:t>
      </w:r>
      <w:proofErr w:type="spellStart"/>
      <w:r w:rsidR="00C615CC" w:rsidRPr="00B22B5E">
        <w:rPr>
          <w:rFonts w:ascii="Times New Roman" w:hAnsi="Times New Roman" w:cs="Times New Roman"/>
        </w:rPr>
        <w:t>KidSport</w:t>
      </w:r>
      <w:proofErr w:type="spellEnd"/>
      <w:r w:rsidR="00C615CC" w:rsidRPr="00B22B5E">
        <w:rPr>
          <w:rFonts w:ascii="Times New Roman" w:hAnsi="Times New Roman" w:cs="Times New Roman"/>
        </w:rPr>
        <w:t xml:space="preserve"> </w:t>
      </w:r>
      <w:r w:rsidR="008C1071" w:rsidRPr="00B22B5E">
        <w:rPr>
          <w:rFonts w:ascii="Times New Roman" w:hAnsi="Times New Roman" w:cs="Times New Roman"/>
        </w:rPr>
        <w:t xml:space="preserve">Manitoba’s </w:t>
      </w:r>
      <w:r w:rsidR="00C615CC" w:rsidRPr="00B22B5E">
        <w:rPr>
          <w:rFonts w:ascii="Times New Roman" w:hAnsi="Times New Roman" w:cs="Times New Roman"/>
        </w:rPr>
        <w:t xml:space="preserve">grants. </w:t>
      </w:r>
      <w:r w:rsidR="001D3121" w:rsidRPr="00B22B5E">
        <w:rPr>
          <w:rFonts w:ascii="Times New Roman" w:hAnsi="Times New Roman" w:cs="Times New Roman"/>
        </w:rPr>
        <w:t xml:space="preserve"> </w:t>
      </w:r>
      <w:r w:rsidRPr="00B22B5E">
        <w:rPr>
          <w:rFonts w:ascii="Times New Roman" w:hAnsi="Times New Roman" w:cs="Times New Roman"/>
        </w:rPr>
        <w:t xml:space="preserve">For the purpose of identifying low-income neighborhoods in Winnipeg, we used data from Statistics Canada and The City of Winnipeg’s 2011 National Household Survey. </w:t>
      </w:r>
    </w:p>
    <w:p w14:paraId="5D1C6195" w14:textId="24D87037" w:rsidR="004311A1" w:rsidRPr="00B22B5E" w:rsidRDefault="004311A1" w:rsidP="00846D8B">
      <w:pPr>
        <w:spacing w:line="360" w:lineRule="auto"/>
        <w:rPr>
          <w:rFonts w:ascii="Times New Roman" w:hAnsi="Times New Roman" w:cs="Times New Roman"/>
        </w:rPr>
      </w:pPr>
    </w:p>
    <w:tbl>
      <w:tblPr>
        <w:tblStyle w:val="TableGrid"/>
        <w:tblW w:w="9406" w:type="dxa"/>
        <w:tblLook w:val="04A0" w:firstRow="1" w:lastRow="0" w:firstColumn="1" w:lastColumn="0" w:noHBand="0" w:noVBand="1"/>
      </w:tblPr>
      <w:tblGrid>
        <w:gridCol w:w="4703"/>
        <w:gridCol w:w="4703"/>
      </w:tblGrid>
      <w:tr w:rsidR="004311A1" w:rsidRPr="00B22B5E" w14:paraId="76638546" w14:textId="77777777" w:rsidTr="004311A1">
        <w:trPr>
          <w:trHeight w:val="416"/>
        </w:trPr>
        <w:tc>
          <w:tcPr>
            <w:tcW w:w="4703" w:type="dxa"/>
          </w:tcPr>
          <w:p w14:paraId="33084EFF" w14:textId="733EF214"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Neighbourhood </w:t>
            </w:r>
          </w:p>
        </w:tc>
        <w:tc>
          <w:tcPr>
            <w:tcW w:w="4703" w:type="dxa"/>
          </w:tcPr>
          <w:p w14:paraId="60CB680C" w14:textId="156D9570"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 xml:space="preserve">Average Income </w:t>
            </w:r>
          </w:p>
        </w:tc>
      </w:tr>
      <w:tr w:rsidR="004311A1" w:rsidRPr="00B22B5E" w14:paraId="041578CB" w14:textId="77777777" w:rsidTr="004311A1">
        <w:trPr>
          <w:trHeight w:val="402"/>
        </w:trPr>
        <w:tc>
          <w:tcPr>
            <w:tcW w:w="4703" w:type="dxa"/>
          </w:tcPr>
          <w:p w14:paraId="62FCC45D" w14:textId="699E95BF"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Logan C.P.R. </w:t>
            </w:r>
          </w:p>
        </w:tc>
        <w:tc>
          <w:tcPr>
            <w:tcW w:w="4703" w:type="dxa"/>
          </w:tcPr>
          <w:p w14:paraId="16062065" w14:textId="53235001"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$23,048</w:t>
            </w:r>
          </w:p>
        </w:tc>
      </w:tr>
      <w:tr w:rsidR="004311A1" w:rsidRPr="00B22B5E" w14:paraId="0BCA198A" w14:textId="77777777" w:rsidTr="004311A1">
        <w:trPr>
          <w:trHeight w:val="416"/>
        </w:trPr>
        <w:tc>
          <w:tcPr>
            <w:tcW w:w="4703" w:type="dxa"/>
          </w:tcPr>
          <w:p w14:paraId="46C7BCC4" w14:textId="66F38B2E"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Lord Selkirk Park </w:t>
            </w:r>
          </w:p>
        </w:tc>
        <w:tc>
          <w:tcPr>
            <w:tcW w:w="4703" w:type="dxa"/>
          </w:tcPr>
          <w:p w14:paraId="77A18DCE" w14:textId="03645AAA"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 xml:space="preserve">$29,294 </w:t>
            </w:r>
          </w:p>
        </w:tc>
      </w:tr>
      <w:tr w:rsidR="004311A1" w:rsidRPr="00B22B5E" w14:paraId="6C6231BD" w14:textId="77777777" w:rsidTr="004311A1">
        <w:trPr>
          <w:trHeight w:val="402"/>
        </w:trPr>
        <w:tc>
          <w:tcPr>
            <w:tcW w:w="4703" w:type="dxa"/>
          </w:tcPr>
          <w:p w14:paraId="634286CB" w14:textId="7F1F6CD0"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West Broadway </w:t>
            </w:r>
          </w:p>
        </w:tc>
        <w:tc>
          <w:tcPr>
            <w:tcW w:w="4703" w:type="dxa"/>
          </w:tcPr>
          <w:p w14:paraId="0A39F46A" w14:textId="43042474"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$30,297</w:t>
            </w:r>
          </w:p>
        </w:tc>
      </w:tr>
      <w:tr w:rsidR="004311A1" w:rsidRPr="00B22B5E" w14:paraId="614EC737" w14:textId="77777777" w:rsidTr="004311A1">
        <w:trPr>
          <w:trHeight w:val="416"/>
        </w:trPr>
        <w:tc>
          <w:tcPr>
            <w:tcW w:w="4703" w:type="dxa"/>
          </w:tcPr>
          <w:p w14:paraId="0E1B1873" w14:textId="6E5DB581"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Centennial </w:t>
            </w:r>
          </w:p>
        </w:tc>
        <w:tc>
          <w:tcPr>
            <w:tcW w:w="4703" w:type="dxa"/>
          </w:tcPr>
          <w:p w14:paraId="40859FC3" w14:textId="0861BC5F"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$30,958</w:t>
            </w:r>
          </w:p>
        </w:tc>
      </w:tr>
      <w:tr w:rsidR="004311A1" w:rsidRPr="00B22B5E" w14:paraId="50260146" w14:textId="77777777" w:rsidTr="004311A1">
        <w:trPr>
          <w:trHeight w:val="416"/>
        </w:trPr>
        <w:tc>
          <w:tcPr>
            <w:tcW w:w="4703" w:type="dxa"/>
          </w:tcPr>
          <w:p w14:paraId="777FC7D7" w14:textId="68B7C42C"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Colony </w:t>
            </w:r>
          </w:p>
        </w:tc>
        <w:tc>
          <w:tcPr>
            <w:tcW w:w="4703" w:type="dxa"/>
          </w:tcPr>
          <w:p w14:paraId="7C226FC0" w14:textId="028620DA"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 xml:space="preserve">$33,071 </w:t>
            </w:r>
          </w:p>
        </w:tc>
      </w:tr>
      <w:tr w:rsidR="004311A1" w:rsidRPr="00B22B5E" w14:paraId="1D88E0DE" w14:textId="77777777" w:rsidTr="004311A1">
        <w:trPr>
          <w:trHeight w:val="416"/>
        </w:trPr>
        <w:tc>
          <w:tcPr>
            <w:tcW w:w="4703" w:type="dxa"/>
          </w:tcPr>
          <w:p w14:paraId="263D7ED8" w14:textId="7E18221A"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Spence </w:t>
            </w:r>
          </w:p>
        </w:tc>
        <w:tc>
          <w:tcPr>
            <w:tcW w:w="4703" w:type="dxa"/>
          </w:tcPr>
          <w:p w14:paraId="2037F398" w14:textId="23C32FC9"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 xml:space="preserve">$33,315 </w:t>
            </w:r>
          </w:p>
        </w:tc>
      </w:tr>
      <w:tr w:rsidR="004311A1" w:rsidRPr="00B22B5E" w14:paraId="1AE4686E" w14:textId="77777777" w:rsidTr="004311A1">
        <w:trPr>
          <w:trHeight w:val="402"/>
        </w:trPr>
        <w:tc>
          <w:tcPr>
            <w:tcW w:w="4703" w:type="dxa"/>
          </w:tcPr>
          <w:p w14:paraId="2727658A" w14:textId="1B223377"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Dufferin </w:t>
            </w:r>
          </w:p>
        </w:tc>
        <w:tc>
          <w:tcPr>
            <w:tcW w:w="4703" w:type="dxa"/>
          </w:tcPr>
          <w:p w14:paraId="2D6F1E26" w14:textId="56BADF88"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$33,738</w:t>
            </w:r>
          </w:p>
        </w:tc>
      </w:tr>
      <w:tr w:rsidR="004311A1" w:rsidRPr="00B22B5E" w14:paraId="26C0D2E2" w14:textId="77777777" w:rsidTr="004311A1">
        <w:trPr>
          <w:trHeight w:val="402"/>
        </w:trPr>
        <w:tc>
          <w:tcPr>
            <w:tcW w:w="4703" w:type="dxa"/>
          </w:tcPr>
          <w:p w14:paraId="47870885" w14:textId="32217E8F"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China Town </w:t>
            </w:r>
          </w:p>
        </w:tc>
        <w:tc>
          <w:tcPr>
            <w:tcW w:w="4703" w:type="dxa"/>
          </w:tcPr>
          <w:p w14:paraId="225EB7E0" w14:textId="1795EC5D"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 xml:space="preserve">$34,309 </w:t>
            </w:r>
          </w:p>
        </w:tc>
      </w:tr>
      <w:tr w:rsidR="004311A1" w:rsidRPr="00B22B5E" w14:paraId="0048D7DB" w14:textId="77777777" w:rsidTr="004311A1">
        <w:trPr>
          <w:trHeight w:val="402"/>
        </w:trPr>
        <w:tc>
          <w:tcPr>
            <w:tcW w:w="4703" w:type="dxa"/>
          </w:tcPr>
          <w:p w14:paraId="52B27B1F" w14:textId="57C9318B"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Portage-Ellice </w:t>
            </w:r>
          </w:p>
        </w:tc>
        <w:tc>
          <w:tcPr>
            <w:tcW w:w="4703" w:type="dxa"/>
          </w:tcPr>
          <w:p w14:paraId="242A27E2" w14:textId="0B547AB9"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 xml:space="preserve">$34,944 </w:t>
            </w:r>
          </w:p>
        </w:tc>
      </w:tr>
      <w:tr w:rsidR="004311A1" w:rsidRPr="00B22B5E" w14:paraId="5D506516" w14:textId="77777777" w:rsidTr="004311A1">
        <w:trPr>
          <w:trHeight w:val="402"/>
        </w:trPr>
        <w:tc>
          <w:tcPr>
            <w:tcW w:w="4703" w:type="dxa"/>
          </w:tcPr>
          <w:p w14:paraId="396AA2AC" w14:textId="6BC86F7B" w:rsidR="004311A1" w:rsidRPr="00B22B5E" w:rsidRDefault="004311A1" w:rsidP="00846D8B">
            <w:pPr>
              <w:spacing w:line="360" w:lineRule="auto"/>
              <w:rPr>
                <w:rFonts w:ascii="Times New Roman" w:hAnsi="Times New Roman" w:cs="Times New Roman"/>
                <w:lang w:val="en-CA"/>
              </w:rPr>
            </w:pPr>
            <w:r w:rsidRPr="00B22B5E">
              <w:rPr>
                <w:rFonts w:ascii="Times New Roman" w:hAnsi="Times New Roman" w:cs="Times New Roman"/>
                <w:lang w:val="en-CA"/>
              </w:rPr>
              <w:t xml:space="preserve">Alpine Place </w:t>
            </w:r>
          </w:p>
        </w:tc>
        <w:tc>
          <w:tcPr>
            <w:tcW w:w="4703" w:type="dxa"/>
          </w:tcPr>
          <w:p w14:paraId="4AEF6707" w14:textId="4FFEC7E1" w:rsidR="004311A1" w:rsidRPr="00B22B5E" w:rsidRDefault="004311A1" w:rsidP="00846D8B">
            <w:pPr>
              <w:spacing w:line="360" w:lineRule="auto"/>
              <w:rPr>
                <w:rFonts w:ascii="Times New Roman" w:hAnsi="Times New Roman" w:cs="Times New Roman"/>
              </w:rPr>
            </w:pPr>
            <w:r w:rsidRPr="00B22B5E">
              <w:rPr>
                <w:rFonts w:ascii="Times New Roman" w:hAnsi="Times New Roman" w:cs="Times New Roman"/>
              </w:rPr>
              <w:t>$36,742</w:t>
            </w:r>
          </w:p>
        </w:tc>
      </w:tr>
    </w:tbl>
    <w:p w14:paraId="1E55B4B7" w14:textId="0369A2F2" w:rsidR="004311A1" w:rsidRPr="00B22B5E" w:rsidRDefault="004311A1" w:rsidP="00846D8B">
      <w:pPr>
        <w:spacing w:line="360" w:lineRule="auto"/>
        <w:rPr>
          <w:rFonts w:ascii="Times New Roman" w:hAnsi="Times New Roman" w:cs="Times New Roman"/>
        </w:rPr>
      </w:pPr>
    </w:p>
    <w:p w14:paraId="29AB6F73" w14:textId="54946406" w:rsidR="00AA5C38" w:rsidRPr="00B22B5E" w:rsidRDefault="00AA5C38" w:rsidP="006337FC">
      <w:pPr>
        <w:spacing w:line="480" w:lineRule="auto"/>
        <w:rPr>
          <w:rFonts w:ascii="Times New Roman" w:hAnsi="Times New Roman" w:cs="Times New Roman"/>
        </w:rPr>
      </w:pPr>
      <w:r w:rsidRPr="00B22B5E">
        <w:rPr>
          <w:rFonts w:ascii="Times New Roman" w:hAnsi="Times New Roman" w:cs="Times New Roman"/>
        </w:rPr>
        <w:t xml:space="preserve">Community organizations located within these neigbourhoods include: </w:t>
      </w:r>
    </w:p>
    <w:p w14:paraId="1DF62285" w14:textId="16976846" w:rsidR="00AA5C38" w:rsidRPr="00B22B5E" w:rsidRDefault="00AA5C38" w:rsidP="006337FC">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Broadway Neigbourhood Centre</w:t>
      </w:r>
    </w:p>
    <w:p w14:paraId="3E4DE7AE" w14:textId="7CC2BC3B" w:rsidR="00AA5C38" w:rsidRPr="00B22B5E" w:rsidRDefault="00AA5C38" w:rsidP="006337FC">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lastRenderedPageBreak/>
        <w:t xml:space="preserve">West Broadway Community Services Inc. </w:t>
      </w:r>
    </w:p>
    <w:p w14:paraId="5095CCDE" w14:textId="14DDB7DE" w:rsidR="00AA5C38" w:rsidRPr="00B22B5E" w:rsidRDefault="00AA5C38" w:rsidP="006337FC">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Spence Street Association </w:t>
      </w:r>
    </w:p>
    <w:p w14:paraId="18E37959" w14:textId="0B9FB578" w:rsidR="00AA5C38" w:rsidRPr="00B22B5E" w:rsidRDefault="00AA5C38" w:rsidP="006337FC">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Aboriginal Health and Wellness Centre </w:t>
      </w:r>
    </w:p>
    <w:p w14:paraId="090171B9" w14:textId="577DE0EC" w:rsidR="00AA5C38" w:rsidRPr="00B22B5E" w:rsidRDefault="00AA5C38" w:rsidP="006337FC">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Andrews Street Family Centre </w:t>
      </w:r>
    </w:p>
    <w:p w14:paraId="454F38C5" w14:textId="3DE439C5" w:rsidR="00AA5C38" w:rsidRPr="00B22B5E" w:rsidRDefault="00AA5C38" w:rsidP="006337FC">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Family Dynamics </w:t>
      </w:r>
    </w:p>
    <w:p w14:paraId="7789123B" w14:textId="71D2939D" w:rsidR="00C615CC" w:rsidRPr="00B22B5E" w:rsidRDefault="00C615CC" w:rsidP="006337FC">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IRCOMM </w:t>
      </w:r>
    </w:p>
    <w:p w14:paraId="209A54A9" w14:textId="0513E77A" w:rsidR="00C615CC" w:rsidRPr="00B22B5E" w:rsidRDefault="00C615CC" w:rsidP="006337FC">
      <w:pPr>
        <w:pStyle w:val="ListParagraph"/>
        <w:numPr>
          <w:ilvl w:val="0"/>
          <w:numId w:val="2"/>
        </w:numPr>
        <w:spacing w:line="480" w:lineRule="auto"/>
        <w:rPr>
          <w:rFonts w:ascii="Times New Roman" w:eastAsia="Times New Roman" w:hAnsi="Times New Roman" w:cs="Times New Roman"/>
          <w:lang w:val="en-CA"/>
        </w:rPr>
      </w:pPr>
      <w:r w:rsidRPr="00B22B5E">
        <w:rPr>
          <w:rFonts w:ascii="Times New Roman" w:eastAsia="Times New Roman" w:hAnsi="Times New Roman" w:cs="Times New Roman"/>
          <w:shd w:val="clear" w:color="auto" w:fill="FFFFFF"/>
          <w:lang w:val="en-CA"/>
        </w:rPr>
        <w:t>Mosaic Newcomer Family Resource Network</w:t>
      </w:r>
    </w:p>
    <w:p w14:paraId="0AF66B4C" w14:textId="246028FA" w:rsidR="003733E4" w:rsidRDefault="0002491F" w:rsidP="006337FC">
      <w:pPr>
        <w:spacing w:line="480" w:lineRule="auto"/>
        <w:rPr>
          <w:rFonts w:ascii="Times New Roman" w:eastAsia="Times New Roman" w:hAnsi="Times New Roman" w:cs="Times New Roman"/>
          <w:lang w:val="en-CA"/>
        </w:rPr>
      </w:pPr>
      <w:r w:rsidRPr="00B22B5E">
        <w:rPr>
          <w:rFonts w:ascii="Times New Roman" w:eastAsia="Times New Roman" w:hAnsi="Times New Roman" w:cs="Times New Roman"/>
          <w:lang w:val="en-CA"/>
        </w:rPr>
        <w:br/>
        <w:t xml:space="preserve">The key messages that will be communicated to the intermediaries is that KidSport is a national organization with chapters on both provincial and community levels who are seeking to get more applicants for grants. </w:t>
      </w:r>
    </w:p>
    <w:p w14:paraId="1810CA20" w14:textId="77777777" w:rsidR="006337FC" w:rsidRPr="006337FC" w:rsidRDefault="006337FC" w:rsidP="006337FC">
      <w:pPr>
        <w:spacing w:line="480" w:lineRule="auto"/>
        <w:rPr>
          <w:rFonts w:ascii="Times New Roman" w:eastAsia="Times New Roman" w:hAnsi="Times New Roman" w:cs="Times New Roman"/>
          <w:lang w:val="en-CA"/>
        </w:rPr>
      </w:pPr>
    </w:p>
    <w:p w14:paraId="7E8F923D" w14:textId="495A763C" w:rsidR="00C615CC" w:rsidRPr="00B22B5E" w:rsidRDefault="00C615CC" w:rsidP="006337FC">
      <w:pPr>
        <w:spacing w:line="480" w:lineRule="auto"/>
        <w:rPr>
          <w:rFonts w:ascii="Times New Roman" w:hAnsi="Times New Roman" w:cs="Times New Roman"/>
          <w:i/>
        </w:rPr>
      </w:pPr>
      <w:r w:rsidRPr="006337FC">
        <w:rPr>
          <w:rFonts w:ascii="Times New Roman" w:hAnsi="Times New Roman" w:cs="Times New Roman"/>
          <w:b/>
          <w:i/>
        </w:rPr>
        <w:t>End Users:</w:t>
      </w:r>
      <w:r w:rsidRPr="00B22B5E">
        <w:rPr>
          <w:rFonts w:ascii="Times New Roman" w:hAnsi="Times New Roman" w:cs="Times New Roman"/>
          <w:i/>
        </w:rPr>
        <w:t xml:space="preserve"> Low-Income parents, Single-parents, Newcomers </w:t>
      </w:r>
    </w:p>
    <w:p w14:paraId="6D95D89E" w14:textId="38D9F8E1" w:rsidR="00C615CC" w:rsidRPr="00B22B5E" w:rsidRDefault="00C615CC" w:rsidP="006337FC">
      <w:pPr>
        <w:spacing w:line="480" w:lineRule="auto"/>
        <w:rPr>
          <w:rFonts w:ascii="Times New Roman" w:hAnsi="Times New Roman" w:cs="Times New Roman"/>
        </w:rPr>
      </w:pPr>
      <w:r w:rsidRPr="00B22B5E">
        <w:rPr>
          <w:rFonts w:ascii="Times New Roman" w:hAnsi="Times New Roman" w:cs="Times New Roman"/>
        </w:rPr>
        <w:t xml:space="preserve">The second group of audience we must consider for this plan are the end users. Specifically, this group is made up of at-risk groups located in low-income neigbourhoods in Winnipeg. The at-risk groups are identified as those who could benefit from the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Manitoba’s </w:t>
      </w:r>
      <w:r w:rsidRPr="00B22B5E">
        <w:rPr>
          <w:rFonts w:ascii="Times New Roman" w:hAnsi="Times New Roman" w:cs="Times New Roman"/>
        </w:rPr>
        <w:t xml:space="preserve">grants. This includes low-income, indigenous and single-parent households. Despite giving the tools to community leaders to spread awareness of the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Manitoba’s </w:t>
      </w:r>
      <w:r w:rsidRPr="00B22B5E">
        <w:rPr>
          <w:rFonts w:ascii="Times New Roman" w:hAnsi="Times New Roman" w:cs="Times New Roman"/>
        </w:rPr>
        <w:t xml:space="preserve">grant, it is this group of people who need to fill out the application. </w:t>
      </w:r>
    </w:p>
    <w:p w14:paraId="199C117A" w14:textId="13573FBA" w:rsidR="00C615CC" w:rsidRPr="00B22B5E" w:rsidRDefault="00C615CC" w:rsidP="006337FC">
      <w:pPr>
        <w:spacing w:line="480" w:lineRule="auto"/>
        <w:rPr>
          <w:rFonts w:ascii="Times New Roman" w:hAnsi="Times New Roman" w:cs="Times New Roman"/>
        </w:rPr>
      </w:pPr>
    </w:p>
    <w:p w14:paraId="7A052CC3" w14:textId="39C1DA79" w:rsidR="00611478" w:rsidRPr="00B22B5E" w:rsidRDefault="00C615CC" w:rsidP="006337FC">
      <w:pPr>
        <w:spacing w:line="480" w:lineRule="auto"/>
        <w:rPr>
          <w:rFonts w:ascii="Times New Roman" w:hAnsi="Times New Roman" w:cs="Times New Roman"/>
        </w:rPr>
      </w:pPr>
      <w:r w:rsidRPr="00B22B5E">
        <w:rPr>
          <w:rFonts w:ascii="Times New Roman" w:hAnsi="Times New Roman" w:cs="Times New Roman"/>
        </w:rPr>
        <w:t xml:space="preserve">There may be many barriers that are preventing our audience from submitting </w:t>
      </w:r>
      <w:proofErr w:type="spellStart"/>
      <w:r w:rsidRPr="00B22B5E">
        <w:rPr>
          <w:rFonts w:ascii="Times New Roman" w:hAnsi="Times New Roman" w:cs="Times New Roman"/>
        </w:rPr>
        <w:t>KidSport</w:t>
      </w:r>
      <w:proofErr w:type="spellEnd"/>
      <w:r w:rsidR="008C1071" w:rsidRPr="00B22B5E">
        <w:rPr>
          <w:rFonts w:ascii="Times New Roman" w:hAnsi="Times New Roman" w:cs="Times New Roman"/>
        </w:rPr>
        <w:t xml:space="preserve"> Manitoba </w:t>
      </w:r>
      <w:r w:rsidRPr="00B22B5E">
        <w:rPr>
          <w:rFonts w:ascii="Times New Roman" w:hAnsi="Times New Roman" w:cs="Times New Roman"/>
        </w:rPr>
        <w:t xml:space="preserve">applications. These may range from lack of awareness of </w:t>
      </w:r>
      <w:r w:rsidR="00BF20CB" w:rsidRPr="00B22B5E">
        <w:rPr>
          <w:rFonts w:ascii="Times New Roman" w:hAnsi="Times New Roman" w:cs="Times New Roman"/>
        </w:rPr>
        <w:t xml:space="preserve">lack of accessibility to the resources necessary to fill out the application. </w:t>
      </w:r>
    </w:p>
    <w:p w14:paraId="5FD66B4A" w14:textId="3FDEE18E" w:rsidR="0002491F" w:rsidRPr="00B22B5E" w:rsidRDefault="0002491F" w:rsidP="006337FC">
      <w:pPr>
        <w:spacing w:line="480" w:lineRule="auto"/>
        <w:rPr>
          <w:rFonts w:ascii="Times New Roman" w:hAnsi="Times New Roman" w:cs="Times New Roman"/>
        </w:rPr>
      </w:pPr>
    </w:p>
    <w:p w14:paraId="0A3AA0BA" w14:textId="0D6909EF" w:rsidR="000C1F3B" w:rsidRPr="00B22B5E" w:rsidRDefault="0002491F" w:rsidP="006337FC">
      <w:pPr>
        <w:spacing w:line="480" w:lineRule="auto"/>
        <w:rPr>
          <w:rFonts w:ascii="Times New Roman" w:hAnsi="Times New Roman" w:cs="Times New Roman"/>
        </w:rPr>
      </w:pPr>
      <w:r w:rsidRPr="00B22B5E">
        <w:rPr>
          <w:rFonts w:ascii="Times New Roman" w:hAnsi="Times New Roman" w:cs="Times New Roman"/>
        </w:rPr>
        <w:t xml:space="preserve">The key messages that will be communicated to the end users are the benefits of sport for children and how easy it is to apply for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grants. </w:t>
      </w:r>
    </w:p>
    <w:p w14:paraId="74E2758C" w14:textId="77777777" w:rsidR="000C1F3B" w:rsidRPr="00B22B5E" w:rsidRDefault="000C1F3B" w:rsidP="000C1F3B">
      <w:pPr>
        <w:spacing w:line="360" w:lineRule="auto"/>
        <w:rPr>
          <w:rFonts w:ascii="Times New Roman" w:hAnsi="Times New Roman" w:cs="Times New Roman"/>
        </w:rPr>
      </w:pPr>
    </w:p>
    <w:p w14:paraId="79939A86" w14:textId="12E68F36" w:rsidR="002C13AE" w:rsidRPr="00B22B5E" w:rsidRDefault="002C13AE" w:rsidP="008C19EA">
      <w:pPr>
        <w:rPr>
          <w:rFonts w:ascii="Times New Roman" w:hAnsi="Times New Roman" w:cs="Times New Roman"/>
          <w:b/>
          <w:u w:val="single"/>
        </w:rPr>
      </w:pPr>
      <w:r w:rsidRPr="00B22B5E">
        <w:rPr>
          <w:rFonts w:ascii="Times New Roman" w:hAnsi="Times New Roman" w:cs="Times New Roman"/>
          <w:b/>
          <w:u w:val="single"/>
        </w:rPr>
        <w:t xml:space="preserve">Strategy </w:t>
      </w:r>
    </w:p>
    <w:p w14:paraId="320E2A8A" w14:textId="77777777" w:rsidR="002C13AE" w:rsidRPr="00B22B5E" w:rsidRDefault="002C13AE" w:rsidP="008C19EA">
      <w:pPr>
        <w:rPr>
          <w:rFonts w:ascii="Times New Roman" w:hAnsi="Times New Roman" w:cs="Times New Roman"/>
          <w:b/>
        </w:rPr>
      </w:pPr>
    </w:p>
    <w:p w14:paraId="7143853B" w14:textId="5B2F39B1" w:rsidR="000D504E" w:rsidRPr="00B22B5E" w:rsidRDefault="008C19EA" w:rsidP="0006308E">
      <w:pPr>
        <w:spacing w:line="480" w:lineRule="auto"/>
        <w:rPr>
          <w:rFonts w:ascii="Times New Roman" w:hAnsi="Times New Roman" w:cs="Times New Roman"/>
        </w:rPr>
      </w:pPr>
      <w:r w:rsidRPr="00B22B5E">
        <w:rPr>
          <w:rFonts w:ascii="Times New Roman" w:hAnsi="Times New Roman" w:cs="Times New Roman"/>
        </w:rPr>
        <w:t xml:space="preserve">The strategy of this public relations plan is to partner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with pre-existing grassroots community organizations who provide resources to low-income, single-parent and newcomer families living in low-income neigbourhoods in Winnipeg to raise awareness of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and increase application inflow. </w:t>
      </w:r>
    </w:p>
    <w:p w14:paraId="2D56CDF1" w14:textId="762774F5" w:rsidR="008C19EA" w:rsidRPr="00B22B5E" w:rsidRDefault="008C19EA" w:rsidP="0006308E">
      <w:pPr>
        <w:spacing w:line="480" w:lineRule="auto"/>
        <w:rPr>
          <w:rFonts w:ascii="Times New Roman" w:hAnsi="Times New Roman" w:cs="Times New Roman"/>
        </w:rPr>
      </w:pPr>
    </w:p>
    <w:p w14:paraId="55092FCD" w14:textId="0490C255" w:rsidR="0006308E" w:rsidRPr="0006308E" w:rsidRDefault="008C19EA" w:rsidP="0006308E">
      <w:pPr>
        <w:spacing w:line="480" w:lineRule="auto"/>
        <w:rPr>
          <w:rFonts w:ascii="Times New Roman" w:hAnsi="Times New Roman" w:cs="Times New Roman"/>
        </w:rPr>
      </w:pPr>
      <w:r w:rsidRPr="00B22B5E">
        <w:rPr>
          <w:rFonts w:ascii="Times New Roman" w:hAnsi="Times New Roman" w:cs="Times New Roman"/>
        </w:rPr>
        <w:t xml:space="preserve">The Rationale: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has a strong brand and a surplus of funds to help overcome financial barriers between children and sports. However,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is not positioned in the minds of the end-users and there may be a lack of awareness and trust between the end-users and </w:t>
      </w:r>
      <w:proofErr w:type="spellStart"/>
      <w:r w:rsidRPr="00B22B5E">
        <w:rPr>
          <w:rFonts w:ascii="Times New Roman" w:hAnsi="Times New Roman" w:cs="Times New Roman"/>
        </w:rPr>
        <w:t>KidSport</w:t>
      </w:r>
      <w:proofErr w:type="spellEnd"/>
      <w:r w:rsidR="008C1071" w:rsidRPr="00B22B5E">
        <w:rPr>
          <w:rFonts w:ascii="Times New Roman" w:hAnsi="Times New Roman" w:cs="Times New Roman"/>
        </w:rPr>
        <w:t xml:space="preserve"> Manitoba</w:t>
      </w:r>
      <w:r w:rsidRPr="00B22B5E">
        <w:rPr>
          <w:rFonts w:ascii="Times New Roman" w:hAnsi="Times New Roman" w:cs="Times New Roman"/>
        </w:rPr>
        <w:t xml:space="preserve">. By using community leaders as intermediaries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is aligning itself with organizations with similar objectives and positioning itself within the community as the primary sport funding organization in Manitoba. </w:t>
      </w:r>
    </w:p>
    <w:p w14:paraId="0CBE2FC8" w14:textId="77777777" w:rsidR="006337FC" w:rsidRDefault="006337FC" w:rsidP="00201D4B">
      <w:pPr>
        <w:rPr>
          <w:rFonts w:ascii="Times New Roman" w:hAnsi="Times New Roman" w:cs="Times New Roman"/>
          <w:b/>
          <w:u w:val="single"/>
        </w:rPr>
      </w:pPr>
    </w:p>
    <w:p w14:paraId="48FDFA16" w14:textId="77777777" w:rsidR="006337FC" w:rsidRDefault="006337FC" w:rsidP="00201D4B">
      <w:pPr>
        <w:rPr>
          <w:rFonts w:ascii="Times New Roman" w:hAnsi="Times New Roman" w:cs="Times New Roman"/>
          <w:b/>
          <w:u w:val="single"/>
        </w:rPr>
      </w:pPr>
    </w:p>
    <w:p w14:paraId="2B97C2A8" w14:textId="77777777" w:rsidR="006337FC" w:rsidRDefault="006337FC" w:rsidP="00201D4B">
      <w:pPr>
        <w:rPr>
          <w:rFonts w:ascii="Times New Roman" w:hAnsi="Times New Roman" w:cs="Times New Roman"/>
          <w:b/>
          <w:u w:val="single"/>
        </w:rPr>
      </w:pPr>
    </w:p>
    <w:p w14:paraId="559F1A96" w14:textId="526FF1B0" w:rsidR="002C13AE" w:rsidRPr="00B22B5E" w:rsidRDefault="002C13AE" w:rsidP="00201D4B">
      <w:pPr>
        <w:rPr>
          <w:rFonts w:ascii="Times New Roman" w:hAnsi="Times New Roman" w:cs="Times New Roman"/>
          <w:b/>
          <w:u w:val="single"/>
        </w:rPr>
      </w:pPr>
      <w:r w:rsidRPr="00B22B5E">
        <w:rPr>
          <w:rFonts w:ascii="Times New Roman" w:hAnsi="Times New Roman" w:cs="Times New Roman"/>
          <w:b/>
          <w:u w:val="single"/>
        </w:rPr>
        <w:t xml:space="preserve">Tactics </w:t>
      </w:r>
    </w:p>
    <w:p w14:paraId="5DD36AC5" w14:textId="77777777" w:rsidR="002C13AE" w:rsidRPr="00B22B5E" w:rsidRDefault="002C13AE" w:rsidP="00201D4B">
      <w:pPr>
        <w:rPr>
          <w:rFonts w:ascii="Times New Roman" w:hAnsi="Times New Roman" w:cs="Times New Roman"/>
          <w:b/>
        </w:rPr>
      </w:pPr>
    </w:p>
    <w:p w14:paraId="5221FC12" w14:textId="75872B28" w:rsidR="00201D4B" w:rsidRPr="00B22B5E" w:rsidRDefault="00201D4B" w:rsidP="0006308E">
      <w:pPr>
        <w:spacing w:line="480" w:lineRule="auto"/>
        <w:rPr>
          <w:rFonts w:ascii="Times New Roman" w:hAnsi="Times New Roman" w:cs="Times New Roman"/>
          <w:b/>
        </w:rPr>
      </w:pPr>
      <w:r w:rsidRPr="00B22B5E">
        <w:rPr>
          <w:rFonts w:ascii="Times New Roman" w:hAnsi="Times New Roman" w:cs="Times New Roman"/>
          <w:b/>
        </w:rPr>
        <w:t xml:space="preserve">Letters </w:t>
      </w:r>
    </w:p>
    <w:p w14:paraId="5D8FA5E6" w14:textId="12F61944" w:rsidR="00201D4B" w:rsidRPr="00B22B5E" w:rsidRDefault="00201D4B" w:rsidP="0006308E">
      <w:pPr>
        <w:spacing w:line="480" w:lineRule="auto"/>
        <w:rPr>
          <w:rFonts w:ascii="Times New Roman" w:hAnsi="Times New Roman" w:cs="Times New Roman"/>
        </w:rPr>
      </w:pPr>
      <w:r w:rsidRPr="00B22B5E">
        <w:rPr>
          <w:rFonts w:ascii="Times New Roman" w:hAnsi="Times New Roman" w:cs="Times New Roman"/>
        </w:rPr>
        <w:t xml:space="preserve">Writing personalized letters to community organizations about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w:t>
      </w:r>
      <w:r w:rsidR="005550B8" w:rsidRPr="00B22B5E">
        <w:rPr>
          <w:rFonts w:ascii="Times New Roman" w:hAnsi="Times New Roman" w:cs="Times New Roman"/>
        </w:rPr>
        <w:t xml:space="preserve"> and the community initiatives </w:t>
      </w:r>
    </w:p>
    <w:p w14:paraId="125F2D2C" w14:textId="04BFC10E" w:rsidR="00ED32D5" w:rsidRPr="00B22B5E" w:rsidRDefault="00ED32D5" w:rsidP="0006308E">
      <w:pPr>
        <w:spacing w:line="480" w:lineRule="auto"/>
        <w:rPr>
          <w:rFonts w:ascii="Times New Roman" w:hAnsi="Times New Roman" w:cs="Times New Roman"/>
          <w:b/>
        </w:rPr>
      </w:pPr>
      <w:r w:rsidRPr="00B22B5E">
        <w:rPr>
          <w:rFonts w:ascii="Times New Roman" w:hAnsi="Times New Roman" w:cs="Times New Roman"/>
          <w:b/>
        </w:rPr>
        <w:t xml:space="preserve">Community tool kit </w:t>
      </w:r>
    </w:p>
    <w:p w14:paraId="71FC40AC" w14:textId="1EFFD674" w:rsidR="00ED32D5" w:rsidRPr="00B22B5E" w:rsidRDefault="00ED32D5" w:rsidP="0006308E">
      <w:pPr>
        <w:spacing w:line="480" w:lineRule="auto"/>
        <w:rPr>
          <w:rFonts w:ascii="Times New Roman" w:hAnsi="Times New Roman" w:cs="Times New Roman"/>
        </w:rPr>
      </w:pPr>
      <w:r w:rsidRPr="00B22B5E">
        <w:rPr>
          <w:rFonts w:ascii="Times New Roman" w:hAnsi="Times New Roman" w:cs="Times New Roman"/>
        </w:rPr>
        <w:lastRenderedPageBreak/>
        <w:t xml:space="preserve">Because we are partnering with pre-existing organizations, we want to provide them with all the material needed to communicate our objectives with their audiences, who are also our end users. The community tool kit will be a binder that has the following: </w:t>
      </w:r>
    </w:p>
    <w:p w14:paraId="57D2F392" w14:textId="4E160981" w:rsidR="00ED32D5" w:rsidRPr="00B22B5E" w:rsidRDefault="00ED32D5" w:rsidP="0006308E">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Paper Application </w:t>
      </w:r>
    </w:p>
    <w:p w14:paraId="4591319E" w14:textId="113CB055" w:rsidR="00ED32D5" w:rsidRPr="00B22B5E" w:rsidRDefault="00ED32D5" w:rsidP="0006308E">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Fact Sheet about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w:t>
      </w:r>
    </w:p>
    <w:p w14:paraId="281726F5" w14:textId="581B7ED4" w:rsidR="00201D4B" w:rsidRPr="00B22B5E" w:rsidRDefault="00201D4B" w:rsidP="0006308E">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Printed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logo stickers for children </w:t>
      </w:r>
    </w:p>
    <w:p w14:paraId="6C788E77" w14:textId="77777777" w:rsidR="0006308E" w:rsidRDefault="00BF49FA" w:rsidP="0006308E">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Web Page write up: Many community organizations have web pages dedicated to the resources that they provide. In partnership with these organizations we will provide them with a web write up for their websites that will allow them to be recognized as a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partner. </w:t>
      </w:r>
    </w:p>
    <w:p w14:paraId="1E97F302" w14:textId="341A3539" w:rsidR="00201D4B" w:rsidRPr="0006308E" w:rsidRDefault="00201D4B" w:rsidP="0006308E">
      <w:pPr>
        <w:spacing w:line="480" w:lineRule="auto"/>
        <w:rPr>
          <w:rFonts w:ascii="Times New Roman" w:hAnsi="Times New Roman" w:cs="Times New Roman"/>
        </w:rPr>
      </w:pPr>
      <w:r w:rsidRPr="0006308E">
        <w:rPr>
          <w:rFonts w:ascii="Times New Roman" w:hAnsi="Times New Roman" w:cs="Times New Roman"/>
          <w:b/>
        </w:rPr>
        <w:t xml:space="preserve">Posters </w:t>
      </w:r>
    </w:p>
    <w:p w14:paraId="400F229C" w14:textId="57B6127B" w:rsidR="006337FC" w:rsidRPr="00F3795B" w:rsidRDefault="00201D4B" w:rsidP="0006308E">
      <w:pPr>
        <w:pStyle w:val="ListParagraph"/>
        <w:numPr>
          <w:ilvl w:val="0"/>
          <w:numId w:val="2"/>
        </w:numPr>
        <w:spacing w:line="480" w:lineRule="auto"/>
        <w:rPr>
          <w:rFonts w:ascii="Times New Roman" w:hAnsi="Times New Roman" w:cs="Times New Roman"/>
          <w:b/>
        </w:rPr>
      </w:pPr>
      <w:r w:rsidRPr="00B22B5E">
        <w:rPr>
          <w:rFonts w:ascii="Times New Roman" w:hAnsi="Times New Roman" w:cs="Times New Roman"/>
        </w:rPr>
        <w:t>Posters featuring images of happy children playing sports with minimal wording, to be printed in multiple languages for new comers.</w:t>
      </w:r>
    </w:p>
    <w:p w14:paraId="2DAD7997" w14:textId="77777777" w:rsidR="006337FC" w:rsidRDefault="006337FC" w:rsidP="0006308E">
      <w:pPr>
        <w:spacing w:line="480" w:lineRule="auto"/>
        <w:rPr>
          <w:rFonts w:ascii="Times New Roman" w:hAnsi="Times New Roman" w:cs="Times New Roman"/>
          <w:b/>
        </w:rPr>
      </w:pPr>
    </w:p>
    <w:p w14:paraId="11492314" w14:textId="1FAF932A" w:rsidR="00201D4B" w:rsidRPr="00B22B5E" w:rsidRDefault="00201D4B" w:rsidP="0006308E">
      <w:pPr>
        <w:spacing w:line="480" w:lineRule="auto"/>
        <w:rPr>
          <w:rFonts w:ascii="Times New Roman" w:hAnsi="Times New Roman" w:cs="Times New Roman"/>
          <w:b/>
        </w:rPr>
      </w:pPr>
      <w:r w:rsidRPr="00B22B5E">
        <w:rPr>
          <w:rFonts w:ascii="Times New Roman" w:hAnsi="Times New Roman" w:cs="Times New Roman"/>
          <w:b/>
        </w:rPr>
        <w:t xml:space="preserve">Information Session </w:t>
      </w:r>
    </w:p>
    <w:p w14:paraId="6A3CECBD" w14:textId="3B90B31A" w:rsidR="00201D4B" w:rsidRPr="00B22B5E" w:rsidRDefault="00201D4B" w:rsidP="0006308E">
      <w:pPr>
        <w:spacing w:line="480" w:lineRule="auto"/>
        <w:rPr>
          <w:rFonts w:ascii="Times New Roman" w:hAnsi="Times New Roman" w:cs="Times New Roman"/>
        </w:rPr>
      </w:pPr>
      <w:r w:rsidRPr="00B22B5E">
        <w:rPr>
          <w:rFonts w:ascii="Times New Roman" w:hAnsi="Times New Roman" w:cs="Times New Roman"/>
        </w:rPr>
        <w:t xml:space="preserve">Reaching out to community leaders and having information sessions to educate them on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and provide them with the tools to identify candidates for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 xml:space="preserve">grants and how to walk them through the application process. </w:t>
      </w:r>
    </w:p>
    <w:p w14:paraId="6E2B63E6" w14:textId="3840EA8E" w:rsidR="00611478" w:rsidRPr="00B22B5E" w:rsidRDefault="00201D4B" w:rsidP="0006308E">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PowerPoint presentation </w:t>
      </w:r>
    </w:p>
    <w:p w14:paraId="271AF077" w14:textId="0F6FC8C2" w:rsidR="00201D4B" w:rsidRPr="00B22B5E" w:rsidRDefault="00201D4B" w:rsidP="0006308E">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Brochure on </w:t>
      </w:r>
      <w:proofErr w:type="spellStart"/>
      <w:r w:rsidRPr="00B22B5E">
        <w:rPr>
          <w:rFonts w:ascii="Times New Roman" w:hAnsi="Times New Roman" w:cs="Times New Roman"/>
        </w:rPr>
        <w:t>KidSport</w:t>
      </w:r>
      <w:proofErr w:type="spellEnd"/>
      <w:r w:rsidR="008C1071" w:rsidRPr="00B22B5E">
        <w:rPr>
          <w:rFonts w:ascii="Times New Roman" w:hAnsi="Times New Roman" w:cs="Times New Roman"/>
        </w:rPr>
        <w:t xml:space="preserve"> Manitoba</w:t>
      </w:r>
    </w:p>
    <w:p w14:paraId="49D6DEE7" w14:textId="0DD6CE36" w:rsidR="002C13AE" w:rsidRPr="00B22B5E" w:rsidRDefault="00201D4B" w:rsidP="0006308E">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Posters for community centers </w:t>
      </w:r>
    </w:p>
    <w:p w14:paraId="13DC706E" w14:textId="77777777" w:rsidR="00B22B5E" w:rsidRPr="00B22B5E" w:rsidRDefault="00B22B5E" w:rsidP="00BF49FA">
      <w:pPr>
        <w:rPr>
          <w:rFonts w:ascii="Times New Roman" w:hAnsi="Times New Roman" w:cs="Times New Roman"/>
          <w:b/>
        </w:rPr>
      </w:pPr>
    </w:p>
    <w:p w14:paraId="030B7E38" w14:textId="77777777" w:rsidR="00F3795B" w:rsidRDefault="00F3795B" w:rsidP="00BF49FA">
      <w:pPr>
        <w:rPr>
          <w:rFonts w:ascii="Times New Roman" w:hAnsi="Times New Roman" w:cs="Times New Roman"/>
          <w:b/>
          <w:u w:val="single"/>
        </w:rPr>
      </w:pPr>
    </w:p>
    <w:p w14:paraId="734EC9DA" w14:textId="77777777" w:rsidR="00F3795B" w:rsidRDefault="00F3795B" w:rsidP="00BF49FA">
      <w:pPr>
        <w:rPr>
          <w:rFonts w:ascii="Times New Roman" w:hAnsi="Times New Roman" w:cs="Times New Roman"/>
          <w:b/>
          <w:u w:val="single"/>
        </w:rPr>
      </w:pPr>
    </w:p>
    <w:p w14:paraId="6A0BA52F" w14:textId="77777777" w:rsidR="00F3795B" w:rsidRDefault="00F3795B" w:rsidP="00BF49FA">
      <w:pPr>
        <w:rPr>
          <w:rFonts w:ascii="Times New Roman" w:hAnsi="Times New Roman" w:cs="Times New Roman"/>
          <w:b/>
          <w:u w:val="single"/>
        </w:rPr>
      </w:pPr>
    </w:p>
    <w:p w14:paraId="50E7F64D" w14:textId="77777777" w:rsidR="00F3795B" w:rsidRDefault="00F3795B" w:rsidP="00BF49FA">
      <w:pPr>
        <w:rPr>
          <w:rFonts w:ascii="Times New Roman" w:hAnsi="Times New Roman" w:cs="Times New Roman"/>
          <w:b/>
          <w:u w:val="single"/>
        </w:rPr>
      </w:pPr>
    </w:p>
    <w:p w14:paraId="62109EE3" w14:textId="77777777" w:rsidR="00F3795B" w:rsidRDefault="00F3795B" w:rsidP="00BF49FA">
      <w:pPr>
        <w:rPr>
          <w:rFonts w:ascii="Times New Roman" w:hAnsi="Times New Roman" w:cs="Times New Roman"/>
          <w:b/>
          <w:u w:val="single"/>
        </w:rPr>
      </w:pPr>
    </w:p>
    <w:p w14:paraId="1AB5FD1B" w14:textId="77777777" w:rsidR="00F3795B" w:rsidRDefault="00F3795B" w:rsidP="00BF49FA">
      <w:pPr>
        <w:rPr>
          <w:rFonts w:ascii="Times New Roman" w:hAnsi="Times New Roman" w:cs="Times New Roman"/>
          <w:b/>
          <w:u w:val="single"/>
        </w:rPr>
      </w:pPr>
    </w:p>
    <w:p w14:paraId="085B5A58" w14:textId="77777777" w:rsidR="00F3795B" w:rsidRDefault="00F3795B" w:rsidP="00BF49FA">
      <w:pPr>
        <w:rPr>
          <w:rFonts w:ascii="Times New Roman" w:hAnsi="Times New Roman" w:cs="Times New Roman"/>
          <w:b/>
          <w:u w:val="single"/>
        </w:rPr>
      </w:pPr>
    </w:p>
    <w:p w14:paraId="73C7780C" w14:textId="77777777" w:rsidR="00F3795B" w:rsidRDefault="00F3795B" w:rsidP="00BF49FA">
      <w:pPr>
        <w:rPr>
          <w:rFonts w:ascii="Times New Roman" w:hAnsi="Times New Roman" w:cs="Times New Roman"/>
          <w:b/>
          <w:u w:val="single"/>
        </w:rPr>
      </w:pPr>
    </w:p>
    <w:p w14:paraId="5317100B" w14:textId="77777777" w:rsidR="00F3795B" w:rsidRDefault="00F3795B" w:rsidP="00BF49FA">
      <w:pPr>
        <w:rPr>
          <w:rFonts w:ascii="Times New Roman" w:hAnsi="Times New Roman" w:cs="Times New Roman"/>
          <w:b/>
          <w:u w:val="single"/>
        </w:rPr>
      </w:pPr>
    </w:p>
    <w:p w14:paraId="3D168996" w14:textId="77777777" w:rsidR="00CF124E" w:rsidRDefault="00CF124E" w:rsidP="00BF49FA">
      <w:pPr>
        <w:rPr>
          <w:rFonts w:ascii="Times New Roman" w:hAnsi="Times New Roman" w:cs="Times New Roman"/>
          <w:b/>
          <w:u w:val="single"/>
        </w:rPr>
      </w:pPr>
    </w:p>
    <w:p w14:paraId="06A7FEC5" w14:textId="77777777" w:rsidR="00CF124E" w:rsidRDefault="00CF124E" w:rsidP="00BF49FA">
      <w:pPr>
        <w:rPr>
          <w:rFonts w:ascii="Times New Roman" w:hAnsi="Times New Roman" w:cs="Times New Roman"/>
          <w:b/>
          <w:u w:val="single"/>
        </w:rPr>
      </w:pPr>
    </w:p>
    <w:p w14:paraId="71ADB7BE" w14:textId="24A91C1B" w:rsidR="002C13AE" w:rsidRPr="00B22B5E" w:rsidRDefault="002C13AE" w:rsidP="00BF49FA">
      <w:pPr>
        <w:rPr>
          <w:rFonts w:ascii="Times New Roman" w:hAnsi="Times New Roman" w:cs="Times New Roman"/>
          <w:b/>
          <w:u w:val="single"/>
        </w:rPr>
      </w:pPr>
      <w:r w:rsidRPr="00B22B5E">
        <w:rPr>
          <w:rFonts w:ascii="Times New Roman" w:hAnsi="Times New Roman" w:cs="Times New Roman"/>
          <w:b/>
          <w:u w:val="single"/>
        </w:rPr>
        <w:t xml:space="preserve">Budget </w:t>
      </w:r>
    </w:p>
    <w:p w14:paraId="524C8A1B" w14:textId="77777777" w:rsidR="002C13AE" w:rsidRPr="00B22B5E" w:rsidRDefault="002C13AE" w:rsidP="00BF49FA">
      <w:pPr>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BF49FA" w:rsidRPr="00B22B5E" w14:paraId="24F85A7A" w14:textId="77777777" w:rsidTr="00BF49FA">
        <w:tc>
          <w:tcPr>
            <w:tcW w:w="4675" w:type="dxa"/>
          </w:tcPr>
          <w:p w14:paraId="52CBC26D" w14:textId="77777777" w:rsidR="00BF49FA" w:rsidRPr="00B22B5E" w:rsidRDefault="00BF49FA" w:rsidP="00BF49FA">
            <w:pPr>
              <w:rPr>
                <w:rFonts w:ascii="Times New Roman" w:hAnsi="Times New Roman" w:cs="Times New Roman"/>
              </w:rPr>
            </w:pPr>
            <w:r w:rsidRPr="00B22B5E">
              <w:rPr>
                <w:rFonts w:ascii="Times New Roman" w:hAnsi="Times New Roman" w:cs="Times New Roman"/>
              </w:rPr>
              <w:t xml:space="preserve">Community Tool Kit </w:t>
            </w:r>
          </w:p>
          <w:p w14:paraId="6DEEB5B9" w14:textId="77777777" w:rsidR="00677B3B" w:rsidRPr="00B22B5E" w:rsidRDefault="00677B3B" w:rsidP="00677B3B">
            <w:pPr>
              <w:rPr>
                <w:rFonts w:ascii="Times New Roman" w:hAnsi="Times New Roman" w:cs="Times New Roman"/>
              </w:rPr>
            </w:pPr>
            <w:r w:rsidRPr="00B22B5E">
              <w:rPr>
                <w:rFonts w:ascii="Times New Roman" w:hAnsi="Times New Roman" w:cs="Times New Roman"/>
              </w:rPr>
              <w:t xml:space="preserve">Printing </w:t>
            </w:r>
          </w:p>
          <w:p w14:paraId="79BE6A26"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Fact Sheet </w:t>
            </w:r>
          </w:p>
          <w:p w14:paraId="3CB7D8BE"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Paper Application </w:t>
            </w:r>
          </w:p>
          <w:p w14:paraId="1245BC6B"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Infographic</w:t>
            </w:r>
          </w:p>
          <w:p w14:paraId="7C94C1B5" w14:textId="77777777" w:rsidR="00677B3B" w:rsidRPr="00B22B5E" w:rsidRDefault="00677B3B" w:rsidP="00677B3B">
            <w:pPr>
              <w:rPr>
                <w:rFonts w:ascii="Times New Roman" w:hAnsi="Times New Roman" w:cs="Times New Roman"/>
              </w:rPr>
            </w:pPr>
            <w:r w:rsidRPr="00B22B5E">
              <w:rPr>
                <w:rFonts w:ascii="Times New Roman" w:hAnsi="Times New Roman" w:cs="Times New Roman"/>
              </w:rPr>
              <w:t xml:space="preserve">Stickers </w:t>
            </w:r>
          </w:p>
          <w:p w14:paraId="555EAE33"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Vista Print Quote </w:t>
            </w:r>
          </w:p>
          <w:p w14:paraId="242C56D1" w14:textId="77777777" w:rsidR="00677B3B" w:rsidRPr="00B22B5E" w:rsidRDefault="00677B3B" w:rsidP="00677B3B">
            <w:pPr>
              <w:rPr>
                <w:rFonts w:ascii="Times New Roman" w:hAnsi="Times New Roman" w:cs="Times New Roman"/>
              </w:rPr>
            </w:pPr>
            <w:r w:rsidRPr="00B22B5E">
              <w:rPr>
                <w:rFonts w:ascii="Times New Roman" w:hAnsi="Times New Roman" w:cs="Times New Roman"/>
              </w:rPr>
              <w:t xml:space="preserve">Presentation Folders </w:t>
            </w:r>
          </w:p>
          <w:p w14:paraId="0C902463"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Vista Print Quote </w:t>
            </w:r>
          </w:p>
          <w:p w14:paraId="2E1EB7F7" w14:textId="77777777" w:rsidR="00677B3B" w:rsidRPr="00B22B5E" w:rsidRDefault="00677B3B" w:rsidP="00677B3B">
            <w:pPr>
              <w:rPr>
                <w:rFonts w:ascii="Times New Roman" w:hAnsi="Times New Roman" w:cs="Times New Roman"/>
              </w:rPr>
            </w:pPr>
            <w:r w:rsidRPr="00B22B5E">
              <w:rPr>
                <w:rFonts w:ascii="Times New Roman" w:hAnsi="Times New Roman" w:cs="Times New Roman"/>
              </w:rPr>
              <w:t>Web Page Write Up</w:t>
            </w:r>
          </w:p>
          <w:p w14:paraId="24C52723" w14:textId="4CC97CD1"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Staff writer  </w:t>
            </w:r>
          </w:p>
        </w:tc>
        <w:tc>
          <w:tcPr>
            <w:tcW w:w="4675" w:type="dxa"/>
          </w:tcPr>
          <w:p w14:paraId="41B1666A" w14:textId="77777777" w:rsidR="00BF49FA" w:rsidRPr="00B22B5E" w:rsidRDefault="00BF49FA" w:rsidP="00BF49FA">
            <w:pPr>
              <w:rPr>
                <w:rFonts w:ascii="Times New Roman" w:hAnsi="Times New Roman" w:cs="Times New Roman"/>
              </w:rPr>
            </w:pPr>
          </w:p>
          <w:p w14:paraId="3AACF03C"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$200 </w:t>
            </w:r>
          </w:p>
          <w:p w14:paraId="69655D0F" w14:textId="77777777" w:rsidR="00677B3B" w:rsidRPr="00B22B5E" w:rsidRDefault="00677B3B" w:rsidP="00677B3B">
            <w:pPr>
              <w:rPr>
                <w:rFonts w:ascii="Times New Roman" w:hAnsi="Times New Roman" w:cs="Times New Roman"/>
              </w:rPr>
            </w:pPr>
          </w:p>
          <w:p w14:paraId="2901661B" w14:textId="77777777" w:rsidR="00677B3B" w:rsidRPr="00B22B5E" w:rsidRDefault="00677B3B" w:rsidP="00677B3B">
            <w:pPr>
              <w:rPr>
                <w:rFonts w:ascii="Times New Roman" w:hAnsi="Times New Roman" w:cs="Times New Roman"/>
              </w:rPr>
            </w:pPr>
          </w:p>
          <w:p w14:paraId="42FF2365" w14:textId="77777777" w:rsidR="00677B3B" w:rsidRPr="00B22B5E" w:rsidRDefault="00677B3B" w:rsidP="00677B3B">
            <w:pPr>
              <w:rPr>
                <w:rFonts w:ascii="Times New Roman" w:hAnsi="Times New Roman" w:cs="Times New Roman"/>
              </w:rPr>
            </w:pPr>
          </w:p>
          <w:p w14:paraId="3124EB56" w14:textId="77777777" w:rsidR="00677B3B" w:rsidRPr="00B22B5E" w:rsidRDefault="00677B3B" w:rsidP="00677B3B">
            <w:pPr>
              <w:rPr>
                <w:rFonts w:ascii="Times New Roman" w:hAnsi="Times New Roman" w:cs="Times New Roman"/>
              </w:rPr>
            </w:pPr>
          </w:p>
          <w:p w14:paraId="7E8BA03F"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$74.99 / 480 </w:t>
            </w:r>
          </w:p>
          <w:p w14:paraId="1610F4D4" w14:textId="77777777" w:rsidR="00677B3B" w:rsidRPr="00B22B5E" w:rsidRDefault="00677B3B" w:rsidP="00677B3B">
            <w:pPr>
              <w:rPr>
                <w:rFonts w:ascii="Times New Roman" w:hAnsi="Times New Roman" w:cs="Times New Roman"/>
              </w:rPr>
            </w:pPr>
          </w:p>
          <w:p w14:paraId="6F9E7ADB"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$187.49 / 50 </w:t>
            </w:r>
          </w:p>
          <w:p w14:paraId="7F4A55A5" w14:textId="77777777" w:rsidR="00677B3B" w:rsidRPr="00B22B5E" w:rsidRDefault="00677B3B" w:rsidP="00677B3B">
            <w:pPr>
              <w:pStyle w:val="ListParagraph"/>
              <w:rPr>
                <w:rFonts w:ascii="Times New Roman" w:hAnsi="Times New Roman" w:cs="Times New Roman"/>
              </w:rPr>
            </w:pPr>
          </w:p>
          <w:p w14:paraId="3A7B3DA3" w14:textId="04AC9505"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Free </w:t>
            </w:r>
          </w:p>
        </w:tc>
      </w:tr>
      <w:tr w:rsidR="00BF49FA" w:rsidRPr="00B22B5E" w14:paraId="215197B5" w14:textId="77777777" w:rsidTr="00BF49FA">
        <w:tc>
          <w:tcPr>
            <w:tcW w:w="4675" w:type="dxa"/>
          </w:tcPr>
          <w:p w14:paraId="137AE44C" w14:textId="77777777" w:rsidR="00BF49FA" w:rsidRPr="00B22B5E" w:rsidRDefault="005537B6" w:rsidP="00BF49FA">
            <w:pPr>
              <w:rPr>
                <w:rFonts w:ascii="Times New Roman" w:hAnsi="Times New Roman" w:cs="Times New Roman"/>
              </w:rPr>
            </w:pPr>
            <w:r w:rsidRPr="00B22B5E">
              <w:rPr>
                <w:rFonts w:ascii="Times New Roman" w:hAnsi="Times New Roman" w:cs="Times New Roman"/>
              </w:rPr>
              <w:t xml:space="preserve">Letters </w:t>
            </w:r>
          </w:p>
          <w:p w14:paraId="254A5C3B" w14:textId="77777777" w:rsidR="005537B6" w:rsidRPr="00B22B5E" w:rsidRDefault="005537B6" w:rsidP="005537B6">
            <w:pPr>
              <w:pStyle w:val="ListParagraph"/>
              <w:numPr>
                <w:ilvl w:val="0"/>
                <w:numId w:val="2"/>
              </w:numPr>
              <w:rPr>
                <w:rFonts w:ascii="Times New Roman" w:hAnsi="Times New Roman" w:cs="Times New Roman"/>
              </w:rPr>
            </w:pPr>
            <w:r w:rsidRPr="00B22B5E">
              <w:rPr>
                <w:rFonts w:ascii="Times New Roman" w:hAnsi="Times New Roman" w:cs="Times New Roman"/>
              </w:rPr>
              <w:t xml:space="preserve">Paper </w:t>
            </w:r>
          </w:p>
          <w:p w14:paraId="29F7E39D" w14:textId="77777777" w:rsidR="005537B6" w:rsidRPr="00B22B5E" w:rsidRDefault="005537B6" w:rsidP="005537B6">
            <w:pPr>
              <w:pStyle w:val="ListParagraph"/>
              <w:numPr>
                <w:ilvl w:val="0"/>
                <w:numId w:val="2"/>
              </w:numPr>
              <w:rPr>
                <w:rFonts w:ascii="Times New Roman" w:hAnsi="Times New Roman" w:cs="Times New Roman"/>
              </w:rPr>
            </w:pPr>
            <w:r w:rsidRPr="00B22B5E">
              <w:rPr>
                <w:rFonts w:ascii="Times New Roman" w:hAnsi="Times New Roman" w:cs="Times New Roman"/>
              </w:rPr>
              <w:t xml:space="preserve">Envelopes </w:t>
            </w:r>
          </w:p>
          <w:p w14:paraId="4FD58A9B" w14:textId="77DB9E41" w:rsidR="005537B6" w:rsidRPr="00B22B5E" w:rsidRDefault="005537B6" w:rsidP="005537B6">
            <w:pPr>
              <w:pStyle w:val="ListParagraph"/>
              <w:numPr>
                <w:ilvl w:val="0"/>
                <w:numId w:val="2"/>
              </w:numPr>
              <w:rPr>
                <w:rFonts w:ascii="Times New Roman" w:hAnsi="Times New Roman" w:cs="Times New Roman"/>
              </w:rPr>
            </w:pPr>
            <w:r w:rsidRPr="00B22B5E">
              <w:rPr>
                <w:rFonts w:ascii="Times New Roman" w:hAnsi="Times New Roman" w:cs="Times New Roman"/>
              </w:rPr>
              <w:t xml:space="preserve">Stamps </w:t>
            </w:r>
          </w:p>
        </w:tc>
        <w:tc>
          <w:tcPr>
            <w:tcW w:w="4675" w:type="dxa"/>
          </w:tcPr>
          <w:p w14:paraId="4E334E59" w14:textId="400D4A64" w:rsidR="00BF49FA"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$150.00 </w:t>
            </w:r>
          </w:p>
        </w:tc>
      </w:tr>
      <w:tr w:rsidR="00BF49FA" w:rsidRPr="00B22B5E" w14:paraId="579C89E8" w14:textId="77777777" w:rsidTr="00BF49FA">
        <w:tc>
          <w:tcPr>
            <w:tcW w:w="4675" w:type="dxa"/>
          </w:tcPr>
          <w:p w14:paraId="037E4B57" w14:textId="3EBCA787" w:rsidR="00BF49FA" w:rsidRPr="00B22B5E" w:rsidRDefault="001E6F3B" w:rsidP="00BF49FA">
            <w:pPr>
              <w:rPr>
                <w:rFonts w:ascii="Times New Roman" w:hAnsi="Times New Roman" w:cs="Times New Roman"/>
              </w:rPr>
            </w:pPr>
            <w:r w:rsidRPr="00B22B5E">
              <w:rPr>
                <w:rFonts w:ascii="Times New Roman" w:hAnsi="Times New Roman" w:cs="Times New Roman"/>
              </w:rPr>
              <w:t>Information</w:t>
            </w:r>
            <w:r w:rsidR="005537B6" w:rsidRPr="00B22B5E">
              <w:rPr>
                <w:rFonts w:ascii="Times New Roman" w:hAnsi="Times New Roman" w:cs="Times New Roman"/>
              </w:rPr>
              <w:t xml:space="preserve"> sessions </w:t>
            </w:r>
          </w:p>
          <w:p w14:paraId="2B4BAD0C" w14:textId="291DBA1C"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E-mail invitations </w:t>
            </w:r>
          </w:p>
          <w:p w14:paraId="48575B7A" w14:textId="77777777" w:rsidR="005537B6" w:rsidRPr="00B22B5E" w:rsidRDefault="005537B6" w:rsidP="005537B6">
            <w:pPr>
              <w:pStyle w:val="ListParagraph"/>
              <w:numPr>
                <w:ilvl w:val="0"/>
                <w:numId w:val="2"/>
              </w:numPr>
              <w:rPr>
                <w:rFonts w:ascii="Times New Roman" w:hAnsi="Times New Roman" w:cs="Times New Roman"/>
              </w:rPr>
            </w:pPr>
            <w:r w:rsidRPr="00B22B5E">
              <w:rPr>
                <w:rFonts w:ascii="Times New Roman" w:hAnsi="Times New Roman" w:cs="Times New Roman"/>
              </w:rPr>
              <w:t xml:space="preserve">Room at </w:t>
            </w:r>
            <w:proofErr w:type="spellStart"/>
            <w:r w:rsidRPr="00B22B5E">
              <w:rPr>
                <w:rFonts w:ascii="Times New Roman" w:hAnsi="Times New Roman" w:cs="Times New Roman"/>
              </w:rPr>
              <w:t>Qualico</w:t>
            </w:r>
            <w:proofErr w:type="spellEnd"/>
            <w:r w:rsidRPr="00B22B5E">
              <w:rPr>
                <w:rFonts w:ascii="Times New Roman" w:hAnsi="Times New Roman" w:cs="Times New Roman"/>
              </w:rPr>
              <w:t xml:space="preserve"> Training Facility </w:t>
            </w:r>
          </w:p>
          <w:p w14:paraId="5E3FDBDA" w14:textId="77777777" w:rsidR="005537B6" w:rsidRPr="00B22B5E" w:rsidRDefault="005537B6" w:rsidP="005537B6">
            <w:pPr>
              <w:pStyle w:val="ListParagraph"/>
              <w:numPr>
                <w:ilvl w:val="0"/>
                <w:numId w:val="2"/>
              </w:numPr>
              <w:rPr>
                <w:rFonts w:ascii="Times New Roman" w:hAnsi="Times New Roman" w:cs="Times New Roman"/>
              </w:rPr>
            </w:pPr>
            <w:r w:rsidRPr="00B22B5E">
              <w:rPr>
                <w:rFonts w:ascii="Times New Roman" w:hAnsi="Times New Roman" w:cs="Times New Roman"/>
              </w:rPr>
              <w:t xml:space="preserve">PowerPoint Presentation </w:t>
            </w:r>
          </w:p>
          <w:p w14:paraId="13ACBDEB" w14:textId="03B2A2CD" w:rsidR="005537B6" w:rsidRPr="00B22B5E" w:rsidRDefault="005537B6" w:rsidP="005537B6">
            <w:pPr>
              <w:pStyle w:val="ListParagraph"/>
              <w:numPr>
                <w:ilvl w:val="0"/>
                <w:numId w:val="2"/>
              </w:numPr>
              <w:rPr>
                <w:rFonts w:ascii="Times New Roman" w:hAnsi="Times New Roman" w:cs="Times New Roman"/>
              </w:rPr>
            </w:pPr>
            <w:r w:rsidRPr="00B22B5E">
              <w:rPr>
                <w:rFonts w:ascii="Times New Roman" w:hAnsi="Times New Roman" w:cs="Times New Roman"/>
              </w:rPr>
              <w:t xml:space="preserve">Refreshments </w:t>
            </w:r>
          </w:p>
          <w:p w14:paraId="5235B965" w14:textId="501A1537" w:rsidR="005537B6" w:rsidRPr="00B22B5E" w:rsidRDefault="005537B6" w:rsidP="00677B3B">
            <w:pPr>
              <w:ind w:left="360"/>
              <w:rPr>
                <w:rFonts w:ascii="Times New Roman" w:hAnsi="Times New Roman" w:cs="Times New Roman"/>
              </w:rPr>
            </w:pPr>
          </w:p>
        </w:tc>
        <w:tc>
          <w:tcPr>
            <w:tcW w:w="4675" w:type="dxa"/>
          </w:tcPr>
          <w:p w14:paraId="66DE5C66" w14:textId="77777777" w:rsidR="00677B3B" w:rsidRPr="00B22B5E" w:rsidRDefault="00677B3B" w:rsidP="00BF49FA">
            <w:pPr>
              <w:rPr>
                <w:rFonts w:ascii="Times New Roman" w:hAnsi="Times New Roman" w:cs="Times New Roman"/>
              </w:rPr>
            </w:pPr>
          </w:p>
          <w:p w14:paraId="7379E6C4" w14:textId="668D377D"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Free</w:t>
            </w:r>
          </w:p>
          <w:p w14:paraId="060A338C" w14:textId="74797B3E" w:rsidR="00BF49FA" w:rsidRPr="00B22B5E" w:rsidRDefault="005537B6"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Free </w:t>
            </w:r>
          </w:p>
          <w:p w14:paraId="7726A725" w14:textId="0F518D28"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Free </w:t>
            </w:r>
          </w:p>
          <w:p w14:paraId="46A10349" w14:textId="4359EAF6"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$150.00 </w:t>
            </w:r>
          </w:p>
          <w:p w14:paraId="72162BD5" w14:textId="5EEB5AE0" w:rsidR="005537B6" w:rsidRPr="00B22B5E" w:rsidRDefault="005537B6" w:rsidP="00BF49FA">
            <w:pPr>
              <w:rPr>
                <w:rFonts w:ascii="Times New Roman" w:hAnsi="Times New Roman" w:cs="Times New Roman"/>
              </w:rPr>
            </w:pPr>
          </w:p>
        </w:tc>
      </w:tr>
      <w:tr w:rsidR="00BF49FA" w:rsidRPr="00B22B5E" w14:paraId="4C2D5A77" w14:textId="77777777" w:rsidTr="00BF49FA">
        <w:tc>
          <w:tcPr>
            <w:tcW w:w="4675" w:type="dxa"/>
          </w:tcPr>
          <w:p w14:paraId="5DE6267C" w14:textId="77777777" w:rsidR="00BF49FA" w:rsidRPr="00B22B5E" w:rsidRDefault="00677B3B" w:rsidP="00BF49FA">
            <w:pPr>
              <w:rPr>
                <w:rFonts w:ascii="Times New Roman" w:hAnsi="Times New Roman" w:cs="Times New Roman"/>
              </w:rPr>
            </w:pPr>
            <w:r w:rsidRPr="00B22B5E">
              <w:rPr>
                <w:rFonts w:ascii="Times New Roman" w:hAnsi="Times New Roman" w:cs="Times New Roman"/>
              </w:rPr>
              <w:t xml:space="preserve">Posters </w:t>
            </w:r>
          </w:p>
          <w:p w14:paraId="69A7CEF9"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Design</w:t>
            </w:r>
          </w:p>
          <w:p w14:paraId="2B63691E" w14:textId="2BB2097F"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Printing </w:t>
            </w:r>
          </w:p>
        </w:tc>
        <w:tc>
          <w:tcPr>
            <w:tcW w:w="4675" w:type="dxa"/>
          </w:tcPr>
          <w:p w14:paraId="604493ED" w14:textId="77777777" w:rsidR="00BF49FA" w:rsidRPr="00B22B5E" w:rsidRDefault="00BF49FA" w:rsidP="00BF49FA">
            <w:pPr>
              <w:rPr>
                <w:rFonts w:ascii="Times New Roman" w:hAnsi="Times New Roman" w:cs="Times New Roman"/>
              </w:rPr>
            </w:pPr>
          </w:p>
          <w:p w14:paraId="14DE1144" w14:textId="77777777"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Free </w:t>
            </w:r>
          </w:p>
          <w:p w14:paraId="16AD8D7A" w14:textId="47CF0100" w:rsidR="00677B3B" w:rsidRPr="00B22B5E" w:rsidRDefault="00677B3B" w:rsidP="00677B3B">
            <w:pPr>
              <w:pStyle w:val="ListParagraph"/>
              <w:numPr>
                <w:ilvl w:val="0"/>
                <w:numId w:val="2"/>
              </w:numPr>
              <w:rPr>
                <w:rFonts w:ascii="Times New Roman" w:hAnsi="Times New Roman" w:cs="Times New Roman"/>
              </w:rPr>
            </w:pPr>
            <w:r w:rsidRPr="00B22B5E">
              <w:rPr>
                <w:rFonts w:ascii="Times New Roman" w:hAnsi="Times New Roman" w:cs="Times New Roman"/>
              </w:rPr>
              <w:t xml:space="preserve">$200.00  </w:t>
            </w:r>
          </w:p>
          <w:p w14:paraId="1FC46397" w14:textId="55541B70" w:rsidR="00677B3B" w:rsidRPr="00B22B5E" w:rsidRDefault="00677B3B" w:rsidP="00677B3B">
            <w:pPr>
              <w:ind w:left="360"/>
              <w:rPr>
                <w:rFonts w:ascii="Times New Roman" w:hAnsi="Times New Roman" w:cs="Times New Roman"/>
              </w:rPr>
            </w:pPr>
          </w:p>
        </w:tc>
      </w:tr>
      <w:tr w:rsidR="00F3795B" w:rsidRPr="00B22B5E" w14:paraId="4159D9B6" w14:textId="77777777" w:rsidTr="00BF49FA">
        <w:tc>
          <w:tcPr>
            <w:tcW w:w="4675" w:type="dxa"/>
          </w:tcPr>
          <w:p w14:paraId="5E9792B9" w14:textId="77777777" w:rsidR="00F3795B" w:rsidRDefault="00F3795B" w:rsidP="00BF49FA">
            <w:pPr>
              <w:rPr>
                <w:rFonts w:ascii="Times New Roman" w:hAnsi="Times New Roman" w:cs="Times New Roman"/>
              </w:rPr>
            </w:pPr>
            <w:r>
              <w:rPr>
                <w:rFonts w:ascii="Times New Roman" w:hAnsi="Times New Roman" w:cs="Times New Roman"/>
              </w:rPr>
              <w:t xml:space="preserve">Content Creation </w:t>
            </w:r>
          </w:p>
          <w:p w14:paraId="792D26D3" w14:textId="77777777" w:rsidR="00F3795B" w:rsidRDefault="00F3795B" w:rsidP="00F3795B">
            <w:pPr>
              <w:pStyle w:val="ListParagraph"/>
              <w:numPr>
                <w:ilvl w:val="0"/>
                <w:numId w:val="2"/>
              </w:numPr>
              <w:rPr>
                <w:rFonts w:ascii="Times New Roman" w:hAnsi="Times New Roman" w:cs="Times New Roman"/>
              </w:rPr>
            </w:pPr>
            <w:r>
              <w:rPr>
                <w:rFonts w:ascii="Times New Roman" w:hAnsi="Times New Roman" w:cs="Times New Roman"/>
              </w:rPr>
              <w:t xml:space="preserve">Graphic Designer </w:t>
            </w:r>
          </w:p>
          <w:p w14:paraId="06BBC50A" w14:textId="77777777" w:rsidR="00F3795B" w:rsidRDefault="00F3795B" w:rsidP="00F3795B">
            <w:pPr>
              <w:pStyle w:val="ListParagraph"/>
              <w:numPr>
                <w:ilvl w:val="0"/>
                <w:numId w:val="2"/>
              </w:numPr>
              <w:rPr>
                <w:rFonts w:ascii="Times New Roman" w:hAnsi="Times New Roman" w:cs="Times New Roman"/>
              </w:rPr>
            </w:pPr>
            <w:r>
              <w:rPr>
                <w:rFonts w:ascii="Times New Roman" w:hAnsi="Times New Roman" w:cs="Times New Roman"/>
              </w:rPr>
              <w:t xml:space="preserve">Content Writer </w:t>
            </w:r>
          </w:p>
          <w:p w14:paraId="5D679EA4" w14:textId="39A21EFD" w:rsidR="00F3795B" w:rsidRPr="00F3795B" w:rsidRDefault="00F3795B" w:rsidP="00F3795B">
            <w:pPr>
              <w:pStyle w:val="ListParagraph"/>
              <w:numPr>
                <w:ilvl w:val="0"/>
                <w:numId w:val="2"/>
              </w:numPr>
              <w:rPr>
                <w:rFonts w:ascii="Times New Roman" w:hAnsi="Times New Roman" w:cs="Times New Roman"/>
              </w:rPr>
            </w:pPr>
            <w:r>
              <w:rPr>
                <w:rFonts w:ascii="Times New Roman" w:hAnsi="Times New Roman" w:cs="Times New Roman"/>
              </w:rPr>
              <w:t xml:space="preserve">Photographer </w:t>
            </w:r>
          </w:p>
        </w:tc>
        <w:tc>
          <w:tcPr>
            <w:tcW w:w="4675" w:type="dxa"/>
          </w:tcPr>
          <w:p w14:paraId="6B3DEA7E" w14:textId="57B2AE85" w:rsidR="00F3795B" w:rsidRPr="00F3795B" w:rsidRDefault="00F3795B" w:rsidP="00F3795B">
            <w:pPr>
              <w:pStyle w:val="ListParagraph"/>
              <w:numPr>
                <w:ilvl w:val="0"/>
                <w:numId w:val="2"/>
              </w:numPr>
              <w:rPr>
                <w:rFonts w:ascii="Times New Roman" w:hAnsi="Times New Roman" w:cs="Times New Roman"/>
              </w:rPr>
            </w:pPr>
            <w:r>
              <w:rPr>
                <w:rFonts w:ascii="Times New Roman" w:hAnsi="Times New Roman" w:cs="Times New Roman"/>
              </w:rPr>
              <w:t xml:space="preserve">$1000.00 </w:t>
            </w:r>
          </w:p>
        </w:tc>
      </w:tr>
      <w:tr w:rsidR="00677B3B" w:rsidRPr="00B22B5E" w14:paraId="29DC35F1" w14:textId="77777777" w:rsidTr="00BF49FA">
        <w:tc>
          <w:tcPr>
            <w:tcW w:w="4675" w:type="dxa"/>
          </w:tcPr>
          <w:p w14:paraId="728A37EC" w14:textId="6A8E0507" w:rsidR="00677B3B" w:rsidRPr="00B22B5E" w:rsidRDefault="00677B3B" w:rsidP="00BF49FA">
            <w:pPr>
              <w:rPr>
                <w:rFonts w:ascii="Times New Roman" w:hAnsi="Times New Roman" w:cs="Times New Roman"/>
              </w:rPr>
            </w:pPr>
            <w:r w:rsidRPr="00B22B5E">
              <w:rPr>
                <w:rFonts w:ascii="Times New Roman" w:hAnsi="Times New Roman" w:cs="Times New Roman"/>
              </w:rPr>
              <w:t xml:space="preserve">Total </w:t>
            </w:r>
          </w:p>
        </w:tc>
        <w:tc>
          <w:tcPr>
            <w:tcW w:w="4675" w:type="dxa"/>
          </w:tcPr>
          <w:p w14:paraId="3B904CB9" w14:textId="7CDE063F" w:rsidR="00677B3B" w:rsidRPr="00B22B5E" w:rsidRDefault="00677B3B" w:rsidP="00677B3B">
            <w:pPr>
              <w:jc w:val="right"/>
              <w:rPr>
                <w:rFonts w:ascii="Times New Roman" w:hAnsi="Times New Roman" w:cs="Times New Roman"/>
              </w:rPr>
            </w:pPr>
            <w:r w:rsidRPr="00B22B5E">
              <w:rPr>
                <w:rFonts w:ascii="Times New Roman" w:hAnsi="Times New Roman" w:cs="Times New Roman"/>
              </w:rPr>
              <w:t>$</w:t>
            </w:r>
            <w:r w:rsidR="00F3795B">
              <w:rPr>
                <w:rFonts w:ascii="Times New Roman" w:hAnsi="Times New Roman" w:cs="Times New Roman"/>
              </w:rPr>
              <w:t>1</w:t>
            </w:r>
            <w:r w:rsidRPr="00B22B5E">
              <w:rPr>
                <w:rFonts w:ascii="Times New Roman" w:hAnsi="Times New Roman" w:cs="Times New Roman"/>
              </w:rPr>
              <w:t xml:space="preserve">962.48 </w:t>
            </w:r>
          </w:p>
        </w:tc>
      </w:tr>
    </w:tbl>
    <w:p w14:paraId="28BC3F33" w14:textId="58D1438B" w:rsidR="002C13AE" w:rsidRPr="00B22B5E" w:rsidRDefault="002C13AE" w:rsidP="00677B3B">
      <w:pPr>
        <w:rPr>
          <w:rFonts w:ascii="Times New Roman" w:hAnsi="Times New Roman" w:cs="Times New Roman"/>
        </w:rPr>
      </w:pPr>
    </w:p>
    <w:p w14:paraId="58A1FB91" w14:textId="77777777" w:rsidR="004C1297" w:rsidRDefault="004C1297" w:rsidP="004C1297">
      <w:pPr>
        <w:spacing w:line="480" w:lineRule="auto"/>
      </w:pPr>
      <w:r w:rsidRPr="00093EF7">
        <w:rPr>
          <w:b/>
        </w:rPr>
        <w:t>Graphic designer cost</w:t>
      </w:r>
      <w:r>
        <w:t>:</w:t>
      </w:r>
    </w:p>
    <w:p w14:paraId="593CBE58" w14:textId="7894D2BA" w:rsidR="004C1297" w:rsidRDefault="004C1297" w:rsidP="004C1297">
      <w:pPr>
        <w:spacing w:line="480" w:lineRule="auto"/>
      </w:pPr>
      <w:r>
        <w:t>An average graphic designer cost according to Indeed is $19.87 per hour</w:t>
      </w:r>
    </w:p>
    <w:p w14:paraId="7F568F2F" w14:textId="703AF5FD" w:rsidR="004C1297" w:rsidRDefault="004C1297" w:rsidP="004C1297">
      <w:pPr>
        <w:spacing w:line="480" w:lineRule="auto"/>
      </w:pPr>
      <w:r>
        <w:t>Considering average 30 hours of work total cost will be around: 596</w:t>
      </w:r>
    </w:p>
    <w:p w14:paraId="36BFFD14" w14:textId="77777777" w:rsidR="004C1297" w:rsidRDefault="004C1297" w:rsidP="004C1297">
      <w:pPr>
        <w:spacing w:line="480" w:lineRule="auto"/>
      </w:pPr>
    </w:p>
    <w:p w14:paraId="7E5CBD9B" w14:textId="77777777" w:rsidR="004C1297" w:rsidRPr="00205DF9" w:rsidRDefault="004C1297" w:rsidP="004C1297">
      <w:pPr>
        <w:spacing w:line="480" w:lineRule="auto"/>
        <w:rPr>
          <w:b/>
        </w:rPr>
      </w:pPr>
      <w:r w:rsidRPr="00205DF9">
        <w:rPr>
          <w:b/>
        </w:rPr>
        <w:t xml:space="preserve">Photographer cost: </w:t>
      </w:r>
    </w:p>
    <w:p w14:paraId="089B11C9" w14:textId="1390A53C" w:rsidR="004C1297" w:rsidRDefault="004C1297" w:rsidP="004C1297">
      <w:pPr>
        <w:spacing w:line="480" w:lineRule="auto"/>
      </w:pPr>
      <w:r>
        <w:t xml:space="preserve">An average photographer cost according to Indeed is </w:t>
      </w:r>
      <w:r w:rsidRPr="00205DF9">
        <w:rPr>
          <w:b/>
        </w:rPr>
        <w:t>$16.25</w:t>
      </w:r>
      <w:r>
        <w:t xml:space="preserve"> per hour</w:t>
      </w:r>
    </w:p>
    <w:p w14:paraId="400611B4" w14:textId="77777777" w:rsidR="004C1297" w:rsidRDefault="004C1297" w:rsidP="004C1297">
      <w:pPr>
        <w:spacing w:line="480" w:lineRule="auto"/>
      </w:pPr>
      <w:r>
        <w:tab/>
        <w:t>For average 30 hours of photography: 487</w:t>
      </w:r>
    </w:p>
    <w:p w14:paraId="43E1FD62" w14:textId="77777777" w:rsidR="004C1297" w:rsidRPr="00205DF9" w:rsidRDefault="004C1297" w:rsidP="004C1297">
      <w:pPr>
        <w:spacing w:line="480" w:lineRule="auto"/>
        <w:rPr>
          <w:b/>
        </w:rPr>
      </w:pPr>
      <w:r w:rsidRPr="00205DF9">
        <w:rPr>
          <w:b/>
        </w:rPr>
        <w:t>Content writer:</w:t>
      </w:r>
    </w:p>
    <w:p w14:paraId="4FC26E05" w14:textId="53188F36" w:rsidR="004C1297" w:rsidRDefault="004C1297" w:rsidP="004C1297">
      <w:pPr>
        <w:spacing w:line="480" w:lineRule="auto"/>
      </w:pPr>
      <w:r>
        <w:t xml:space="preserve">An average content writer cost according to Indeed is </w:t>
      </w:r>
      <w:r w:rsidRPr="00205DF9">
        <w:rPr>
          <w:b/>
        </w:rPr>
        <w:t>$21</w:t>
      </w:r>
      <w:r>
        <w:t xml:space="preserve"> per hour</w:t>
      </w:r>
    </w:p>
    <w:p w14:paraId="6D88D31D" w14:textId="77777777" w:rsidR="004C1297" w:rsidRDefault="004C1297" w:rsidP="00677B3B">
      <w:pPr>
        <w:rPr>
          <w:rFonts w:ascii="Times New Roman" w:hAnsi="Times New Roman" w:cs="Times New Roman"/>
          <w:b/>
          <w:u w:val="single"/>
        </w:rPr>
      </w:pPr>
    </w:p>
    <w:p w14:paraId="753C2182" w14:textId="77777777" w:rsidR="004C1297" w:rsidRDefault="004C1297" w:rsidP="00677B3B">
      <w:pPr>
        <w:rPr>
          <w:rFonts w:ascii="Times New Roman" w:hAnsi="Times New Roman" w:cs="Times New Roman"/>
          <w:b/>
          <w:u w:val="single"/>
        </w:rPr>
      </w:pPr>
    </w:p>
    <w:p w14:paraId="54E244E4" w14:textId="3518031C" w:rsidR="002C13AE" w:rsidRPr="00B22B5E" w:rsidRDefault="002C13AE" w:rsidP="00677B3B">
      <w:pPr>
        <w:rPr>
          <w:rFonts w:ascii="Times New Roman" w:hAnsi="Times New Roman" w:cs="Times New Roman"/>
          <w:b/>
          <w:u w:val="single"/>
        </w:rPr>
      </w:pPr>
      <w:r w:rsidRPr="00B22B5E">
        <w:rPr>
          <w:rFonts w:ascii="Times New Roman" w:hAnsi="Times New Roman" w:cs="Times New Roman"/>
          <w:b/>
          <w:u w:val="single"/>
        </w:rPr>
        <w:t xml:space="preserve">Calendar </w:t>
      </w:r>
      <w:r w:rsidRPr="00B22B5E">
        <w:rPr>
          <w:rFonts w:ascii="Times New Roman" w:hAnsi="Times New Roman" w:cs="Times New Roman"/>
          <w:b/>
          <w:u w:val="single"/>
        </w:rPr>
        <w:br/>
      </w:r>
    </w:p>
    <w:p w14:paraId="6F006439" w14:textId="0B0B8B0E" w:rsidR="0002491F" w:rsidRPr="00B22B5E" w:rsidRDefault="0002491F" w:rsidP="0006308E">
      <w:pPr>
        <w:spacing w:line="480" w:lineRule="auto"/>
        <w:rPr>
          <w:rFonts w:ascii="Times New Roman" w:hAnsi="Times New Roman" w:cs="Times New Roman"/>
        </w:rPr>
      </w:pPr>
      <w:r w:rsidRPr="00B22B5E">
        <w:rPr>
          <w:rFonts w:ascii="Times New Roman" w:hAnsi="Times New Roman" w:cs="Times New Roman"/>
        </w:rPr>
        <w:t xml:space="preserve">April 2019 </w:t>
      </w:r>
    </w:p>
    <w:p w14:paraId="573D9AC4" w14:textId="77777777" w:rsidR="008C1071" w:rsidRPr="00B22B5E" w:rsidRDefault="0002491F" w:rsidP="0006308E">
      <w:pPr>
        <w:pStyle w:val="ListParagraph"/>
        <w:numPr>
          <w:ilvl w:val="0"/>
          <w:numId w:val="2"/>
        </w:numPr>
        <w:spacing w:line="480" w:lineRule="auto"/>
        <w:rPr>
          <w:rFonts w:ascii="Times New Roman" w:hAnsi="Times New Roman" w:cs="Times New Roman"/>
        </w:rPr>
      </w:pPr>
      <w:r w:rsidRPr="00B22B5E">
        <w:rPr>
          <w:rFonts w:ascii="Times New Roman" w:hAnsi="Times New Roman" w:cs="Times New Roman"/>
        </w:rPr>
        <w:t xml:space="preserve">Group assigned to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w:t>
      </w:r>
      <w:r w:rsidR="008C1071" w:rsidRPr="00B22B5E">
        <w:rPr>
          <w:rFonts w:ascii="Times New Roman" w:hAnsi="Times New Roman" w:cs="Times New Roman"/>
        </w:rPr>
        <w:t xml:space="preserve">Manitoba </w:t>
      </w:r>
      <w:r w:rsidRPr="00B22B5E">
        <w:rPr>
          <w:rFonts w:ascii="Times New Roman" w:hAnsi="Times New Roman" w:cs="Times New Roman"/>
        </w:rPr>
        <w:t>Project</w:t>
      </w:r>
    </w:p>
    <w:p w14:paraId="246069AE" w14:textId="217D8F0B" w:rsidR="00677B3B" w:rsidRPr="00D82A50" w:rsidRDefault="00677B3B" w:rsidP="00D82A50">
      <w:pPr>
        <w:spacing w:line="480" w:lineRule="auto"/>
        <w:rPr>
          <w:rFonts w:ascii="Times New Roman" w:hAnsi="Times New Roman" w:cs="Times New Roman"/>
        </w:rPr>
      </w:pPr>
      <w:r w:rsidRPr="00D82A50">
        <w:rPr>
          <w:rFonts w:ascii="Times New Roman" w:hAnsi="Times New Roman" w:cs="Times New Roman"/>
        </w:rPr>
        <w:t xml:space="preserve">May 2019 </w:t>
      </w:r>
    </w:p>
    <w:p w14:paraId="23AD6B4F" w14:textId="6DE1285B" w:rsidR="0002491F" w:rsidRPr="00B22B5E" w:rsidRDefault="0002491F" w:rsidP="0006308E">
      <w:pPr>
        <w:pStyle w:val="ListParagraph"/>
        <w:numPr>
          <w:ilvl w:val="0"/>
          <w:numId w:val="15"/>
        </w:numPr>
        <w:spacing w:line="480" w:lineRule="auto"/>
        <w:rPr>
          <w:rFonts w:ascii="Times New Roman" w:hAnsi="Times New Roman" w:cs="Times New Roman"/>
        </w:rPr>
      </w:pPr>
      <w:r w:rsidRPr="00B22B5E">
        <w:rPr>
          <w:rFonts w:ascii="Times New Roman" w:hAnsi="Times New Roman" w:cs="Times New Roman"/>
        </w:rPr>
        <w:t xml:space="preserve">Pitch project to </w:t>
      </w:r>
      <w:proofErr w:type="spellStart"/>
      <w:r w:rsidRPr="00B22B5E">
        <w:rPr>
          <w:rFonts w:ascii="Times New Roman" w:hAnsi="Times New Roman" w:cs="Times New Roman"/>
        </w:rPr>
        <w:t>KidSport</w:t>
      </w:r>
      <w:proofErr w:type="spellEnd"/>
      <w:r w:rsidRPr="00B22B5E">
        <w:rPr>
          <w:rFonts w:ascii="Times New Roman" w:hAnsi="Times New Roman" w:cs="Times New Roman"/>
        </w:rPr>
        <w:t xml:space="preserve"> Manitoba </w:t>
      </w:r>
    </w:p>
    <w:p w14:paraId="484F289D" w14:textId="4B8298BD" w:rsidR="0002491F" w:rsidRPr="00B22B5E" w:rsidRDefault="00677B3B" w:rsidP="0006308E">
      <w:pPr>
        <w:pStyle w:val="ListParagraph"/>
        <w:numPr>
          <w:ilvl w:val="0"/>
          <w:numId w:val="7"/>
        </w:numPr>
        <w:spacing w:line="480" w:lineRule="auto"/>
        <w:rPr>
          <w:rFonts w:ascii="Times New Roman" w:hAnsi="Times New Roman" w:cs="Times New Roman"/>
        </w:rPr>
      </w:pPr>
      <w:r w:rsidRPr="00B22B5E">
        <w:rPr>
          <w:rFonts w:ascii="Times New Roman" w:hAnsi="Times New Roman" w:cs="Times New Roman"/>
        </w:rPr>
        <w:t xml:space="preserve">Identify community leaders and organizations that share an audience with </w:t>
      </w:r>
      <w:proofErr w:type="spellStart"/>
      <w:r w:rsidRPr="00B22B5E">
        <w:rPr>
          <w:rFonts w:ascii="Times New Roman" w:hAnsi="Times New Roman" w:cs="Times New Roman"/>
        </w:rPr>
        <w:t>KidSport</w:t>
      </w:r>
      <w:proofErr w:type="spellEnd"/>
      <w:r w:rsidR="006337FC">
        <w:rPr>
          <w:rFonts w:ascii="Times New Roman" w:hAnsi="Times New Roman" w:cs="Times New Roman"/>
        </w:rPr>
        <w:t xml:space="preserve"> Manitoba’s</w:t>
      </w:r>
      <w:r w:rsidRPr="00B22B5E">
        <w:rPr>
          <w:rFonts w:ascii="Times New Roman" w:hAnsi="Times New Roman" w:cs="Times New Roman"/>
        </w:rPr>
        <w:t xml:space="preserve"> end users </w:t>
      </w:r>
    </w:p>
    <w:p w14:paraId="447D900E" w14:textId="4804E307" w:rsidR="0002491F" w:rsidRPr="00B22B5E" w:rsidRDefault="00FE3BE5" w:rsidP="0006308E">
      <w:pPr>
        <w:spacing w:line="480" w:lineRule="auto"/>
        <w:ind w:left="360"/>
        <w:rPr>
          <w:rFonts w:ascii="Times New Roman" w:hAnsi="Times New Roman" w:cs="Times New Roman"/>
        </w:rPr>
      </w:pPr>
      <w:r w:rsidRPr="00B22B5E">
        <w:rPr>
          <w:rFonts w:ascii="Times New Roman" w:hAnsi="Times New Roman" w:cs="Times New Roman"/>
        </w:rPr>
        <w:t>17 Draft</w:t>
      </w:r>
      <w:r w:rsidR="0002491F" w:rsidRPr="00B22B5E">
        <w:rPr>
          <w:rFonts w:ascii="Times New Roman" w:hAnsi="Times New Roman" w:cs="Times New Roman"/>
        </w:rPr>
        <w:t xml:space="preserve"> </w:t>
      </w:r>
      <w:r w:rsidR="008C1071" w:rsidRPr="00B22B5E">
        <w:rPr>
          <w:rFonts w:ascii="Times New Roman" w:hAnsi="Times New Roman" w:cs="Times New Roman"/>
        </w:rPr>
        <w:t>letters</w:t>
      </w:r>
      <w:r w:rsidR="0002491F" w:rsidRPr="00B22B5E">
        <w:rPr>
          <w:rFonts w:ascii="Times New Roman" w:hAnsi="Times New Roman" w:cs="Times New Roman"/>
        </w:rPr>
        <w:t xml:space="preserve"> to community leaders </w:t>
      </w:r>
    </w:p>
    <w:p w14:paraId="7AECA61B" w14:textId="0871FA4A" w:rsidR="0002491F" w:rsidRPr="00B22B5E" w:rsidRDefault="00FE3BE5" w:rsidP="0006308E">
      <w:pPr>
        <w:spacing w:line="480" w:lineRule="auto"/>
        <w:ind w:left="360"/>
        <w:rPr>
          <w:rFonts w:ascii="Times New Roman" w:hAnsi="Times New Roman" w:cs="Times New Roman"/>
        </w:rPr>
      </w:pPr>
      <w:r w:rsidRPr="00B22B5E">
        <w:rPr>
          <w:rFonts w:ascii="Times New Roman" w:hAnsi="Times New Roman" w:cs="Times New Roman"/>
        </w:rPr>
        <w:t>17 Draft</w:t>
      </w:r>
      <w:r w:rsidR="0002491F" w:rsidRPr="00B22B5E">
        <w:rPr>
          <w:rFonts w:ascii="Times New Roman" w:hAnsi="Times New Roman" w:cs="Times New Roman"/>
        </w:rPr>
        <w:t xml:space="preserve"> invitation </w:t>
      </w:r>
    </w:p>
    <w:p w14:paraId="6EEBCE8C" w14:textId="6AE13DC7" w:rsidR="0002491F" w:rsidRPr="00B22B5E" w:rsidRDefault="00FE3BE5" w:rsidP="0006308E">
      <w:pPr>
        <w:spacing w:line="480" w:lineRule="auto"/>
        <w:ind w:firstLine="360"/>
        <w:rPr>
          <w:rFonts w:ascii="Times New Roman" w:hAnsi="Times New Roman" w:cs="Times New Roman"/>
        </w:rPr>
      </w:pPr>
      <w:r w:rsidRPr="00B22B5E">
        <w:rPr>
          <w:rFonts w:ascii="Times New Roman" w:hAnsi="Times New Roman" w:cs="Times New Roman"/>
        </w:rPr>
        <w:t>24 Finalize</w:t>
      </w:r>
      <w:r w:rsidR="0002491F" w:rsidRPr="00B22B5E">
        <w:rPr>
          <w:rFonts w:ascii="Times New Roman" w:hAnsi="Times New Roman" w:cs="Times New Roman"/>
        </w:rPr>
        <w:t xml:space="preserve"> letter and invitation </w:t>
      </w:r>
    </w:p>
    <w:p w14:paraId="2974D910" w14:textId="7E653307" w:rsidR="00D22AFF" w:rsidRPr="00B22B5E" w:rsidRDefault="0002491F" w:rsidP="0006308E">
      <w:pPr>
        <w:pStyle w:val="ListParagraph"/>
        <w:numPr>
          <w:ilvl w:val="0"/>
          <w:numId w:val="13"/>
        </w:numPr>
        <w:spacing w:line="480" w:lineRule="auto"/>
        <w:rPr>
          <w:rFonts w:ascii="Times New Roman" w:hAnsi="Times New Roman" w:cs="Times New Roman"/>
        </w:rPr>
      </w:pPr>
      <w:r w:rsidRPr="00B22B5E">
        <w:rPr>
          <w:rFonts w:ascii="Times New Roman" w:hAnsi="Times New Roman" w:cs="Times New Roman"/>
        </w:rPr>
        <w:t xml:space="preserve">Finalize community tool kit components and order printed material </w:t>
      </w:r>
    </w:p>
    <w:p w14:paraId="207F7BB2" w14:textId="467B29BA" w:rsidR="0002491F" w:rsidRPr="00B22B5E" w:rsidRDefault="0002491F" w:rsidP="0006308E">
      <w:pPr>
        <w:spacing w:line="480" w:lineRule="auto"/>
        <w:rPr>
          <w:rFonts w:ascii="Times New Roman" w:hAnsi="Times New Roman" w:cs="Times New Roman"/>
        </w:rPr>
      </w:pPr>
      <w:r w:rsidRPr="00B22B5E">
        <w:rPr>
          <w:rFonts w:ascii="Times New Roman" w:hAnsi="Times New Roman" w:cs="Times New Roman"/>
        </w:rPr>
        <w:t xml:space="preserve">June 2019 </w:t>
      </w:r>
    </w:p>
    <w:p w14:paraId="70784BDA" w14:textId="1DCAFA5A" w:rsidR="0002491F" w:rsidRPr="00B22B5E" w:rsidRDefault="0002491F" w:rsidP="0006308E">
      <w:pPr>
        <w:pStyle w:val="ListParagraph"/>
        <w:numPr>
          <w:ilvl w:val="0"/>
          <w:numId w:val="14"/>
        </w:numPr>
        <w:spacing w:line="480" w:lineRule="auto"/>
        <w:rPr>
          <w:rFonts w:ascii="Times New Roman" w:hAnsi="Times New Roman" w:cs="Times New Roman"/>
        </w:rPr>
      </w:pPr>
      <w:r w:rsidRPr="00B22B5E">
        <w:rPr>
          <w:rFonts w:ascii="Times New Roman" w:hAnsi="Times New Roman" w:cs="Times New Roman"/>
        </w:rPr>
        <w:t xml:space="preserve">Send initial letter to community leaders with invitation to information session </w:t>
      </w:r>
    </w:p>
    <w:p w14:paraId="418C1AEB" w14:textId="6075DCEB" w:rsidR="0002491F" w:rsidRPr="00B22B5E" w:rsidRDefault="0002491F" w:rsidP="0006308E">
      <w:pPr>
        <w:pStyle w:val="ListParagraph"/>
        <w:numPr>
          <w:ilvl w:val="0"/>
          <w:numId w:val="14"/>
        </w:numPr>
        <w:spacing w:line="480" w:lineRule="auto"/>
        <w:rPr>
          <w:rFonts w:ascii="Times New Roman" w:hAnsi="Times New Roman" w:cs="Times New Roman"/>
        </w:rPr>
      </w:pPr>
      <w:r w:rsidRPr="00B22B5E">
        <w:rPr>
          <w:rFonts w:ascii="Times New Roman" w:hAnsi="Times New Roman" w:cs="Times New Roman"/>
        </w:rPr>
        <w:t xml:space="preserve">Compile community tool kits </w:t>
      </w:r>
    </w:p>
    <w:p w14:paraId="24A9115E" w14:textId="0367E63B" w:rsidR="00D22AFF" w:rsidRPr="00B22B5E" w:rsidRDefault="00D22AFF" w:rsidP="0006308E">
      <w:pPr>
        <w:pStyle w:val="ListParagraph"/>
        <w:numPr>
          <w:ilvl w:val="0"/>
          <w:numId w:val="14"/>
        </w:numPr>
        <w:spacing w:line="480" w:lineRule="auto"/>
        <w:rPr>
          <w:rFonts w:ascii="Times New Roman" w:hAnsi="Times New Roman" w:cs="Times New Roman"/>
        </w:rPr>
      </w:pPr>
      <w:r w:rsidRPr="00B22B5E">
        <w:rPr>
          <w:rFonts w:ascii="Times New Roman" w:hAnsi="Times New Roman" w:cs="Times New Roman"/>
        </w:rPr>
        <w:t xml:space="preserve">Print Posters </w:t>
      </w:r>
    </w:p>
    <w:p w14:paraId="46FB176C" w14:textId="5D82E6E2" w:rsidR="0002491F" w:rsidRPr="00B22B5E" w:rsidRDefault="00FE3BE5" w:rsidP="0006308E">
      <w:pPr>
        <w:spacing w:line="480" w:lineRule="auto"/>
        <w:ind w:left="380"/>
        <w:rPr>
          <w:rFonts w:ascii="Times New Roman" w:hAnsi="Times New Roman" w:cs="Times New Roman"/>
        </w:rPr>
      </w:pPr>
      <w:r w:rsidRPr="00B22B5E">
        <w:rPr>
          <w:rFonts w:ascii="Times New Roman" w:hAnsi="Times New Roman" w:cs="Times New Roman"/>
        </w:rPr>
        <w:t>13</w:t>
      </w:r>
      <w:r w:rsidR="008C1071" w:rsidRPr="00B22B5E">
        <w:rPr>
          <w:rFonts w:ascii="Times New Roman" w:hAnsi="Times New Roman" w:cs="Times New Roman"/>
        </w:rPr>
        <w:t xml:space="preserve"> </w:t>
      </w:r>
      <w:r w:rsidRPr="00B22B5E">
        <w:rPr>
          <w:rFonts w:ascii="Times New Roman" w:hAnsi="Times New Roman" w:cs="Times New Roman"/>
        </w:rPr>
        <w:t>Host</w:t>
      </w:r>
      <w:r w:rsidR="0002491F" w:rsidRPr="00B22B5E">
        <w:rPr>
          <w:rFonts w:ascii="Times New Roman" w:hAnsi="Times New Roman" w:cs="Times New Roman"/>
        </w:rPr>
        <w:t xml:space="preserve"> first information event for community leaders </w:t>
      </w:r>
    </w:p>
    <w:p w14:paraId="4EB170BC" w14:textId="6D922D06" w:rsidR="006337FC" w:rsidRPr="00F3795B" w:rsidRDefault="00FE3BE5" w:rsidP="00F3795B">
      <w:pPr>
        <w:spacing w:line="480" w:lineRule="auto"/>
        <w:ind w:left="380"/>
        <w:rPr>
          <w:rFonts w:ascii="Times New Roman" w:hAnsi="Times New Roman" w:cs="Times New Roman"/>
        </w:rPr>
      </w:pPr>
      <w:r w:rsidRPr="00B22B5E">
        <w:rPr>
          <w:rFonts w:ascii="Times New Roman" w:hAnsi="Times New Roman" w:cs="Times New Roman"/>
        </w:rPr>
        <w:lastRenderedPageBreak/>
        <w:t>18 Host</w:t>
      </w:r>
      <w:r w:rsidR="0002491F" w:rsidRPr="00B22B5E">
        <w:rPr>
          <w:rFonts w:ascii="Times New Roman" w:hAnsi="Times New Roman" w:cs="Times New Roman"/>
        </w:rPr>
        <w:t xml:space="preserve"> second information session</w:t>
      </w:r>
    </w:p>
    <w:p w14:paraId="3768B9C0" w14:textId="77777777" w:rsidR="00575D34" w:rsidRDefault="00575D34" w:rsidP="0006308E">
      <w:pPr>
        <w:spacing w:line="480" w:lineRule="auto"/>
        <w:rPr>
          <w:rFonts w:ascii="Times New Roman" w:hAnsi="Times New Roman" w:cs="Times New Roman"/>
          <w:b/>
          <w:u w:val="single"/>
        </w:rPr>
      </w:pPr>
    </w:p>
    <w:p w14:paraId="00C709BA" w14:textId="77777777" w:rsidR="00575D34" w:rsidRDefault="00575D34" w:rsidP="0006308E">
      <w:pPr>
        <w:spacing w:line="480" w:lineRule="auto"/>
        <w:rPr>
          <w:rFonts w:ascii="Times New Roman" w:hAnsi="Times New Roman" w:cs="Times New Roman"/>
          <w:b/>
          <w:u w:val="single"/>
        </w:rPr>
      </w:pPr>
    </w:p>
    <w:p w14:paraId="025F49A9" w14:textId="47AADC02" w:rsidR="002C13AE" w:rsidRPr="00B22B5E" w:rsidRDefault="002C13AE" w:rsidP="0006308E">
      <w:pPr>
        <w:spacing w:line="480" w:lineRule="auto"/>
        <w:rPr>
          <w:rFonts w:ascii="Times New Roman" w:hAnsi="Times New Roman" w:cs="Times New Roman"/>
          <w:b/>
          <w:u w:val="single"/>
        </w:rPr>
      </w:pPr>
      <w:r w:rsidRPr="00B22B5E">
        <w:rPr>
          <w:rFonts w:ascii="Times New Roman" w:hAnsi="Times New Roman" w:cs="Times New Roman"/>
          <w:b/>
          <w:u w:val="single"/>
        </w:rPr>
        <w:t xml:space="preserve">Evaluation </w:t>
      </w:r>
    </w:p>
    <w:p w14:paraId="10270587" w14:textId="1CDF2E52" w:rsidR="00282B4C" w:rsidRPr="00B22B5E" w:rsidRDefault="00282B4C" w:rsidP="0006308E">
      <w:pPr>
        <w:pStyle w:val="ListParagraph"/>
        <w:numPr>
          <w:ilvl w:val="0"/>
          <w:numId w:val="16"/>
        </w:numPr>
        <w:spacing w:line="480" w:lineRule="auto"/>
        <w:rPr>
          <w:rFonts w:ascii="Times New Roman" w:hAnsi="Times New Roman" w:cs="Times New Roman"/>
          <w:u w:val="single"/>
        </w:rPr>
      </w:pPr>
      <w:r w:rsidRPr="00B22B5E">
        <w:rPr>
          <w:rFonts w:ascii="Times New Roman" w:hAnsi="Times New Roman" w:cs="Times New Roman"/>
        </w:rPr>
        <w:t xml:space="preserve">We will evaluate by Fall 2019 how many official community partnerships we have made, specifically in low-income </w:t>
      </w:r>
      <w:proofErr w:type="spellStart"/>
      <w:r w:rsidRPr="00B22B5E">
        <w:rPr>
          <w:rFonts w:ascii="Times New Roman" w:hAnsi="Times New Roman" w:cs="Times New Roman"/>
        </w:rPr>
        <w:t>neighbourhoods</w:t>
      </w:r>
      <w:proofErr w:type="spellEnd"/>
      <w:r w:rsidRPr="00B22B5E">
        <w:rPr>
          <w:rFonts w:ascii="Times New Roman" w:hAnsi="Times New Roman" w:cs="Times New Roman"/>
        </w:rPr>
        <w:t>.</w:t>
      </w:r>
    </w:p>
    <w:p w14:paraId="3900CA0B" w14:textId="71CA3FA6" w:rsidR="00282B4C" w:rsidRPr="00B22B5E" w:rsidRDefault="00282B4C" w:rsidP="0006308E">
      <w:pPr>
        <w:pStyle w:val="ListParagraph"/>
        <w:numPr>
          <w:ilvl w:val="0"/>
          <w:numId w:val="16"/>
        </w:numPr>
        <w:spacing w:line="480" w:lineRule="auto"/>
        <w:rPr>
          <w:rFonts w:ascii="Times New Roman" w:hAnsi="Times New Roman" w:cs="Times New Roman"/>
          <w:u w:val="single"/>
        </w:rPr>
      </w:pPr>
      <w:r w:rsidRPr="00B22B5E">
        <w:rPr>
          <w:rFonts w:ascii="Times New Roman" w:hAnsi="Times New Roman" w:cs="Times New Roman"/>
        </w:rPr>
        <w:t xml:space="preserve">Application volume will be measured by number of applications received in comparison to the previous year. </w:t>
      </w:r>
    </w:p>
    <w:p w14:paraId="76F8C5C0" w14:textId="7527481F" w:rsidR="00282B4C" w:rsidRPr="00B22B5E" w:rsidRDefault="002771C0" w:rsidP="0006308E">
      <w:pPr>
        <w:pStyle w:val="ListParagraph"/>
        <w:numPr>
          <w:ilvl w:val="0"/>
          <w:numId w:val="16"/>
        </w:numPr>
        <w:spacing w:line="480" w:lineRule="auto"/>
        <w:rPr>
          <w:rFonts w:ascii="Times New Roman" w:hAnsi="Times New Roman" w:cs="Times New Roman"/>
          <w:u w:val="single"/>
        </w:rPr>
      </w:pPr>
      <w:r w:rsidRPr="00B22B5E">
        <w:rPr>
          <w:rFonts w:ascii="Times New Roman" w:hAnsi="Times New Roman" w:cs="Times New Roman"/>
        </w:rPr>
        <w:t xml:space="preserve">Since our third objective is an increased awareness objective, we will have to evaluate based on assumption. It will be our assumption that the more community leaders we engage, the wider our messages will be received by their audiences. We will also maintain communication with our partners to see how our end users are receiving the campaigns. </w:t>
      </w:r>
    </w:p>
    <w:p w14:paraId="68270360" w14:textId="6A9FC459" w:rsidR="00DB2DF5" w:rsidRPr="006337FC" w:rsidRDefault="002771C0" w:rsidP="0006308E">
      <w:pPr>
        <w:spacing w:line="480" w:lineRule="auto"/>
        <w:rPr>
          <w:rFonts w:ascii="Times New Roman" w:hAnsi="Times New Roman" w:cs="Times New Roman"/>
        </w:rPr>
      </w:pPr>
      <w:r w:rsidRPr="00B22B5E">
        <w:rPr>
          <w:rFonts w:ascii="Times New Roman" w:hAnsi="Times New Roman" w:cs="Times New Roman"/>
        </w:rPr>
        <w:t xml:space="preserve">Secondary </w:t>
      </w:r>
      <w:r w:rsidR="00DB2DF5" w:rsidRPr="00B22B5E">
        <w:rPr>
          <w:rFonts w:ascii="Times New Roman" w:hAnsi="Times New Roman" w:cs="Times New Roman"/>
        </w:rPr>
        <w:t xml:space="preserve">Evaluations </w:t>
      </w:r>
    </w:p>
    <w:p w14:paraId="4A8639BA" w14:textId="61704E45" w:rsidR="00D02623" w:rsidRPr="00B22B5E" w:rsidRDefault="00D02623" w:rsidP="0006308E">
      <w:pPr>
        <w:pStyle w:val="ListParagraph"/>
        <w:numPr>
          <w:ilvl w:val="0"/>
          <w:numId w:val="18"/>
        </w:numPr>
        <w:spacing w:line="480" w:lineRule="auto"/>
        <w:rPr>
          <w:rFonts w:ascii="Times New Roman" w:hAnsi="Times New Roman" w:cs="Times New Roman"/>
          <w:i/>
        </w:rPr>
      </w:pPr>
      <w:r w:rsidRPr="00B22B5E">
        <w:rPr>
          <w:rFonts w:ascii="Times New Roman" w:hAnsi="Times New Roman" w:cs="Times New Roman"/>
        </w:rPr>
        <w:t xml:space="preserve">Response level from community leaders at initial point of contact letters. </w:t>
      </w:r>
    </w:p>
    <w:p w14:paraId="2C7797B1" w14:textId="5B45A496" w:rsidR="00D02623" w:rsidRPr="00B22B5E" w:rsidRDefault="00D02623" w:rsidP="0006308E">
      <w:pPr>
        <w:pStyle w:val="ListParagraph"/>
        <w:numPr>
          <w:ilvl w:val="0"/>
          <w:numId w:val="18"/>
        </w:numPr>
        <w:spacing w:line="480" w:lineRule="auto"/>
        <w:rPr>
          <w:rFonts w:ascii="Times New Roman" w:hAnsi="Times New Roman" w:cs="Times New Roman"/>
          <w:i/>
        </w:rPr>
      </w:pPr>
      <w:r w:rsidRPr="00B22B5E">
        <w:rPr>
          <w:rFonts w:ascii="Times New Roman" w:hAnsi="Times New Roman" w:cs="Times New Roman"/>
        </w:rPr>
        <w:t xml:space="preserve">Measure interest rate of community leaders by attendance to information sessions </w:t>
      </w:r>
    </w:p>
    <w:p w14:paraId="58807D47" w14:textId="23D1B954" w:rsidR="0002491F" w:rsidRPr="00B22B5E" w:rsidRDefault="00D02623" w:rsidP="0006308E">
      <w:pPr>
        <w:pStyle w:val="ListParagraph"/>
        <w:numPr>
          <w:ilvl w:val="0"/>
          <w:numId w:val="18"/>
        </w:numPr>
        <w:spacing w:line="480" w:lineRule="auto"/>
        <w:rPr>
          <w:rFonts w:ascii="Times New Roman" w:hAnsi="Times New Roman" w:cs="Times New Roman"/>
          <w:i/>
        </w:rPr>
      </w:pPr>
      <w:r w:rsidRPr="00B22B5E">
        <w:rPr>
          <w:rFonts w:ascii="Times New Roman" w:hAnsi="Times New Roman" w:cs="Times New Roman"/>
        </w:rPr>
        <w:t xml:space="preserve">Measure end-user response based on how many inquiries are received both to community leaders and </w:t>
      </w:r>
      <w:proofErr w:type="spellStart"/>
      <w:r w:rsidRPr="00B22B5E">
        <w:rPr>
          <w:rFonts w:ascii="Times New Roman" w:hAnsi="Times New Roman" w:cs="Times New Roman"/>
        </w:rPr>
        <w:t>KidSport</w:t>
      </w:r>
      <w:proofErr w:type="spellEnd"/>
      <w:r w:rsidR="008C1071" w:rsidRPr="00B22B5E">
        <w:rPr>
          <w:rFonts w:ascii="Times New Roman" w:hAnsi="Times New Roman" w:cs="Times New Roman"/>
        </w:rPr>
        <w:t xml:space="preserve"> Manitoba</w:t>
      </w:r>
      <w:r w:rsidRPr="00B22B5E">
        <w:rPr>
          <w:rFonts w:ascii="Times New Roman" w:hAnsi="Times New Roman" w:cs="Times New Roman"/>
        </w:rPr>
        <w:t xml:space="preserve"> directly. </w:t>
      </w:r>
    </w:p>
    <w:p w14:paraId="3FBF99F7" w14:textId="23260486" w:rsidR="00B22B5E" w:rsidRDefault="00B22B5E" w:rsidP="00B22B5E">
      <w:pPr>
        <w:rPr>
          <w:i/>
        </w:rPr>
      </w:pPr>
    </w:p>
    <w:p w14:paraId="0488508A" w14:textId="7C867906" w:rsidR="00B22B5E" w:rsidRDefault="00B22B5E" w:rsidP="00B22B5E">
      <w:pPr>
        <w:rPr>
          <w:i/>
        </w:rPr>
      </w:pPr>
    </w:p>
    <w:p w14:paraId="4DDDD28A" w14:textId="51E2DF9C" w:rsidR="00B22B5E" w:rsidRDefault="00B22B5E" w:rsidP="00B22B5E">
      <w:pPr>
        <w:rPr>
          <w:i/>
        </w:rPr>
      </w:pPr>
    </w:p>
    <w:p w14:paraId="07A93798" w14:textId="01C6867C" w:rsidR="00B22B5E" w:rsidRDefault="00B22B5E" w:rsidP="00B22B5E">
      <w:pPr>
        <w:rPr>
          <w:i/>
        </w:rPr>
      </w:pPr>
    </w:p>
    <w:p w14:paraId="5279634A" w14:textId="19AA080D" w:rsidR="0006308E" w:rsidRDefault="0006308E" w:rsidP="00B22B5E">
      <w:pPr>
        <w:rPr>
          <w:i/>
        </w:rPr>
      </w:pPr>
    </w:p>
    <w:p w14:paraId="2B03A188" w14:textId="0E3C6C44" w:rsidR="0006308E" w:rsidRDefault="0006308E" w:rsidP="00B22B5E">
      <w:pPr>
        <w:rPr>
          <w:i/>
        </w:rPr>
      </w:pPr>
    </w:p>
    <w:p w14:paraId="3F122FB0" w14:textId="37BC5B9D" w:rsidR="006337FC" w:rsidRDefault="006337FC" w:rsidP="00B22B5E">
      <w:pPr>
        <w:rPr>
          <w:i/>
        </w:rPr>
      </w:pPr>
    </w:p>
    <w:p w14:paraId="5013665C" w14:textId="134AA679" w:rsidR="006337FC" w:rsidRDefault="006337FC" w:rsidP="00B22B5E">
      <w:pPr>
        <w:rPr>
          <w:i/>
        </w:rPr>
      </w:pPr>
    </w:p>
    <w:p w14:paraId="1FEE0043" w14:textId="21F84FDB" w:rsidR="004B6A81" w:rsidRDefault="004B6A81" w:rsidP="00B22B5E">
      <w:pPr>
        <w:rPr>
          <w:i/>
        </w:rPr>
      </w:pPr>
    </w:p>
    <w:p w14:paraId="4E1C47FE" w14:textId="2E02C765" w:rsidR="00380693" w:rsidRDefault="00380693" w:rsidP="00B22B5E">
      <w:pPr>
        <w:rPr>
          <w:i/>
        </w:rPr>
      </w:pPr>
    </w:p>
    <w:p w14:paraId="65B49D7B" w14:textId="5D0A57BD" w:rsidR="00380693" w:rsidRDefault="00380693" w:rsidP="00B22B5E">
      <w:pPr>
        <w:rPr>
          <w:i/>
        </w:rPr>
      </w:pPr>
    </w:p>
    <w:p w14:paraId="70D4E89D" w14:textId="32ECD203" w:rsidR="00380693" w:rsidRDefault="00380693" w:rsidP="00B22B5E">
      <w:pPr>
        <w:rPr>
          <w:i/>
        </w:rPr>
      </w:pPr>
    </w:p>
    <w:p w14:paraId="4241840C" w14:textId="66739AB9" w:rsidR="00380693" w:rsidRDefault="00380693" w:rsidP="00B22B5E">
      <w:pPr>
        <w:rPr>
          <w:i/>
        </w:rPr>
      </w:pPr>
    </w:p>
    <w:p w14:paraId="7C03874A" w14:textId="2E6A2B27" w:rsidR="00380693" w:rsidRDefault="00380693" w:rsidP="00B22B5E">
      <w:pPr>
        <w:rPr>
          <w:i/>
        </w:rPr>
      </w:pPr>
    </w:p>
    <w:p w14:paraId="3A064804" w14:textId="77777777" w:rsidR="00380693" w:rsidRDefault="00380693" w:rsidP="00B22B5E">
      <w:pPr>
        <w:rPr>
          <w:i/>
        </w:rPr>
      </w:pPr>
    </w:p>
    <w:p w14:paraId="1EC759A5" w14:textId="60C6DBE4" w:rsidR="004B6A81" w:rsidRDefault="004B6A81" w:rsidP="00B22B5E">
      <w:pPr>
        <w:rPr>
          <w:i/>
        </w:rPr>
      </w:pPr>
    </w:p>
    <w:p w14:paraId="47EEA892" w14:textId="29C5D4B6" w:rsidR="004B6A81" w:rsidRDefault="004B6A81" w:rsidP="00B22B5E">
      <w:pPr>
        <w:rPr>
          <w:i/>
        </w:rPr>
      </w:pPr>
    </w:p>
    <w:p w14:paraId="364D34A3" w14:textId="77777777" w:rsidR="004C1297" w:rsidRDefault="00380693" w:rsidP="004C1297">
      <w:pPr>
        <w:pStyle w:val="Bibliography"/>
        <w:spacing w:line="480" w:lineRule="auto"/>
        <w:ind w:left="720" w:hanging="720"/>
        <w:jc w:val="center"/>
        <w:rPr>
          <w:iCs/>
          <w:noProof/>
        </w:rPr>
      </w:pPr>
      <w:r>
        <w:rPr>
          <w:iCs/>
          <w:noProof/>
        </w:rPr>
        <w:t xml:space="preserve">References </w:t>
      </w:r>
    </w:p>
    <w:p w14:paraId="2041C88A" w14:textId="035D8893" w:rsidR="004C1297" w:rsidRPr="004C1297" w:rsidRDefault="004C1297" w:rsidP="004C1297">
      <w:pPr>
        <w:pStyle w:val="Bibliography"/>
        <w:ind w:left="720" w:hanging="720"/>
        <w:rPr>
          <w:iCs/>
          <w:noProof/>
        </w:rPr>
      </w:pPr>
      <w:r w:rsidRPr="004C1297">
        <w:rPr>
          <w:iCs/>
          <w:noProof/>
        </w:rPr>
        <w:t>Campaign 2000. (2017). Waiting for the Plan. Winnipeg: Winnipeg Harvest. Retrieved from https://campaign2000.ca/wp-content/uploads/2017/11/2017-MB_ChildFamilyPovReportCard_FINAL.pdf</w:t>
      </w:r>
    </w:p>
    <w:p w14:paraId="7113A5B5" w14:textId="77777777" w:rsidR="004C1297" w:rsidRDefault="004C1297" w:rsidP="004C1297">
      <w:pPr>
        <w:pStyle w:val="Bibliography"/>
        <w:ind w:left="720" w:hanging="720"/>
        <w:rPr>
          <w:iCs/>
          <w:noProof/>
        </w:rPr>
      </w:pPr>
    </w:p>
    <w:p w14:paraId="49BEB815" w14:textId="24FF4C02" w:rsidR="00380693" w:rsidRPr="004C1297" w:rsidRDefault="00380693" w:rsidP="004C1297">
      <w:pPr>
        <w:pStyle w:val="Bibliography"/>
        <w:ind w:left="720" w:hanging="720"/>
        <w:rPr>
          <w:noProof/>
        </w:rPr>
      </w:pPr>
      <w:r w:rsidRPr="004C1297">
        <w:rPr>
          <w:iCs/>
          <w:noProof/>
        </w:rPr>
        <w:t>Canada Helps Org - Giving Facts</w:t>
      </w:r>
      <w:r w:rsidRPr="004C1297">
        <w:rPr>
          <w:noProof/>
        </w:rPr>
        <w:t xml:space="preserve">. (2019). Retrieved from www.canadahelps.org: </w:t>
      </w:r>
      <w:hyperlink r:id="rId9" w:history="1">
        <w:r w:rsidRPr="004C1297">
          <w:rPr>
            <w:rStyle w:val="Hyperlink"/>
            <w:noProof/>
          </w:rPr>
          <w:t>https://www.canadahelps.org/en/the-giving-report/giving-facts</w:t>
        </w:r>
      </w:hyperlink>
    </w:p>
    <w:p w14:paraId="7121BB3F" w14:textId="77777777" w:rsidR="004C1297" w:rsidRDefault="004C1297" w:rsidP="004C1297">
      <w:pPr>
        <w:ind w:hanging="720"/>
      </w:pPr>
    </w:p>
    <w:p w14:paraId="521AA8C1" w14:textId="4D848CFE" w:rsidR="00380693" w:rsidRPr="004C1297" w:rsidRDefault="00380693" w:rsidP="004C1297">
      <w:pPr>
        <w:ind w:left="720" w:hanging="720"/>
      </w:pPr>
      <w:r w:rsidRPr="004C1297">
        <w:t xml:space="preserve">CBC - Watchdog urges donors to think </w:t>
      </w:r>
      <w:proofErr w:type="gramStart"/>
      <w:r w:rsidRPr="004C1297">
        <w:t>twice .</w:t>
      </w:r>
      <w:proofErr w:type="gramEnd"/>
      <w:r w:rsidRPr="004C1297">
        <w:t xml:space="preserve"> (2018, November 1). Retrieved from www.cbc.ca: </w:t>
      </w:r>
      <w:hyperlink r:id="rId10" w:history="1">
        <w:r w:rsidRPr="004C1297">
          <w:rPr>
            <w:rStyle w:val="Hyperlink"/>
          </w:rPr>
          <w:t>https://www.cbc.ca/player/play/1359039043779</w:t>
        </w:r>
      </w:hyperlink>
    </w:p>
    <w:p w14:paraId="6591A619" w14:textId="20FBCFEA" w:rsidR="00380693" w:rsidRDefault="00380693" w:rsidP="004C1297">
      <w:pPr>
        <w:ind w:left="720" w:hanging="720"/>
      </w:pPr>
    </w:p>
    <w:p w14:paraId="2FF41CD8" w14:textId="77777777" w:rsidR="004C1297" w:rsidRPr="004C1297" w:rsidRDefault="004C1297" w:rsidP="004C1297">
      <w:pPr>
        <w:ind w:left="720" w:hanging="720"/>
        <w:rPr>
          <w:lang w:val="en-CA"/>
        </w:rPr>
      </w:pPr>
      <w:r w:rsidRPr="004C1297">
        <w:rPr>
          <w:lang w:val="en-CA"/>
        </w:rPr>
        <w:t>City of Winnipeg &amp; Statistics Canada. (2011). </w:t>
      </w:r>
      <w:r w:rsidRPr="004C1297">
        <w:rPr>
          <w:i/>
          <w:iCs/>
          <w:lang w:val="en-CA"/>
        </w:rPr>
        <w:t>Income by Neighbourhood Survey Data</w:t>
      </w:r>
      <w:r w:rsidRPr="004C1297">
        <w:rPr>
          <w:lang w:val="en-CA"/>
        </w:rPr>
        <w:t>. Winnipeg: City of Winnipeg. Retrieved from https://winnipeg.ca/Census/2011/Selected%20Topics/Data%20Tables/Income/2011%20Income%20by%20Neighbourhood.pdf</w:t>
      </w:r>
    </w:p>
    <w:p w14:paraId="77641826" w14:textId="77777777" w:rsidR="004C1297" w:rsidRPr="004C1297" w:rsidRDefault="004C1297" w:rsidP="004C1297">
      <w:pPr>
        <w:ind w:left="720" w:hanging="720"/>
      </w:pPr>
    </w:p>
    <w:p w14:paraId="065971CB" w14:textId="1F70643C" w:rsidR="00380693" w:rsidRPr="004C1297" w:rsidRDefault="00380693" w:rsidP="004C1297">
      <w:pPr>
        <w:ind w:left="720" w:hanging="720"/>
      </w:pPr>
      <w:r w:rsidRPr="004C1297">
        <w:t>Community Foundations of Canada. (2015). Sport &amp; Belonging. Ottawa. Retrieved from https://communityfoundations.ca/wp-content/uploads/2016/04/Vital_Signs_Sport_and_Belonging.pdf</w:t>
      </w:r>
    </w:p>
    <w:p w14:paraId="34A8E0AF" w14:textId="35C20D24" w:rsidR="00380693" w:rsidRPr="004C1297" w:rsidRDefault="00380693" w:rsidP="004C1297">
      <w:pPr>
        <w:ind w:left="720" w:hanging="720"/>
      </w:pPr>
    </w:p>
    <w:p w14:paraId="6AA6A826" w14:textId="76C42040" w:rsidR="006340EA" w:rsidRPr="00575D34" w:rsidRDefault="00380693" w:rsidP="00575D34">
      <w:pPr>
        <w:ind w:left="720" w:hanging="720"/>
      </w:pPr>
      <w:r w:rsidRPr="004C1297">
        <w:t>Government of Manitoba. (2017). Child and Youth Report – Executive Summary (p. https://www.gov.mb.ca/healthychild/publications/hcm_2017reportsummary.pdf). Winnipeg: Healthy Child Manitoba.</w:t>
      </w:r>
    </w:p>
    <w:p w14:paraId="53B5EC76" w14:textId="0F59E2C4" w:rsidR="006340EA" w:rsidRPr="00B22B5E" w:rsidRDefault="006340EA" w:rsidP="006340EA">
      <w:pPr>
        <w:rPr>
          <w:rFonts w:ascii="Times New Roman" w:hAnsi="Times New Roman" w:cs="Times New Roman"/>
        </w:rPr>
      </w:pPr>
    </w:p>
    <w:sectPr w:rsidR="006340EA" w:rsidRPr="00B22B5E" w:rsidSect="000C1F3B">
      <w:headerReference w:type="even" r:id="rId1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D12A8" w14:textId="77777777" w:rsidR="00956EF3" w:rsidRDefault="00956EF3" w:rsidP="001E6F3B">
      <w:r>
        <w:separator/>
      </w:r>
    </w:p>
  </w:endnote>
  <w:endnote w:type="continuationSeparator" w:id="0">
    <w:p w14:paraId="53414409" w14:textId="77777777" w:rsidR="00956EF3" w:rsidRDefault="00956EF3" w:rsidP="001E6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1F3DD" w14:textId="77777777" w:rsidR="00956EF3" w:rsidRDefault="00956EF3" w:rsidP="001E6F3B">
      <w:r>
        <w:separator/>
      </w:r>
    </w:p>
  </w:footnote>
  <w:footnote w:type="continuationSeparator" w:id="0">
    <w:p w14:paraId="36D1C071" w14:textId="77777777" w:rsidR="00956EF3" w:rsidRDefault="00956EF3" w:rsidP="001E6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5437594"/>
      <w:docPartObj>
        <w:docPartGallery w:val="Page Numbers (Top of Page)"/>
        <w:docPartUnique/>
      </w:docPartObj>
    </w:sdtPr>
    <w:sdtEndPr>
      <w:rPr>
        <w:rStyle w:val="PageNumber"/>
      </w:rPr>
    </w:sdtEndPr>
    <w:sdtContent>
      <w:p w14:paraId="3FCF0C04" w14:textId="57B59F33" w:rsidR="00B22B5E" w:rsidRDefault="00B22B5E" w:rsidP="00793F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C60D3E" w14:textId="77777777" w:rsidR="00B22B5E" w:rsidRDefault="00B22B5E" w:rsidP="00B22B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4040870"/>
      <w:docPartObj>
        <w:docPartGallery w:val="Page Numbers (Top of Page)"/>
        <w:docPartUnique/>
      </w:docPartObj>
    </w:sdtPr>
    <w:sdtEndPr>
      <w:rPr>
        <w:rStyle w:val="PageNumber"/>
      </w:rPr>
    </w:sdtEndPr>
    <w:sdtContent>
      <w:p w14:paraId="094262C1" w14:textId="7B7B8EE1" w:rsidR="00B22B5E" w:rsidRDefault="00B22B5E" w:rsidP="00793F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CF1315" w14:textId="46FA6958" w:rsidR="001E6F3B" w:rsidRDefault="001E6F3B" w:rsidP="00B22B5E">
    <w:pPr>
      <w:pStyle w:val="Header"/>
      <w:ind w:right="360"/>
    </w:pPr>
    <w:r>
      <w:rPr>
        <w:lang w:val="en-CA"/>
      </w:rPr>
      <w:t>KidSport Manitoba – Strategic PR Plan</w:t>
    </w:r>
    <w:r w:rsidR="00B22B5E">
      <w:rPr>
        <w:lang w:val="en-CA"/>
      </w:rPr>
      <w:tab/>
    </w:r>
    <w:r w:rsidR="00B22B5E">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700"/>
    <w:multiLevelType w:val="hybridMultilevel"/>
    <w:tmpl w:val="EAAC8C0E"/>
    <w:lvl w:ilvl="0" w:tplc="E1C255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05230"/>
    <w:multiLevelType w:val="hybridMultilevel"/>
    <w:tmpl w:val="77267EC0"/>
    <w:lvl w:ilvl="0" w:tplc="02501FFC">
      <w:start w:val="2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0A5C"/>
    <w:multiLevelType w:val="hybridMultilevel"/>
    <w:tmpl w:val="66E8409C"/>
    <w:lvl w:ilvl="0" w:tplc="350C58FE">
      <w:start w:val="2"/>
      <w:numFmt w:val="decimal"/>
      <w:lvlText w:val="%1"/>
      <w:lvlJc w:val="left"/>
      <w:pPr>
        <w:ind w:left="740" w:hanging="360"/>
      </w:pPr>
      <w:rPr>
        <w:rFonts w:hint="default"/>
        <w:b w:val="0"/>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CC60F59"/>
    <w:multiLevelType w:val="hybridMultilevel"/>
    <w:tmpl w:val="A72CABA2"/>
    <w:lvl w:ilvl="0" w:tplc="EAD0E0AC">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2020D"/>
    <w:multiLevelType w:val="hybridMultilevel"/>
    <w:tmpl w:val="D194D4C8"/>
    <w:lvl w:ilvl="0" w:tplc="4DCA928E">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248B4"/>
    <w:multiLevelType w:val="hybridMultilevel"/>
    <w:tmpl w:val="4DD2D19A"/>
    <w:lvl w:ilvl="0" w:tplc="62EA17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F4DDD"/>
    <w:multiLevelType w:val="hybridMultilevel"/>
    <w:tmpl w:val="70500E3A"/>
    <w:lvl w:ilvl="0" w:tplc="641E35CE">
      <w:start w:val="2"/>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3D98403E"/>
    <w:multiLevelType w:val="hybridMultilevel"/>
    <w:tmpl w:val="3CB4107A"/>
    <w:lvl w:ilvl="0" w:tplc="5352FE7A">
      <w:start w:val="2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92663"/>
    <w:multiLevelType w:val="hybridMultilevel"/>
    <w:tmpl w:val="9864DF64"/>
    <w:lvl w:ilvl="0" w:tplc="514C21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F3BDF"/>
    <w:multiLevelType w:val="hybridMultilevel"/>
    <w:tmpl w:val="1ACC62C8"/>
    <w:lvl w:ilvl="0" w:tplc="F13AE1F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363E8"/>
    <w:multiLevelType w:val="hybridMultilevel"/>
    <w:tmpl w:val="C0C82F42"/>
    <w:lvl w:ilvl="0" w:tplc="74A414E4">
      <w:start w:val="2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218B6"/>
    <w:multiLevelType w:val="hybridMultilevel"/>
    <w:tmpl w:val="C890F70C"/>
    <w:lvl w:ilvl="0" w:tplc="D6DC34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83CF4"/>
    <w:multiLevelType w:val="hybridMultilevel"/>
    <w:tmpl w:val="BBA63F22"/>
    <w:lvl w:ilvl="0" w:tplc="AB100358">
      <w:start w:val="2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63A3A"/>
    <w:multiLevelType w:val="hybridMultilevel"/>
    <w:tmpl w:val="9D16E784"/>
    <w:lvl w:ilvl="0" w:tplc="A38490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55511A"/>
    <w:multiLevelType w:val="hybridMultilevel"/>
    <w:tmpl w:val="9816F5EA"/>
    <w:lvl w:ilvl="0" w:tplc="A78ADD7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05B6F"/>
    <w:multiLevelType w:val="hybridMultilevel"/>
    <w:tmpl w:val="E7146EF8"/>
    <w:lvl w:ilvl="0" w:tplc="F9D02A74">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53D52"/>
    <w:multiLevelType w:val="hybridMultilevel"/>
    <w:tmpl w:val="7E029F4C"/>
    <w:lvl w:ilvl="0" w:tplc="58FC2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606F50"/>
    <w:multiLevelType w:val="hybridMultilevel"/>
    <w:tmpl w:val="51E65550"/>
    <w:lvl w:ilvl="0" w:tplc="7FDA4D98">
      <w:start w:val="2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0"/>
  </w:num>
  <w:num w:numId="5">
    <w:abstractNumId w:val="15"/>
  </w:num>
  <w:num w:numId="6">
    <w:abstractNumId w:val="7"/>
  </w:num>
  <w:num w:numId="7">
    <w:abstractNumId w:val="12"/>
  </w:num>
  <w:num w:numId="8">
    <w:abstractNumId w:val="9"/>
  </w:num>
  <w:num w:numId="9">
    <w:abstractNumId w:val="1"/>
  </w:num>
  <w:num w:numId="10">
    <w:abstractNumId w:val="3"/>
  </w:num>
  <w:num w:numId="11">
    <w:abstractNumId w:val="17"/>
  </w:num>
  <w:num w:numId="12">
    <w:abstractNumId w:val="6"/>
  </w:num>
  <w:num w:numId="13">
    <w:abstractNumId w:val="10"/>
  </w:num>
  <w:num w:numId="14">
    <w:abstractNumId w:val="2"/>
  </w:num>
  <w:num w:numId="15">
    <w:abstractNumId w:val="16"/>
  </w:num>
  <w:num w:numId="16">
    <w:abstractNumId w:val="8"/>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78"/>
    <w:rsid w:val="0002491F"/>
    <w:rsid w:val="0006308E"/>
    <w:rsid w:val="000654FC"/>
    <w:rsid w:val="000C1F3B"/>
    <w:rsid w:val="000D504E"/>
    <w:rsid w:val="00144470"/>
    <w:rsid w:val="00191E62"/>
    <w:rsid w:val="001B380F"/>
    <w:rsid w:val="001D3121"/>
    <w:rsid w:val="001E0910"/>
    <w:rsid w:val="001E6F3B"/>
    <w:rsid w:val="00201D4B"/>
    <w:rsid w:val="00214EC5"/>
    <w:rsid w:val="002771C0"/>
    <w:rsid w:val="00282B4C"/>
    <w:rsid w:val="002C13AE"/>
    <w:rsid w:val="003733E4"/>
    <w:rsid w:val="00380693"/>
    <w:rsid w:val="003E73E0"/>
    <w:rsid w:val="004311A1"/>
    <w:rsid w:val="004B6A81"/>
    <w:rsid w:val="004C1297"/>
    <w:rsid w:val="005271EF"/>
    <w:rsid w:val="005370DA"/>
    <w:rsid w:val="005537B6"/>
    <w:rsid w:val="005550B8"/>
    <w:rsid w:val="00575D34"/>
    <w:rsid w:val="0058706D"/>
    <w:rsid w:val="005C2CA9"/>
    <w:rsid w:val="00611478"/>
    <w:rsid w:val="006337FC"/>
    <w:rsid w:val="006340EA"/>
    <w:rsid w:val="006361AC"/>
    <w:rsid w:val="00677B3B"/>
    <w:rsid w:val="00684240"/>
    <w:rsid w:val="006867D9"/>
    <w:rsid w:val="006D5976"/>
    <w:rsid w:val="00734648"/>
    <w:rsid w:val="00750891"/>
    <w:rsid w:val="007613AA"/>
    <w:rsid w:val="007C66BD"/>
    <w:rsid w:val="00840C1A"/>
    <w:rsid w:val="00845931"/>
    <w:rsid w:val="00846D8B"/>
    <w:rsid w:val="008B36E6"/>
    <w:rsid w:val="008C1071"/>
    <w:rsid w:val="008C19EA"/>
    <w:rsid w:val="00956EF3"/>
    <w:rsid w:val="009D58B6"/>
    <w:rsid w:val="00AA5C38"/>
    <w:rsid w:val="00B00F5F"/>
    <w:rsid w:val="00B01D2C"/>
    <w:rsid w:val="00B22B5E"/>
    <w:rsid w:val="00B453F4"/>
    <w:rsid w:val="00BF20CB"/>
    <w:rsid w:val="00BF49FA"/>
    <w:rsid w:val="00BF5CC5"/>
    <w:rsid w:val="00C04DF8"/>
    <w:rsid w:val="00C4497A"/>
    <w:rsid w:val="00C60063"/>
    <w:rsid w:val="00C615CC"/>
    <w:rsid w:val="00C92FEA"/>
    <w:rsid w:val="00CD0F5B"/>
    <w:rsid w:val="00CF124E"/>
    <w:rsid w:val="00CF30E9"/>
    <w:rsid w:val="00D02623"/>
    <w:rsid w:val="00D22AFF"/>
    <w:rsid w:val="00D317A1"/>
    <w:rsid w:val="00D6697B"/>
    <w:rsid w:val="00D82A50"/>
    <w:rsid w:val="00D969AC"/>
    <w:rsid w:val="00DB2DF5"/>
    <w:rsid w:val="00DC63B2"/>
    <w:rsid w:val="00DF4262"/>
    <w:rsid w:val="00E24B3E"/>
    <w:rsid w:val="00EA48F7"/>
    <w:rsid w:val="00ED32D5"/>
    <w:rsid w:val="00F3795B"/>
    <w:rsid w:val="00FA10FC"/>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9678"/>
  <w14:defaultImageDpi w14:val="32767"/>
  <w15:chartTrackingRefBased/>
  <w15:docId w15:val="{DA88CE68-9E42-7D49-A65A-FCB9D1FB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4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4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0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478"/>
    <w:rPr>
      <w:color w:val="0000FF"/>
      <w:u w:val="single"/>
    </w:rPr>
  </w:style>
  <w:style w:type="paragraph" w:styleId="BalloonText">
    <w:name w:val="Balloon Text"/>
    <w:basedOn w:val="Normal"/>
    <w:link w:val="BalloonTextChar"/>
    <w:uiPriority w:val="99"/>
    <w:semiHidden/>
    <w:unhideWhenUsed/>
    <w:rsid w:val="006114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1478"/>
    <w:rPr>
      <w:rFonts w:ascii="Times New Roman" w:hAnsi="Times New Roman" w:cs="Times New Roman"/>
      <w:sz w:val="18"/>
      <w:szCs w:val="18"/>
    </w:rPr>
  </w:style>
  <w:style w:type="character" w:customStyle="1" w:styleId="Heading1Char">
    <w:name w:val="Heading 1 Char"/>
    <w:basedOn w:val="DefaultParagraphFont"/>
    <w:link w:val="Heading1"/>
    <w:uiPriority w:val="9"/>
    <w:rsid w:val="006114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4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0910"/>
    <w:pPr>
      <w:ind w:left="720"/>
      <w:contextualSpacing/>
    </w:pPr>
  </w:style>
  <w:style w:type="table" w:styleId="TableGrid">
    <w:name w:val="Table Grid"/>
    <w:basedOn w:val="TableNormal"/>
    <w:uiPriority w:val="39"/>
    <w:rsid w:val="00431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D504E"/>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C1071"/>
    <w:pPr>
      <w:spacing w:after="200"/>
    </w:pPr>
    <w:rPr>
      <w:i/>
      <w:iCs/>
      <w:color w:val="44546A" w:themeColor="text2"/>
      <w:sz w:val="18"/>
      <w:szCs w:val="18"/>
    </w:rPr>
  </w:style>
  <w:style w:type="paragraph" w:styleId="Header">
    <w:name w:val="header"/>
    <w:basedOn w:val="Normal"/>
    <w:link w:val="HeaderChar"/>
    <w:uiPriority w:val="99"/>
    <w:unhideWhenUsed/>
    <w:rsid w:val="001E6F3B"/>
    <w:pPr>
      <w:tabs>
        <w:tab w:val="center" w:pos="4680"/>
        <w:tab w:val="right" w:pos="9360"/>
      </w:tabs>
    </w:pPr>
  </w:style>
  <w:style w:type="character" w:customStyle="1" w:styleId="HeaderChar">
    <w:name w:val="Header Char"/>
    <w:basedOn w:val="DefaultParagraphFont"/>
    <w:link w:val="Header"/>
    <w:uiPriority w:val="99"/>
    <w:rsid w:val="001E6F3B"/>
  </w:style>
  <w:style w:type="paragraph" w:styleId="Footer">
    <w:name w:val="footer"/>
    <w:basedOn w:val="Normal"/>
    <w:link w:val="FooterChar"/>
    <w:uiPriority w:val="99"/>
    <w:unhideWhenUsed/>
    <w:rsid w:val="001E6F3B"/>
    <w:pPr>
      <w:tabs>
        <w:tab w:val="center" w:pos="4680"/>
        <w:tab w:val="right" w:pos="9360"/>
      </w:tabs>
    </w:pPr>
  </w:style>
  <w:style w:type="character" w:customStyle="1" w:styleId="FooterChar">
    <w:name w:val="Footer Char"/>
    <w:basedOn w:val="DefaultParagraphFont"/>
    <w:link w:val="Footer"/>
    <w:uiPriority w:val="99"/>
    <w:rsid w:val="001E6F3B"/>
  </w:style>
  <w:style w:type="character" w:styleId="PageNumber">
    <w:name w:val="page number"/>
    <w:basedOn w:val="DefaultParagraphFont"/>
    <w:uiPriority w:val="99"/>
    <w:semiHidden/>
    <w:unhideWhenUsed/>
    <w:rsid w:val="00B22B5E"/>
  </w:style>
  <w:style w:type="paragraph" w:styleId="Bibliography">
    <w:name w:val="Bibliography"/>
    <w:basedOn w:val="Normal"/>
    <w:next w:val="Normal"/>
    <w:uiPriority w:val="37"/>
    <w:unhideWhenUsed/>
    <w:rsid w:val="00B22B5E"/>
  </w:style>
  <w:style w:type="character" w:styleId="UnresolvedMention">
    <w:name w:val="Unresolved Mention"/>
    <w:basedOn w:val="DefaultParagraphFont"/>
    <w:uiPriority w:val="99"/>
    <w:rsid w:val="00380693"/>
    <w:rPr>
      <w:color w:val="605E5C"/>
      <w:shd w:val="clear" w:color="auto" w:fill="E1DFDD"/>
    </w:rPr>
  </w:style>
  <w:style w:type="character" w:styleId="FollowedHyperlink">
    <w:name w:val="FollowedHyperlink"/>
    <w:basedOn w:val="DefaultParagraphFont"/>
    <w:uiPriority w:val="99"/>
    <w:semiHidden/>
    <w:unhideWhenUsed/>
    <w:rsid w:val="003806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79370">
      <w:bodyDiv w:val="1"/>
      <w:marLeft w:val="0"/>
      <w:marRight w:val="0"/>
      <w:marTop w:val="0"/>
      <w:marBottom w:val="0"/>
      <w:divBdr>
        <w:top w:val="none" w:sz="0" w:space="0" w:color="auto"/>
        <w:left w:val="none" w:sz="0" w:space="0" w:color="auto"/>
        <w:bottom w:val="none" w:sz="0" w:space="0" w:color="auto"/>
        <w:right w:val="none" w:sz="0" w:space="0" w:color="auto"/>
      </w:divBdr>
    </w:div>
    <w:div w:id="180053768">
      <w:bodyDiv w:val="1"/>
      <w:marLeft w:val="0"/>
      <w:marRight w:val="0"/>
      <w:marTop w:val="0"/>
      <w:marBottom w:val="0"/>
      <w:divBdr>
        <w:top w:val="none" w:sz="0" w:space="0" w:color="auto"/>
        <w:left w:val="none" w:sz="0" w:space="0" w:color="auto"/>
        <w:bottom w:val="none" w:sz="0" w:space="0" w:color="auto"/>
        <w:right w:val="none" w:sz="0" w:space="0" w:color="auto"/>
      </w:divBdr>
    </w:div>
    <w:div w:id="225070787">
      <w:bodyDiv w:val="1"/>
      <w:marLeft w:val="0"/>
      <w:marRight w:val="0"/>
      <w:marTop w:val="0"/>
      <w:marBottom w:val="0"/>
      <w:divBdr>
        <w:top w:val="none" w:sz="0" w:space="0" w:color="auto"/>
        <w:left w:val="none" w:sz="0" w:space="0" w:color="auto"/>
        <w:bottom w:val="none" w:sz="0" w:space="0" w:color="auto"/>
        <w:right w:val="none" w:sz="0" w:space="0" w:color="auto"/>
      </w:divBdr>
    </w:div>
    <w:div w:id="422335884">
      <w:bodyDiv w:val="1"/>
      <w:marLeft w:val="0"/>
      <w:marRight w:val="0"/>
      <w:marTop w:val="0"/>
      <w:marBottom w:val="0"/>
      <w:divBdr>
        <w:top w:val="none" w:sz="0" w:space="0" w:color="auto"/>
        <w:left w:val="none" w:sz="0" w:space="0" w:color="auto"/>
        <w:bottom w:val="none" w:sz="0" w:space="0" w:color="auto"/>
        <w:right w:val="none" w:sz="0" w:space="0" w:color="auto"/>
      </w:divBdr>
    </w:div>
    <w:div w:id="519053179">
      <w:bodyDiv w:val="1"/>
      <w:marLeft w:val="0"/>
      <w:marRight w:val="0"/>
      <w:marTop w:val="0"/>
      <w:marBottom w:val="0"/>
      <w:divBdr>
        <w:top w:val="none" w:sz="0" w:space="0" w:color="auto"/>
        <w:left w:val="none" w:sz="0" w:space="0" w:color="auto"/>
        <w:bottom w:val="none" w:sz="0" w:space="0" w:color="auto"/>
        <w:right w:val="none" w:sz="0" w:space="0" w:color="auto"/>
      </w:divBdr>
    </w:div>
    <w:div w:id="523788114">
      <w:bodyDiv w:val="1"/>
      <w:marLeft w:val="0"/>
      <w:marRight w:val="0"/>
      <w:marTop w:val="0"/>
      <w:marBottom w:val="0"/>
      <w:divBdr>
        <w:top w:val="none" w:sz="0" w:space="0" w:color="auto"/>
        <w:left w:val="none" w:sz="0" w:space="0" w:color="auto"/>
        <w:bottom w:val="none" w:sz="0" w:space="0" w:color="auto"/>
        <w:right w:val="none" w:sz="0" w:space="0" w:color="auto"/>
      </w:divBdr>
    </w:div>
    <w:div w:id="664209389">
      <w:bodyDiv w:val="1"/>
      <w:marLeft w:val="0"/>
      <w:marRight w:val="0"/>
      <w:marTop w:val="0"/>
      <w:marBottom w:val="0"/>
      <w:divBdr>
        <w:top w:val="none" w:sz="0" w:space="0" w:color="auto"/>
        <w:left w:val="none" w:sz="0" w:space="0" w:color="auto"/>
        <w:bottom w:val="none" w:sz="0" w:space="0" w:color="auto"/>
        <w:right w:val="none" w:sz="0" w:space="0" w:color="auto"/>
      </w:divBdr>
    </w:div>
    <w:div w:id="766199168">
      <w:bodyDiv w:val="1"/>
      <w:marLeft w:val="0"/>
      <w:marRight w:val="0"/>
      <w:marTop w:val="0"/>
      <w:marBottom w:val="0"/>
      <w:divBdr>
        <w:top w:val="none" w:sz="0" w:space="0" w:color="auto"/>
        <w:left w:val="none" w:sz="0" w:space="0" w:color="auto"/>
        <w:bottom w:val="none" w:sz="0" w:space="0" w:color="auto"/>
        <w:right w:val="none" w:sz="0" w:space="0" w:color="auto"/>
      </w:divBdr>
    </w:div>
    <w:div w:id="1616326924">
      <w:bodyDiv w:val="1"/>
      <w:marLeft w:val="0"/>
      <w:marRight w:val="0"/>
      <w:marTop w:val="0"/>
      <w:marBottom w:val="0"/>
      <w:divBdr>
        <w:top w:val="none" w:sz="0" w:space="0" w:color="auto"/>
        <w:left w:val="none" w:sz="0" w:space="0" w:color="auto"/>
        <w:bottom w:val="none" w:sz="0" w:space="0" w:color="auto"/>
        <w:right w:val="none" w:sz="0" w:space="0" w:color="auto"/>
      </w:divBdr>
    </w:div>
    <w:div w:id="2134209773">
      <w:bodyDiv w:val="1"/>
      <w:marLeft w:val="0"/>
      <w:marRight w:val="0"/>
      <w:marTop w:val="0"/>
      <w:marBottom w:val="0"/>
      <w:divBdr>
        <w:top w:val="none" w:sz="0" w:space="0" w:color="auto"/>
        <w:left w:val="none" w:sz="0" w:space="0" w:color="auto"/>
        <w:bottom w:val="none" w:sz="0" w:space="0" w:color="auto"/>
        <w:right w:val="none" w:sz="0" w:space="0" w:color="auto"/>
      </w:divBdr>
    </w:div>
    <w:div w:id="214469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bc.ca/player/play/1359039043779" TargetMode="External"/><Relationship Id="rId4" Type="http://schemas.openxmlformats.org/officeDocument/2006/relationships/settings" Target="settings.xml"/><Relationship Id="rId9" Type="http://schemas.openxmlformats.org/officeDocument/2006/relationships/hyperlink" Target="https://www.canadahelps.org/en/the-giving-report/giving-fa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Can191</b:Tag>
    <b:SourceType>InternetSite</b:SourceType>
    <b:Guid>{CB2E6F06-07A2-6249-844F-97770C03FE9A}</b:Guid>
    <b:Title>Canada Helps Org - Giving Facts</b:Title>
    <b:InternetSiteTitle>www.canadahelps.org</b:InternetSiteTitle>
    <b:URL>https://www.canadahelps.org/en/the-giving-report/giving-facts/</b:URL>
    <b:Year>2019</b:Year>
    <b:RefOrder>1</b:RefOrder>
  </b:Source>
  <b:Source>
    <b:Tag>CBC18</b:Tag>
    <b:SourceType>InternetSite</b:SourceType>
    <b:Guid>{2FCF668F-049E-614E-B67B-58F38770C80A}</b:Guid>
    <b:Title>CBC - Watchdog urges donors to think twice </b:Title>
    <b:InternetSiteTitle>www.cbc.ca</b:InternetSiteTitle>
    <b:URL>https://www.cbc.ca/player/play/1359039043779</b:URL>
    <b:Year>2018</b:Year>
    <b:Month>November </b:Month>
    <b:Day>1</b:Day>
    <b:RefOrder>2</b:RefOrder>
  </b:Source>
</b:Sources>
</file>

<file path=customXml/itemProps1.xml><?xml version="1.0" encoding="utf-8"?>
<ds:datastoreItem xmlns:ds="http://schemas.openxmlformats.org/officeDocument/2006/customXml" ds:itemID="{BDB5CFB0-9751-6442-BCFA-E52A40FB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Olivia Tai Gao Mcfadzen</dc:creator>
  <cp:keywords/>
  <dc:description/>
  <cp:lastModifiedBy>Mr Ankeet Rajan Mahadik</cp:lastModifiedBy>
  <cp:revision>3</cp:revision>
  <cp:lastPrinted>2019-04-28T20:20:00Z</cp:lastPrinted>
  <dcterms:created xsi:type="dcterms:W3CDTF">2019-04-29T01:16:00Z</dcterms:created>
  <dcterms:modified xsi:type="dcterms:W3CDTF">2019-10-03T01:22:00Z</dcterms:modified>
</cp:coreProperties>
</file>