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D0DCB" w14:textId="5EBD1E76" w:rsidR="00F82CD5" w:rsidRPr="00CA2C0B" w:rsidRDefault="00F82CD5" w:rsidP="00F82CD5">
      <w:pPr>
        <w:jc w:val="center"/>
        <w:rPr>
          <w:b/>
        </w:rPr>
      </w:pPr>
      <w:r w:rsidRPr="00CA2C0B">
        <w:rPr>
          <w:b/>
        </w:rPr>
        <w:t>EE 111 Electric Circuits Midterm</w:t>
      </w:r>
    </w:p>
    <w:p w14:paraId="6C86E21C" w14:textId="4A3300A6" w:rsidR="00F82CD5" w:rsidRPr="00CA2C0B" w:rsidRDefault="00697409" w:rsidP="00F82CD5">
      <w:pPr>
        <w:jc w:val="center"/>
        <w:rPr>
          <w:b/>
        </w:rPr>
      </w:pPr>
      <w:r>
        <w:rPr>
          <w:b/>
        </w:rPr>
        <w:t>May</w:t>
      </w:r>
      <w:r w:rsidR="00F82CD5" w:rsidRPr="00CA2C0B">
        <w:rPr>
          <w:b/>
        </w:rPr>
        <w:t xml:space="preserve"> </w:t>
      </w:r>
      <w:r w:rsidR="00C20319">
        <w:rPr>
          <w:b/>
        </w:rPr>
        <w:t>13</w:t>
      </w:r>
      <w:r w:rsidR="00F82CD5" w:rsidRPr="00CA2C0B">
        <w:rPr>
          <w:b/>
        </w:rPr>
        <w:t xml:space="preserve"> 20</w:t>
      </w:r>
      <w:r w:rsidR="001C4573">
        <w:rPr>
          <w:b/>
        </w:rPr>
        <w:t>20</w:t>
      </w:r>
      <w:r w:rsidR="00F82CD5" w:rsidRPr="00CA2C0B">
        <w:rPr>
          <w:b/>
        </w:rPr>
        <w:t>, 8:00 AM – 10:00 AM</w:t>
      </w:r>
    </w:p>
    <w:p w14:paraId="0D9D4350" w14:textId="7FFA89AA" w:rsidR="00F82CD5" w:rsidRDefault="00F82CD5" w:rsidP="00F82CD5">
      <w:pPr>
        <w:jc w:val="center"/>
      </w:pPr>
    </w:p>
    <w:p w14:paraId="49803EF6" w14:textId="5458AB8C" w:rsidR="00E30672" w:rsidRPr="006C151D" w:rsidRDefault="00E30672" w:rsidP="00F82CD5">
      <w:pPr>
        <w:jc w:val="center"/>
      </w:pPr>
      <w:r>
        <w:rPr>
          <w:rFonts w:hint="eastAsia"/>
        </w:rPr>
        <w:t>7</w:t>
      </w:r>
      <w:r>
        <w:t xml:space="preserve"> Problems (1 A4 crib sheet allowed)</w:t>
      </w:r>
    </w:p>
    <w:p w14:paraId="652C0058" w14:textId="77777777" w:rsidR="00F82CD5" w:rsidRDefault="00F82CD5" w:rsidP="00F82CD5">
      <w:pPr>
        <w:jc w:val="center"/>
      </w:pPr>
      <w:r w:rsidRPr="00711B5C">
        <w:t>Answer the Questions in English and on Answer Sheets only</w:t>
      </w:r>
    </w:p>
    <w:p w14:paraId="1ABCD0E8" w14:textId="561813D4" w:rsidR="00C8747B" w:rsidRDefault="00C8747B" w:rsidP="00C8747B">
      <w:pPr>
        <w:jc w:val="center"/>
      </w:pPr>
      <w:r>
        <w:rPr>
          <w:sz w:val="21"/>
          <w:szCs w:val="21"/>
        </w:rPr>
        <w:t>Draw the circuits on</w:t>
      </w:r>
      <w:r w:rsidR="00B652B3">
        <w:rPr>
          <w:sz w:val="21"/>
          <w:szCs w:val="21"/>
        </w:rPr>
        <w:t xml:space="preserve"> </w:t>
      </w:r>
      <w:r>
        <w:rPr>
          <w:sz w:val="21"/>
          <w:szCs w:val="21"/>
        </w:rPr>
        <w:t>Answer Sheets for all problems</w:t>
      </w:r>
    </w:p>
    <w:p w14:paraId="64161738" w14:textId="5319AADD" w:rsidR="00F82CD5" w:rsidRDefault="00F82CD5" w:rsidP="00F82CD5">
      <w:pPr>
        <w:jc w:val="center"/>
      </w:pPr>
      <w:r>
        <w:t>Show your work (for partial credits)</w:t>
      </w:r>
    </w:p>
    <w:p w14:paraId="71494F88" w14:textId="77777777" w:rsidR="00F82CD5" w:rsidRPr="00F82CD5" w:rsidRDefault="00F82CD5">
      <w:pPr>
        <w:rPr>
          <w:rFonts w:ascii="Times New Roman" w:hAnsi="Times New Roman"/>
        </w:rPr>
      </w:pPr>
    </w:p>
    <w:p w14:paraId="23E6306D" w14:textId="15438CD2" w:rsidR="0034252F" w:rsidRPr="009F3DE4" w:rsidRDefault="0034252F">
      <w:pPr>
        <w:rPr>
          <w:rFonts w:ascii="Times New Roman" w:hAnsi="Times New Roman"/>
        </w:rPr>
      </w:pPr>
      <w:r w:rsidRPr="009F3DE4">
        <w:rPr>
          <w:rFonts w:ascii="Times New Roman" w:hAnsi="Times New Roman"/>
        </w:rPr>
        <w:t>1</w:t>
      </w:r>
      <w:r w:rsidR="00225D8F">
        <w:rPr>
          <w:rFonts w:ascii="Times New Roman" w:hAnsi="Times New Roman"/>
        </w:rPr>
        <w:t>.</w:t>
      </w:r>
      <w:r w:rsidR="00EF0BFF" w:rsidRPr="009F3DE4">
        <w:rPr>
          <w:rFonts w:ascii="Times New Roman" w:hAnsi="Times New Roman"/>
        </w:rPr>
        <w:t xml:space="preserve"> </w:t>
      </w:r>
      <w:r w:rsidR="00B879EC" w:rsidRPr="00B879EC">
        <w:rPr>
          <w:rFonts w:ascii="Times New Roman" w:hAnsi="Times New Roman"/>
          <w:b/>
        </w:rPr>
        <w:t>(10 points)</w:t>
      </w:r>
      <w:r w:rsidR="00B879EC" w:rsidRPr="00B879EC">
        <w:rPr>
          <w:rFonts w:ascii="Times New Roman" w:hAnsi="Times New Roman"/>
        </w:rPr>
        <w:t xml:space="preserve"> </w:t>
      </w:r>
      <w:r w:rsidR="00EF0BFF" w:rsidRPr="009F3DE4">
        <w:rPr>
          <w:rFonts w:ascii="Times New Roman" w:hAnsi="Times New Roman"/>
        </w:rPr>
        <w:t xml:space="preserve">For the circuit shown in Fig.1, use mesh-current method to find </w:t>
      </w:r>
      <w:r w:rsidR="00EF0BFF" w:rsidRPr="00A24464">
        <w:rPr>
          <w:rFonts w:ascii="Times New Roman" w:hAnsi="Times New Roman"/>
          <w:i/>
        </w:rPr>
        <w:t>i</w:t>
      </w:r>
      <w:r w:rsidR="00EF0BFF" w:rsidRPr="009F3DE4">
        <w:rPr>
          <w:rFonts w:ascii="Times New Roman" w:hAnsi="Times New Roman"/>
          <w:vertAlign w:val="subscript"/>
        </w:rPr>
        <w:t>1</w:t>
      </w:r>
      <w:r w:rsidR="00EF0BFF" w:rsidRPr="009F3DE4">
        <w:rPr>
          <w:rFonts w:ascii="Times New Roman" w:hAnsi="Times New Roman"/>
        </w:rPr>
        <w:t xml:space="preserve">. </w:t>
      </w:r>
    </w:p>
    <w:p w14:paraId="50DC8D4E" w14:textId="69DECC87" w:rsidR="0034252F" w:rsidRPr="009F3DE4" w:rsidRDefault="00921213" w:rsidP="00C90AD5">
      <w:pPr>
        <w:snapToGrid w:val="0"/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object w:dxaOrig="2896" w:dyaOrig="1786" w14:anchorId="40FAF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86.4pt" o:ole="">
            <v:imagedata r:id="rId7" o:title="" croptop="2516f" cropright="2938f"/>
          </v:shape>
          <o:OLEObject Type="Embed" ProgID="Visio.Drawing.15" ShapeID="_x0000_i1025" DrawAspect="Content" ObjectID="_1650304286" r:id="rId8"/>
        </w:object>
      </w:r>
    </w:p>
    <w:p w14:paraId="3825BCA8" w14:textId="1C36DD1F" w:rsidR="0034252F" w:rsidRPr="009F3DE4" w:rsidRDefault="0034252F" w:rsidP="00C90AD5">
      <w:pPr>
        <w:snapToGrid w:val="0"/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t>Fig.</w:t>
      </w:r>
      <w:r w:rsidR="00377D5C">
        <w:rPr>
          <w:rFonts w:ascii="Times New Roman" w:hAnsi="Times New Roman"/>
        </w:rPr>
        <w:t xml:space="preserve"> </w:t>
      </w:r>
      <w:r w:rsidRPr="009F3DE4">
        <w:rPr>
          <w:rFonts w:ascii="Times New Roman" w:hAnsi="Times New Roman"/>
        </w:rPr>
        <w:t>1</w:t>
      </w:r>
    </w:p>
    <w:p w14:paraId="523807B8" w14:textId="42B67BF1" w:rsidR="00D25E08" w:rsidRPr="009F3DE4" w:rsidRDefault="0034252F">
      <w:pPr>
        <w:rPr>
          <w:rFonts w:ascii="Times New Roman" w:hAnsi="Times New Roman"/>
        </w:rPr>
      </w:pPr>
      <w:r w:rsidRPr="009F3DE4">
        <w:rPr>
          <w:rFonts w:ascii="Times New Roman" w:hAnsi="Times New Roman"/>
        </w:rPr>
        <w:t>2</w:t>
      </w:r>
      <w:r w:rsidR="00225D8F">
        <w:rPr>
          <w:rFonts w:ascii="Times New Roman" w:hAnsi="Times New Roman"/>
        </w:rPr>
        <w:t>.</w:t>
      </w:r>
      <w:r w:rsidR="00786BF0" w:rsidRPr="009F3DE4">
        <w:rPr>
          <w:rFonts w:ascii="Times New Roman" w:hAnsi="Times New Roman"/>
        </w:rPr>
        <w:t xml:space="preserve"> </w:t>
      </w:r>
      <w:r w:rsidR="00B879EC" w:rsidRPr="00B879EC">
        <w:rPr>
          <w:rFonts w:ascii="Times New Roman" w:hAnsi="Times New Roman"/>
          <w:b/>
        </w:rPr>
        <w:t>(1</w:t>
      </w:r>
      <w:r w:rsidR="00B879EC">
        <w:rPr>
          <w:rFonts w:ascii="Times New Roman" w:hAnsi="Times New Roman"/>
          <w:b/>
        </w:rPr>
        <w:t>5</w:t>
      </w:r>
      <w:r w:rsidR="00B879EC" w:rsidRPr="00B879EC">
        <w:rPr>
          <w:rFonts w:ascii="Times New Roman" w:hAnsi="Times New Roman"/>
          <w:b/>
        </w:rPr>
        <w:t xml:space="preserve"> points)</w:t>
      </w:r>
      <w:r w:rsidR="00B879EC" w:rsidRPr="00B879EC">
        <w:rPr>
          <w:rFonts w:ascii="Times New Roman" w:hAnsi="Times New Roman"/>
        </w:rPr>
        <w:t xml:space="preserve"> </w:t>
      </w:r>
      <w:r w:rsidR="00786BF0" w:rsidRPr="009F3DE4">
        <w:rPr>
          <w:rFonts w:ascii="Times New Roman" w:hAnsi="Times New Roman"/>
        </w:rPr>
        <w:t>For the circuit shown in Fig.</w:t>
      </w:r>
      <w:r w:rsidRPr="009F3DE4">
        <w:rPr>
          <w:rFonts w:ascii="Times New Roman" w:hAnsi="Times New Roman"/>
        </w:rPr>
        <w:t>2</w:t>
      </w:r>
      <w:r w:rsidR="00786BF0" w:rsidRPr="009F3DE4">
        <w:rPr>
          <w:rFonts w:ascii="Times New Roman" w:hAnsi="Times New Roman"/>
        </w:rPr>
        <w:t xml:space="preserve">, </w:t>
      </w:r>
      <m:oMath>
        <m:sSub>
          <m:sSubPr>
            <m:ctrlPr/>
          </m:sSubPr>
          <m:e>
            <m:r>
              <m:t>R</m:t>
            </m:r>
          </m:e>
          <m:sub>
            <m:r>
              <m:rPr>
                <m:sty m:val="p"/>
              </m:rPr>
              <m:t>L</m:t>
            </m:r>
          </m:sub>
        </m:sSub>
      </m:oMath>
      <w:r w:rsidR="007A2E11" w:rsidRPr="009F3DE4">
        <w:rPr>
          <w:rFonts w:ascii="Times New Roman" w:hAnsi="Times New Roman"/>
        </w:rPr>
        <w:t xml:space="preserve"> absorbs the maximum power</w:t>
      </w:r>
      <w:r w:rsidRPr="009F3DE4">
        <w:rPr>
          <w:rFonts w:ascii="Times New Roman" w:hAnsi="Times New Roman"/>
        </w:rPr>
        <w:t xml:space="preserve"> when </w:t>
      </w:r>
      <m:oMath>
        <m:sSub>
          <m:sSubPr>
            <m:ctrlPr/>
          </m:sSubPr>
          <m:e>
            <m:r>
              <m:t>R</m:t>
            </m:r>
          </m:e>
          <m:sub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=8 Ω</m:t>
        </m:r>
      </m:oMath>
      <w:r w:rsidR="007A2E11" w:rsidRPr="009F3DE4">
        <w:rPr>
          <w:rFonts w:ascii="Times New Roman" w:hAnsi="Times New Roman"/>
        </w:rPr>
        <w:t>. F</w:t>
      </w:r>
      <w:r w:rsidR="00786BF0" w:rsidRPr="009F3DE4">
        <w:rPr>
          <w:rFonts w:ascii="Times New Roman" w:hAnsi="Times New Roman"/>
        </w:rPr>
        <w:t>ind</w:t>
      </w:r>
    </w:p>
    <w:p w14:paraId="4A8CF1D7" w14:textId="77777777" w:rsidR="00786BF0" w:rsidRPr="009F3DE4" w:rsidRDefault="00786BF0" w:rsidP="00786BF0">
      <w:pPr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a) </w:t>
      </w:r>
      <w:r w:rsidR="007A2E11" w:rsidRPr="009F3DE4">
        <w:rPr>
          <w:rFonts w:ascii="Times New Roman" w:hAnsi="Times New Roman"/>
        </w:rPr>
        <w:t xml:space="preserve">the value of </w:t>
      </w:r>
      <w:r w:rsidR="007A2E11" w:rsidRPr="00A24464">
        <w:rPr>
          <w:rFonts w:ascii="Times New Roman" w:hAnsi="Times New Roman"/>
          <w:i/>
        </w:rPr>
        <w:t>R</w:t>
      </w:r>
      <w:r w:rsidR="007A2E11" w:rsidRPr="009F3DE4">
        <w:rPr>
          <w:rFonts w:ascii="Times New Roman" w:hAnsi="Times New Roman"/>
        </w:rPr>
        <w:t>;</w:t>
      </w:r>
    </w:p>
    <w:p w14:paraId="1C269056" w14:textId="77777777" w:rsidR="00786BF0" w:rsidRPr="00216DCA" w:rsidRDefault="00786BF0" w:rsidP="00786BF0">
      <w:pPr>
        <w:rPr>
          <w:rFonts w:ascii="Times New Roman" w:hAnsi="Times New Roman"/>
        </w:rPr>
      </w:pPr>
      <w:r w:rsidRPr="00216DCA">
        <w:rPr>
          <w:rFonts w:ascii="Times New Roman" w:hAnsi="Times New Roman"/>
        </w:rPr>
        <w:t>b)</w:t>
      </w:r>
      <w:r w:rsidR="007A2E11" w:rsidRPr="00216DCA">
        <w:rPr>
          <w:rFonts w:ascii="Times New Roman" w:hAnsi="Times New Roman"/>
        </w:rPr>
        <w:t xml:space="preserve"> the power generated by </w:t>
      </w:r>
      <w:r w:rsidR="009066D8" w:rsidRPr="00216DCA">
        <w:rPr>
          <w:rFonts w:ascii="Times New Roman" w:hAnsi="Times New Roman"/>
        </w:rPr>
        <w:t xml:space="preserve">the </w:t>
      </w:r>
      <w:r w:rsidR="007A2E11" w:rsidRPr="00216DCA">
        <w:rPr>
          <w:rFonts w:ascii="Times New Roman" w:hAnsi="Times New Roman"/>
        </w:rPr>
        <w:t xml:space="preserve">voltage source when </w:t>
      </w:r>
      <m:oMath>
        <m:sSub>
          <m:sSubPr>
            <m:ctrlPr/>
          </m:sSubPr>
          <m:e>
            <m:r>
              <m:t>R</m:t>
            </m:r>
          </m:e>
          <m:sub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=2 Ω</m:t>
        </m:r>
      </m:oMath>
      <w:r w:rsidR="007A2E11" w:rsidRPr="00216DCA">
        <w:rPr>
          <w:rFonts w:ascii="Times New Roman" w:hAnsi="Times New Roman"/>
        </w:rPr>
        <w:t>.</w:t>
      </w:r>
    </w:p>
    <w:p w14:paraId="0E7BF4CF" w14:textId="31FF8564" w:rsidR="007A2E11" w:rsidRPr="009F3DE4" w:rsidRDefault="00921213" w:rsidP="00C90AD5">
      <w:pPr>
        <w:snapToGrid w:val="0"/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object w:dxaOrig="3316" w:dyaOrig="1666" w14:anchorId="77A79F61">
          <v:shape id="_x0000_i1026" type="#_x0000_t75" style="width:165.6pt;height:80.4pt" o:ole="">
            <v:imagedata r:id="rId9" o:title="" croptop="2708f"/>
          </v:shape>
          <o:OLEObject Type="Embed" ProgID="Visio.Drawing.15" ShapeID="_x0000_i1026" DrawAspect="Content" ObjectID="_1650304287" r:id="rId10"/>
        </w:object>
      </w:r>
    </w:p>
    <w:p w14:paraId="446B5A34" w14:textId="7FCDA422" w:rsidR="0034252F" w:rsidRPr="009F3DE4" w:rsidRDefault="0034252F" w:rsidP="00C90AD5">
      <w:pPr>
        <w:snapToGrid w:val="0"/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t>Fig.</w:t>
      </w:r>
      <w:r w:rsidR="00377D5C">
        <w:rPr>
          <w:rFonts w:ascii="Times New Roman" w:hAnsi="Times New Roman"/>
        </w:rPr>
        <w:t xml:space="preserve"> </w:t>
      </w:r>
      <w:r w:rsidRPr="009F3DE4">
        <w:rPr>
          <w:rFonts w:ascii="Times New Roman" w:hAnsi="Times New Roman"/>
        </w:rPr>
        <w:t>2</w:t>
      </w:r>
    </w:p>
    <w:p w14:paraId="208B6351" w14:textId="57AD0598" w:rsidR="0034252F" w:rsidRPr="009F3DE4" w:rsidRDefault="00EF0BFF" w:rsidP="0034252F">
      <w:pPr>
        <w:jc w:val="left"/>
        <w:rPr>
          <w:rFonts w:ascii="Times New Roman" w:hAnsi="Times New Roman"/>
        </w:rPr>
      </w:pPr>
      <w:r w:rsidRPr="009F3DE4">
        <w:rPr>
          <w:rFonts w:ascii="Times New Roman" w:hAnsi="Times New Roman"/>
        </w:rPr>
        <w:t>3</w:t>
      </w:r>
      <w:r w:rsidR="00225D8F">
        <w:rPr>
          <w:rFonts w:ascii="Times New Roman" w:hAnsi="Times New Roman"/>
        </w:rPr>
        <w:t>.</w:t>
      </w:r>
      <w:r w:rsidRPr="009F3DE4">
        <w:rPr>
          <w:rFonts w:ascii="Times New Roman" w:hAnsi="Times New Roman"/>
        </w:rPr>
        <w:t xml:space="preserve"> </w:t>
      </w:r>
      <w:r w:rsidR="00B879EC" w:rsidRPr="00B879EC">
        <w:rPr>
          <w:rFonts w:ascii="Times New Roman" w:hAnsi="Times New Roman"/>
          <w:b/>
        </w:rPr>
        <w:t>(1</w:t>
      </w:r>
      <w:r w:rsidR="00B879EC">
        <w:rPr>
          <w:rFonts w:ascii="Times New Roman" w:hAnsi="Times New Roman"/>
          <w:b/>
        </w:rPr>
        <w:t>5</w:t>
      </w:r>
      <w:r w:rsidR="00B879EC" w:rsidRPr="00B879EC">
        <w:rPr>
          <w:rFonts w:ascii="Times New Roman" w:hAnsi="Times New Roman"/>
          <w:b/>
        </w:rPr>
        <w:t xml:space="preserve"> points)</w:t>
      </w:r>
      <w:r w:rsidR="00B879EC" w:rsidRPr="00B879EC">
        <w:rPr>
          <w:rFonts w:ascii="Times New Roman" w:hAnsi="Times New Roman"/>
        </w:rPr>
        <w:t xml:space="preserve"> </w:t>
      </w:r>
      <w:r w:rsidR="00C03D06" w:rsidRPr="009F3DE4">
        <w:rPr>
          <w:rFonts w:ascii="Times New Roman" w:hAnsi="Times New Roman"/>
        </w:rPr>
        <w:t xml:space="preserve">The operational amplifier in the circuit shown in Fig.3 is ideal and operates in linear range. </w:t>
      </w:r>
    </w:p>
    <w:p w14:paraId="1E6DDC4A" w14:textId="77777777" w:rsidR="00C03D06" w:rsidRPr="009F3DE4" w:rsidRDefault="00C03D06" w:rsidP="00C03D06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Write </w:t>
      </w:r>
      <m:oMath>
        <m:sSub>
          <m:sSubPr>
            <m:ctrlPr/>
          </m:sSubPr>
          <m:e>
            <m:r>
              <m:t>v</m:t>
            </m:r>
          </m:e>
          <m:sub>
            <m:r>
              <m:rPr>
                <m:sty m:val="p"/>
              </m:rPr>
              <m:t>o</m:t>
            </m:r>
          </m:sub>
        </m:sSub>
      </m:oMath>
      <w:r w:rsidRPr="009F3DE4">
        <w:rPr>
          <w:rFonts w:ascii="Times New Roman" w:hAnsi="Times New Roman"/>
        </w:rPr>
        <w:t xml:space="preserve"> as a function of </w:t>
      </w:r>
      <m:oMath>
        <m:sSub>
          <m:sSubPr>
            <m:ctrlPr/>
          </m:sSubPr>
          <m:e>
            <m:r>
              <m:t>v</m:t>
            </m:r>
          </m:e>
          <m:sub>
            <m:r>
              <m:rPr>
                <m:sty m:val="p"/>
              </m:rPr>
              <m:t>a</m:t>
            </m:r>
          </m:sub>
        </m:sSub>
        <m:r>
          <m:t xml:space="preserve">, </m:t>
        </m:r>
        <m:sSub>
          <m:sSubPr>
            <m:ctrlPr/>
          </m:sSubPr>
          <m:e>
            <m:r>
              <m:t>v</m:t>
            </m:r>
          </m:e>
          <m:sub>
            <m:r>
              <m:rPr>
                <m:sty m:val="p"/>
              </m:rPr>
              <m:t>b</m:t>
            </m:r>
          </m:sub>
        </m:sSub>
        <m:r>
          <m:t xml:space="preserve"> </m:t>
        </m:r>
        <m:r>
          <m:rPr>
            <m:sty m:val="p"/>
          </m:rPr>
          <m:t>and</m:t>
        </m:r>
        <m:r>
          <m:t xml:space="preserve"> </m:t>
        </m:r>
        <m:sSub>
          <m:sSubPr>
            <m:ctrlPr/>
          </m:sSubPr>
          <m:e>
            <m:r>
              <m:t>v</m:t>
            </m:r>
          </m:e>
          <m:sub>
            <m:r>
              <m:rPr>
                <m:sty m:val="p"/>
              </m:rPr>
              <m:t>c</m:t>
            </m:r>
          </m:sub>
        </m:sSub>
      </m:oMath>
      <w:r w:rsidRPr="009F3DE4">
        <w:rPr>
          <w:rFonts w:ascii="Times New Roman" w:hAnsi="Times New Roman"/>
        </w:rPr>
        <w:t>.</w:t>
      </w:r>
    </w:p>
    <w:p w14:paraId="77A8CFC2" w14:textId="072D1580" w:rsidR="00C03D06" w:rsidRDefault="00C03D06" w:rsidP="00C03D06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If </w:t>
      </w:r>
      <m:oMath>
        <m:sSub>
          <m:sSubPr>
            <m:ctrlPr/>
          </m:sSubPr>
          <m:e>
            <m:r>
              <m:t>v</m:t>
            </m:r>
          </m:e>
          <m:sub>
            <m:r>
              <m:rPr>
                <m:sty m:val="p"/>
              </m:rPr>
              <m:t>a</m:t>
            </m:r>
          </m:sub>
        </m:sSub>
        <m:r>
          <m:t xml:space="preserve">=2 </m:t>
        </m:r>
        <m:r>
          <m:rPr>
            <m:sty m:val="p"/>
          </m:rPr>
          <m:t>V</m:t>
        </m:r>
        <m:r>
          <m:t xml:space="preserve">, </m:t>
        </m:r>
        <m:sSub>
          <m:sSubPr>
            <m:ctrlPr/>
          </m:sSubPr>
          <m:e>
            <m:r>
              <m:t>v</m:t>
            </m:r>
          </m:e>
          <m:sub>
            <m:r>
              <m:rPr>
                <m:sty m:val="p"/>
              </m:rPr>
              <m:t>b</m:t>
            </m:r>
          </m:sub>
        </m:sSub>
        <m:r>
          <m:t xml:space="preserve">=3 </m:t>
        </m:r>
        <m:r>
          <m:rPr>
            <m:sty m:val="p"/>
          </m:rPr>
          <m:t xml:space="preserve">V, </m:t>
        </m:r>
        <m: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v</m:t>
            </m:r>
          </m:e>
          <m:sub>
            <m:r>
              <m:t>c</m:t>
            </m:r>
          </m:sub>
        </m:sSub>
        <m:r>
          <m:t xml:space="preserve">=4 </m:t>
        </m:r>
        <m:r>
          <m:rPr>
            <m:sty m:val="p"/>
          </m:rPr>
          <m:t>V</m:t>
        </m:r>
      </m:oMath>
      <w:r w:rsidRPr="009F3DE4">
        <w:rPr>
          <w:rFonts w:ascii="Times New Roman" w:hAnsi="Times New Roman"/>
        </w:rPr>
        <w:t xml:space="preserve">, find </w:t>
      </w:r>
      <m:oMath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A</m:t>
            </m:r>
          </m:sub>
        </m:sSub>
      </m:oMath>
      <w:r w:rsidR="00DF14B7" w:rsidRPr="009F3DE4">
        <w:rPr>
          <w:rFonts w:ascii="Times New Roman" w:hAnsi="Times New Roman"/>
        </w:rPr>
        <w:t>.</w:t>
      </w:r>
    </w:p>
    <w:p w14:paraId="679E885E" w14:textId="46AF6824" w:rsidR="001E6750" w:rsidRPr="009F3DE4" w:rsidRDefault="001E6750" w:rsidP="00C03D06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>hat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is</w:t>
      </w:r>
      <w:r>
        <w:rPr>
          <w:rFonts w:ascii="Times New Roman" w:hAnsi="Times New Roman"/>
        </w:rPr>
        <w:t xml:space="preserve"> the input resistance seen by voltages v</w:t>
      </w:r>
      <w:r w:rsidRPr="001E6750"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</w:rPr>
        <w:t>.</w:t>
      </w:r>
    </w:p>
    <w:p w14:paraId="22372D41" w14:textId="158E7C53" w:rsidR="00DF14B7" w:rsidRPr="009F3DE4" w:rsidRDefault="00C90AD5" w:rsidP="00C90AD5">
      <w:pPr>
        <w:pStyle w:val="a3"/>
        <w:snapToGrid w:val="0"/>
        <w:ind w:left="357" w:firstLineChars="0" w:firstLine="0"/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object w:dxaOrig="3781" w:dyaOrig="2445" w14:anchorId="749A562E">
          <v:shape id="_x0000_i1027" type="#_x0000_t75" style="width:184.2pt;height:115.8pt" o:ole="">
            <v:imagedata r:id="rId11" o:title="" croptop="1834f"/>
          </v:shape>
          <o:OLEObject Type="Embed" ProgID="Visio.Drawing.15" ShapeID="_x0000_i1027" DrawAspect="Content" ObjectID="_1650304288" r:id="rId12"/>
        </w:object>
      </w:r>
    </w:p>
    <w:p w14:paraId="39CFE01E" w14:textId="7E926562" w:rsidR="0026423A" w:rsidRPr="009F3DE4" w:rsidRDefault="0026423A" w:rsidP="00C90AD5">
      <w:pPr>
        <w:pStyle w:val="a3"/>
        <w:snapToGrid w:val="0"/>
        <w:ind w:left="360" w:firstLineChars="0" w:firstLine="0"/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t>Fig.</w:t>
      </w:r>
      <w:r w:rsidR="00BD5B2C">
        <w:rPr>
          <w:rFonts w:ascii="Times New Roman" w:hAnsi="Times New Roman"/>
        </w:rPr>
        <w:t xml:space="preserve"> </w:t>
      </w:r>
      <w:r w:rsidRPr="009F3DE4">
        <w:rPr>
          <w:rFonts w:ascii="Times New Roman" w:hAnsi="Times New Roman"/>
        </w:rPr>
        <w:t>3</w:t>
      </w:r>
    </w:p>
    <w:p w14:paraId="3EB9754E" w14:textId="23BC6EB0" w:rsidR="00291B49" w:rsidRPr="009F3DE4" w:rsidRDefault="00B90E9B" w:rsidP="00291B49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291B49" w:rsidRPr="009F3DE4">
        <w:rPr>
          <w:rFonts w:ascii="Times New Roman" w:hAnsi="Times New Roman"/>
        </w:rPr>
        <w:t xml:space="preserve">. </w:t>
      </w:r>
      <w:r w:rsidR="00B879EC" w:rsidRPr="00B879EC">
        <w:rPr>
          <w:rFonts w:ascii="Times New Roman" w:hAnsi="Times New Roman"/>
          <w:b/>
        </w:rPr>
        <w:t>(1</w:t>
      </w:r>
      <w:r w:rsidR="00B879EC">
        <w:rPr>
          <w:rFonts w:ascii="Times New Roman" w:hAnsi="Times New Roman"/>
          <w:b/>
        </w:rPr>
        <w:t>5</w:t>
      </w:r>
      <w:r w:rsidR="00B879EC" w:rsidRPr="00B879EC">
        <w:rPr>
          <w:rFonts w:ascii="Times New Roman" w:hAnsi="Times New Roman"/>
          <w:b/>
        </w:rPr>
        <w:t xml:space="preserve"> points) </w:t>
      </w:r>
      <w:r w:rsidR="00291B49" w:rsidRPr="009F3DE4">
        <w:rPr>
          <w:rFonts w:ascii="Times New Roman" w:hAnsi="Times New Roman"/>
        </w:rPr>
        <w:t xml:space="preserve">Find </w:t>
      </w:r>
      <w:r w:rsidR="00291B49" w:rsidRPr="009F3DE4">
        <w:rPr>
          <w:rFonts w:ascii="Times New Roman" w:hAnsi="Times New Roman"/>
          <w:i/>
        </w:rPr>
        <w:t>v</w:t>
      </w:r>
      <w:r w:rsidR="00291B49" w:rsidRPr="009F3DE4">
        <w:rPr>
          <w:rFonts w:ascii="Times New Roman" w:hAnsi="Times New Roman"/>
          <w:i/>
          <w:vertAlign w:val="subscript"/>
        </w:rPr>
        <w:t>o</w:t>
      </w:r>
      <w:r w:rsidR="00291B49" w:rsidRPr="009F3DE4">
        <w:rPr>
          <w:rFonts w:ascii="Times New Roman" w:hAnsi="Times New Roman"/>
        </w:rPr>
        <w:t xml:space="preserve"> in the circuit below when </w:t>
      </w:r>
      <w:r w:rsidR="00291B49" w:rsidRPr="009F3DE4">
        <w:rPr>
          <w:rFonts w:ascii="Times New Roman" w:hAnsi="Times New Roman"/>
          <w:i/>
        </w:rPr>
        <w:t>v</w:t>
      </w:r>
      <w:r w:rsidR="00291B49" w:rsidRPr="009F3DE4">
        <w:rPr>
          <w:rFonts w:ascii="Times New Roman" w:hAnsi="Times New Roman"/>
          <w:i/>
          <w:vertAlign w:val="subscript"/>
        </w:rPr>
        <w:t>s</w:t>
      </w:r>
      <w:r w:rsidR="00291B49" w:rsidRPr="009F3DE4">
        <w:rPr>
          <w:rFonts w:ascii="Times New Roman" w:hAnsi="Times New Roman"/>
        </w:rPr>
        <w:t xml:space="preserve"> = 30</w:t>
      </w:r>
      <w:r w:rsidR="00291B49" w:rsidRPr="009F3DE4">
        <w:rPr>
          <w:rFonts w:ascii="Times New Roman" w:hAnsi="Times New Roman"/>
          <w:i/>
        </w:rPr>
        <w:t>u</w:t>
      </w:r>
      <w:r w:rsidR="00291B49" w:rsidRPr="009F3DE4">
        <w:rPr>
          <w:rFonts w:ascii="Times New Roman" w:hAnsi="Times New Roman"/>
        </w:rPr>
        <w:t>(</w:t>
      </w:r>
      <w:r w:rsidR="00291B49" w:rsidRPr="009F3DE4">
        <w:rPr>
          <w:rFonts w:ascii="Times New Roman" w:hAnsi="Times New Roman"/>
          <w:i/>
        </w:rPr>
        <w:t>t</w:t>
      </w:r>
      <w:r w:rsidR="00291B49" w:rsidRPr="009F3DE4">
        <w:rPr>
          <w:rFonts w:ascii="Times New Roman" w:hAnsi="Times New Roman"/>
        </w:rPr>
        <w:t xml:space="preserve">)V. Assume that </w:t>
      </w:r>
      <w:r w:rsidR="00291B49" w:rsidRPr="009F3DE4">
        <w:rPr>
          <w:rFonts w:ascii="Times New Roman" w:hAnsi="Times New Roman"/>
          <w:i/>
        </w:rPr>
        <w:t>v</w:t>
      </w:r>
      <w:r w:rsidR="00291B49" w:rsidRPr="009F3DE4">
        <w:rPr>
          <w:rFonts w:ascii="Times New Roman" w:hAnsi="Times New Roman"/>
          <w:i/>
          <w:vertAlign w:val="subscript"/>
        </w:rPr>
        <w:t>o</w:t>
      </w:r>
      <w:r w:rsidR="00291B49" w:rsidRPr="009F3DE4">
        <w:rPr>
          <w:rFonts w:ascii="Times New Roman" w:hAnsi="Times New Roman"/>
        </w:rPr>
        <w:t>(0</w:t>
      </w:r>
      <w:r w:rsidR="00FA572A" w:rsidRPr="00A24464">
        <w:rPr>
          <w:rFonts w:ascii="Times New Roman" w:hAnsi="Times New Roman"/>
          <w:vertAlign w:val="subscript"/>
        </w:rPr>
        <w:t>-</w:t>
      </w:r>
      <w:r w:rsidR="00291B49" w:rsidRPr="009F3DE4">
        <w:rPr>
          <w:rFonts w:ascii="Times New Roman" w:hAnsi="Times New Roman"/>
        </w:rPr>
        <w:t>)</w:t>
      </w:r>
      <w:r w:rsidR="00E04CE9">
        <w:rPr>
          <w:rFonts w:ascii="Times New Roman" w:hAnsi="Times New Roman"/>
        </w:rPr>
        <w:t xml:space="preserve"> </w:t>
      </w:r>
      <w:r w:rsidR="00291B49" w:rsidRPr="009F3DE4">
        <w:rPr>
          <w:rFonts w:ascii="Times New Roman" w:hAnsi="Times New Roman"/>
        </w:rPr>
        <w:t>=</w:t>
      </w:r>
      <w:r w:rsidR="00E04CE9">
        <w:rPr>
          <w:rFonts w:ascii="Times New Roman" w:hAnsi="Times New Roman"/>
        </w:rPr>
        <w:t xml:space="preserve"> </w:t>
      </w:r>
      <w:r w:rsidR="00291B49" w:rsidRPr="009F3DE4">
        <w:rPr>
          <w:rFonts w:ascii="Times New Roman" w:hAnsi="Times New Roman"/>
        </w:rPr>
        <w:t>5 V.</w:t>
      </w:r>
    </w:p>
    <w:p w14:paraId="6BD6010F" w14:textId="51F354D5" w:rsidR="00291B49" w:rsidRPr="009F3DE4" w:rsidRDefault="00B879EC" w:rsidP="00C90AD5">
      <w:pPr>
        <w:snapToGrid w:val="0"/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object w:dxaOrig="4165" w:dyaOrig="1608" w14:anchorId="0A7DA455">
          <v:shape id="_x0000_i1028" type="#_x0000_t75" style="width:163.2pt;height:63.6pt" o:ole="">
            <v:imagedata r:id="rId13" o:title=""/>
          </v:shape>
          <o:OLEObject Type="Embed" ProgID="Visio.Drawing.15" ShapeID="_x0000_i1028" DrawAspect="Content" ObjectID="_1650304289" r:id="rId14"/>
        </w:object>
      </w:r>
    </w:p>
    <w:p w14:paraId="0BF3807B" w14:textId="00E96DD4" w:rsidR="00291B49" w:rsidRPr="009F3DE4" w:rsidRDefault="00C27098" w:rsidP="00291B49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ig. </w:t>
      </w:r>
      <w:r w:rsidR="00CE795C">
        <w:rPr>
          <w:rFonts w:ascii="Times New Roman" w:hAnsi="Times New Roman"/>
        </w:rPr>
        <w:t>4</w:t>
      </w:r>
    </w:p>
    <w:p w14:paraId="3EF22FFA" w14:textId="0EEF20F2" w:rsidR="00291B49" w:rsidRPr="009F3DE4" w:rsidRDefault="00B90E9B" w:rsidP="00291B49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291B49" w:rsidRPr="009F3DE4">
        <w:rPr>
          <w:rFonts w:ascii="Times New Roman" w:hAnsi="Times New Roman"/>
        </w:rPr>
        <w:t xml:space="preserve">. </w:t>
      </w:r>
      <w:r w:rsidR="00B879EC" w:rsidRPr="00B879EC">
        <w:rPr>
          <w:rFonts w:ascii="Times New Roman" w:hAnsi="Times New Roman"/>
          <w:b/>
        </w:rPr>
        <w:t>(1</w:t>
      </w:r>
      <w:r w:rsidR="00B879EC">
        <w:rPr>
          <w:rFonts w:ascii="Times New Roman" w:hAnsi="Times New Roman"/>
          <w:b/>
        </w:rPr>
        <w:t>5</w:t>
      </w:r>
      <w:r w:rsidR="00B879EC" w:rsidRPr="00B879EC">
        <w:rPr>
          <w:rFonts w:ascii="Times New Roman" w:hAnsi="Times New Roman"/>
          <w:b/>
        </w:rPr>
        <w:t xml:space="preserve"> points) </w:t>
      </w:r>
      <w:r w:rsidR="00291B49" w:rsidRPr="009F3DE4">
        <w:rPr>
          <w:rFonts w:ascii="Times New Roman" w:hAnsi="Times New Roman"/>
        </w:rPr>
        <w:t xml:space="preserve">The switch in Fig below has been closed for a long time before operating at </w:t>
      </w:r>
      <w:r w:rsidR="00291B49" w:rsidRPr="00A24464">
        <w:rPr>
          <w:rFonts w:ascii="Times New Roman" w:hAnsi="Times New Roman"/>
          <w:i/>
        </w:rPr>
        <w:t>t</w:t>
      </w:r>
      <w:r w:rsidR="00291B49" w:rsidRPr="009F3DE4">
        <w:rPr>
          <w:rFonts w:ascii="Times New Roman" w:hAnsi="Times New Roman"/>
        </w:rPr>
        <w:t xml:space="preserve"> = 0. Find</w:t>
      </w:r>
    </w:p>
    <w:p w14:paraId="6C276083" w14:textId="66983123" w:rsidR="00291B49" w:rsidRDefault="00B15987" w:rsidP="00291B49">
      <w:pPr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object w:dxaOrig="6156" w:dyaOrig="1777" w14:anchorId="111605EE">
          <v:shape id="_x0000_i1029" type="#_x0000_t75" style="width:262.2pt;height:75.6pt" o:ole="">
            <v:imagedata r:id="rId15" o:title=""/>
          </v:shape>
          <o:OLEObject Type="Embed" ProgID="Visio.Drawing.15" ShapeID="_x0000_i1029" DrawAspect="Content" ObjectID="_1650304290" r:id="rId16"/>
        </w:object>
      </w:r>
    </w:p>
    <w:p w14:paraId="4976960C" w14:textId="4D6D4F20" w:rsidR="006E44BA" w:rsidRPr="009F3DE4" w:rsidRDefault="006E44BA" w:rsidP="00291B49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ig. </w:t>
      </w:r>
      <w:r w:rsidR="00C436A9">
        <w:rPr>
          <w:rFonts w:ascii="Times New Roman" w:hAnsi="Times New Roman"/>
        </w:rPr>
        <w:t>5</w:t>
      </w:r>
    </w:p>
    <w:p w14:paraId="3DAE6180" w14:textId="52699804" w:rsidR="00291B49" w:rsidRPr="009F3DE4" w:rsidRDefault="00291B49" w:rsidP="00291B49">
      <w:pPr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a) </w:t>
      </w:r>
      <w:r w:rsidRPr="00A24464">
        <w:rPr>
          <w:rFonts w:ascii="Times New Roman" w:hAnsi="Times New Roman"/>
          <w:i/>
        </w:rPr>
        <w:t>i</w:t>
      </w:r>
      <w:r w:rsidRPr="009F3DE4">
        <w:rPr>
          <w:rFonts w:ascii="Times New Roman" w:hAnsi="Times New Roman"/>
          <w:vertAlign w:val="subscript"/>
        </w:rPr>
        <w:t>L</w:t>
      </w:r>
      <w:r w:rsidRPr="009F3DE4">
        <w:rPr>
          <w:rFonts w:ascii="Times New Roman" w:hAnsi="Times New Roman"/>
        </w:rPr>
        <w:t>(</w:t>
      </w:r>
      <w:r w:rsidRPr="00A24464">
        <w:rPr>
          <w:rFonts w:ascii="Times New Roman" w:hAnsi="Times New Roman"/>
          <w:i/>
        </w:rPr>
        <w:t>t</w:t>
      </w:r>
      <w:r w:rsidRPr="009F3DE4">
        <w:rPr>
          <w:rFonts w:ascii="Times New Roman" w:hAnsi="Times New Roman"/>
        </w:rPr>
        <w:t xml:space="preserve">), t </w:t>
      </w:r>
      <w:r w:rsidR="009F72DB">
        <w:rPr>
          <w:rFonts w:ascii="Times New Roman" w:hAnsi="Times New Roman" w:hint="eastAsia"/>
        </w:rPr>
        <w:t>&gt;</w:t>
      </w:r>
      <w:r w:rsidRPr="009F3DE4">
        <w:rPr>
          <w:rFonts w:ascii="Times New Roman" w:hAnsi="Times New Roman"/>
        </w:rPr>
        <w:t xml:space="preserve"> 0.</w:t>
      </w:r>
    </w:p>
    <w:p w14:paraId="65DF3228" w14:textId="01D0DB0A" w:rsidR="00291B49" w:rsidRPr="009F3DE4" w:rsidRDefault="00291B49" w:rsidP="00291B49">
      <w:pPr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b) </w:t>
      </w:r>
      <w:r w:rsidRPr="00A24464">
        <w:rPr>
          <w:rFonts w:ascii="Times New Roman" w:hAnsi="Times New Roman"/>
          <w:i/>
        </w:rPr>
        <w:t>v</w:t>
      </w:r>
      <w:r w:rsidRPr="009F3DE4">
        <w:rPr>
          <w:rFonts w:ascii="Times New Roman" w:hAnsi="Times New Roman"/>
          <w:vertAlign w:val="subscript"/>
        </w:rPr>
        <w:t>L</w:t>
      </w:r>
      <w:r w:rsidRPr="009F3DE4">
        <w:rPr>
          <w:rFonts w:ascii="Times New Roman" w:hAnsi="Times New Roman"/>
        </w:rPr>
        <w:t>(</w:t>
      </w:r>
      <w:r w:rsidRPr="00A24464">
        <w:rPr>
          <w:rFonts w:ascii="Times New Roman" w:hAnsi="Times New Roman"/>
          <w:i/>
        </w:rPr>
        <w:t>t</w:t>
      </w:r>
      <w:r w:rsidRPr="009F3DE4">
        <w:rPr>
          <w:rFonts w:ascii="Times New Roman" w:hAnsi="Times New Roman"/>
        </w:rPr>
        <w:t xml:space="preserve">), t </w:t>
      </w:r>
      <w:r w:rsidR="009F72DB">
        <w:rPr>
          <w:rFonts w:ascii="Times New Roman" w:hAnsi="Times New Roman" w:hint="eastAsia"/>
        </w:rPr>
        <w:t>&gt;</w:t>
      </w:r>
      <w:r w:rsidRPr="009F3DE4">
        <w:rPr>
          <w:rFonts w:ascii="Times New Roman" w:hAnsi="Times New Roman"/>
        </w:rPr>
        <w:t xml:space="preserve"> 0</w:t>
      </w:r>
    </w:p>
    <w:p w14:paraId="3E940D63" w14:textId="1036E9AD" w:rsidR="00291B49" w:rsidRPr="009F3DE4" w:rsidRDefault="00291B49" w:rsidP="00291B49">
      <w:pPr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c) </w:t>
      </w:r>
      <w:r w:rsidRPr="00A24464">
        <w:rPr>
          <w:rFonts w:ascii="Times New Roman" w:hAnsi="Times New Roman"/>
          <w:i/>
        </w:rPr>
        <w:t>i</w:t>
      </w:r>
      <w:r w:rsidR="005425AB" w:rsidRPr="000B54D3">
        <w:rPr>
          <w:rFonts w:cs="Cambria Math"/>
          <w:vertAlign w:val="subscript"/>
        </w:rPr>
        <w:t>△</w:t>
      </w:r>
      <w:r w:rsidRPr="009F3DE4">
        <w:rPr>
          <w:rFonts w:ascii="Times New Roman" w:hAnsi="Times New Roman"/>
        </w:rPr>
        <w:t xml:space="preserve">(t), t </w:t>
      </w:r>
      <w:r w:rsidR="009F72DB">
        <w:rPr>
          <w:rFonts w:ascii="Times New Roman" w:hAnsi="Times New Roman" w:hint="eastAsia"/>
        </w:rPr>
        <w:t>&gt;</w:t>
      </w:r>
      <w:r w:rsidRPr="009F3DE4">
        <w:rPr>
          <w:rFonts w:ascii="Times New Roman" w:hAnsi="Times New Roman"/>
        </w:rPr>
        <w:t xml:space="preserve"> 0</w:t>
      </w:r>
    </w:p>
    <w:p w14:paraId="301A5A64" w14:textId="77777777" w:rsidR="00291B49" w:rsidRPr="009F3DE4" w:rsidRDefault="00291B49" w:rsidP="00291B49">
      <w:pPr>
        <w:rPr>
          <w:rFonts w:ascii="Times New Roman" w:hAnsi="Times New Roman"/>
        </w:rPr>
      </w:pPr>
    </w:p>
    <w:p w14:paraId="4DE54DE3" w14:textId="022F7CBC" w:rsidR="00291B49" w:rsidRPr="009F3DE4" w:rsidRDefault="00B90E9B" w:rsidP="00291B49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291B49" w:rsidRPr="009F3DE4">
        <w:rPr>
          <w:rFonts w:ascii="Times New Roman" w:hAnsi="Times New Roman"/>
        </w:rPr>
        <w:t xml:space="preserve">. </w:t>
      </w:r>
      <w:r w:rsidR="00B879EC" w:rsidRPr="00B879EC">
        <w:rPr>
          <w:rFonts w:ascii="Times New Roman" w:hAnsi="Times New Roman"/>
          <w:b/>
        </w:rPr>
        <w:t>(1</w:t>
      </w:r>
      <w:r w:rsidR="00B879EC">
        <w:rPr>
          <w:rFonts w:ascii="Times New Roman" w:hAnsi="Times New Roman"/>
          <w:b/>
        </w:rPr>
        <w:t>5</w:t>
      </w:r>
      <w:r w:rsidR="00B879EC" w:rsidRPr="00B879EC">
        <w:rPr>
          <w:rFonts w:ascii="Times New Roman" w:hAnsi="Times New Roman"/>
          <w:b/>
        </w:rPr>
        <w:t xml:space="preserve"> points) </w:t>
      </w:r>
      <w:r w:rsidR="00A8583A">
        <w:rPr>
          <w:rFonts w:ascii="Times New Roman" w:hAnsi="Times New Roman" w:hint="eastAsia"/>
        </w:rPr>
        <w:t>Consider</w:t>
      </w:r>
      <w:r w:rsidR="00A8583A">
        <w:rPr>
          <w:rFonts w:ascii="Times New Roman" w:hAnsi="Times New Roman"/>
        </w:rPr>
        <w:t xml:space="preserve"> the RLC circuit</w:t>
      </w:r>
      <w:r w:rsidR="00291B49" w:rsidRPr="009F3DE4">
        <w:rPr>
          <w:rFonts w:ascii="Times New Roman" w:hAnsi="Times New Roman"/>
        </w:rPr>
        <w:t xml:space="preserve"> below, for t</w:t>
      </w:r>
      <w:r w:rsidR="005A76C1">
        <w:rPr>
          <w:rFonts w:ascii="Times New Roman" w:hAnsi="Times New Roman"/>
        </w:rPr>
        <w:t xml:space="preserve"> </w:t>
      </w:r>
      <w:r w:rsidR="00291B49" w:rsidRPr="009F3DE4">
        <w:rPr>
          <w:rFonts w:ascii="Times New Roman" w:hAnsi="Times New Roman"/>
        </w:rPr>
        <w:t>&lt;</w:t>
      </w:r>
      <w:r w:rsidR="005A76C1">
        <w:rPr>
          <w:rFonts w:ascii="Times New Roman" w:hAnsi="Times New Roman"/>
        </w:rPr>
        <w:t xml:space="preserve"> </w:t>
      </w:r>
      <w:r w:rsidR="00291B49" w:rsidRPr="009F3DE4">
        <w:rPr>
          <w:rFonts w:ascii="Times New Roman" w:hAnsi="Times New Roman"/>
        </w:rPr>
        <w:t>0, the switches were open for a long time.</w:t>
      </w:r>
    </w:p>
    <w:p w14:paraId="70E9E9E2" w14:textId="31212116" w:rsidR="00291B49" w:rsidRPr="009F3DE4" w:rsidRDefault="00291B49" w:rsidP="00291B49">
      <w:pPr>
        <w:rPr>
          <w:rFonts w:ascii="Times New Roman" w:hAnsi="Times New Roman"/>
        </w:rPr>
      </w:pPr>
      <w:r w:rsidRPr="009F3DE4">
        <w:rPr>
          <w:rFonts w:ascii="Times New Roman" w:hAnsi="Times New Roman"/>
        </w:rPr>
        <w:t>At t</w:t>
      </w:r>
      <w:r w:rsidR="00871B31">
        <w:rPr>
          <w:rFonts w:ascii="Times New Roman" w:hAnsi="Times New Roman"/>
        </w:rPr>
        <w:t xml:space="preserve"> </w:t>
      </w:r>
      <w:r w:rsidRPr="009F3DE4">
        <w:rPr>
          <w:rFonts w:ascii="Times New Roman" w:hAnsi="Times New Roman"/>
        </w:rPr>
        <w:t>=</w:t>
      </w:r>
      <w:r w:rsidR="00871B31">
        <w:rPr>
          <w:rFonts w:ascii="Times New Roman" w:hAnsi="Times New Roman"/>
        </w:rPr>
        <w:t xml:space="preserve"> </w:t>
      </w:r>
      <w:r w:rsidRPr="009F3DE4">
        <w:rPr>
          <w:rFonts w:ascii="Times New Roman" w:hAnsi="Times New Roman"/>
        </w:rPr>
        <w:t>0, both switches were closed, having 2 additional current source</w:t>
      </w:r>
      <w:r w:rsidR="00B3466B">
        <w:rPr>
          <w:rFonts w:ascii="Times New Roman" w:hAnsi="Times New Roman" w:hint="eastAsia"/>
        </w:rPr>
        <w:t>s</w:t>
      </w:r>
      <w:r w:rsidRPr="009F3DE4">
        <w:rPr>
          <w:rFonts w:ascii="Times New Roman" w:hAnsi="Times New Roman"/>
        </w:rPr>
        <w:t xml:space="preserve"> added into the circuit. Find:</w:t>
      </w:r>
    </w:p>
    <w:p w14:paraId="58BE7CEF" w14:textId="2C2E12B5" w:rsidR="00291B49" w:rsidRPr="009F3DE4" w:rsidRDefault="00291B49" w:rsidP="00291B49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The initial value of </w:t>
      </w:r>
      <w:r w:rsidR="006024D9" w:rsidRPr="00A24464">
        <w:rPr>
          <w:rFonts w:ascii="Times New Roman" w:hAnsi="Times New Roman"/>
          <w:i/>
        </w:rPr>
        <w:t>v</w:t>
      </w:r>
      <w:r w:rsidR="006024D9" w:rsidRPr="009F3DE4">
        <w:rPr>
          <w:rFonts w:ascii="Times New Roman" w:hAnsi="Times New Roman"/>
          <w:vertAlign w:val="subscript"/>
        </w:rPr>
        <w:t>c</w:t>
      </w:r>
      <w:r w:rsidR="006024D9">
        <w:rPr>
          <w:rFonts w:ascii="Times New Roman" w:hAnsi="Times New Roman"/>
        </w:rPr>
        <w:t>(</w:t>
      </w:r>
      <w:r w:rsidR="006024D9" w:rsidRPr="00A24464">
        <w:rPr>
          <w:rFonts w:ascii="Times New Roman" w:hAnsi="Times New Roman"/>
          <w:i/>
        </w:rPr>
        <w:t>t</w:t>
      </w:r>
      <w:r w:rsidR="006024D9">
        <w:rPr>
          <w:rFonts w:ascii="Times New Roman" w:hAnsi="Times New Roman"/>
        </w:rPr>
        <w:t>)</w:t>
      </w:r>
      <w:r w:rsidRPr="009F3DE4">
        <w:rPr>
          <w:rFonts w:ascii="Times New Roman" w:hAnsi="Times New Roman"/>
        </w:rPr>
        <w:t>、</w:t>
      </w:r>
      <w:r w:rsidRPr="00A24464">
        <w:rPr>
          <w:rFonts w:ascii="Times New Roman" w:hAnsi="Times New Roman"/>
          <w:i/>
        </w:rPr>
        <w:t>i</w:t>
      </w:r>
      <w:r w:rsidRPr="009F3DE4">
        <w:rPr>
          <w:rFonts w:ascii="Times New Roman" w:hAnsi="Times New Roman"/>
          <w:vertAlign w:val="subscript"/>
        </w:rPr>
        <w:t>L</w:t>
      </w:r>
      <w:r w:rsidR="006024D9">
        <w:rPr>
          <w:rFonts w:ascii="Times New Roman" w:hAnsi="Times New Roman"/>
        </w:rPr>
        <w:t>(</w:t>
      </w:r>
      <w:r w:rsidR="006024D9" w:rsidRPr="002D1037">
        <w:rPr>
          <w:rFonts w:ascii="Times New Roman" w:hAnsi="Times New Roman"/>
          <w:i/>
        </w:rPr>
        <w:t>t</w:t>
      </w:r>
      <w:r w:rsidR="006024D9">
        <w:rPr>
          <w:rFonts w:ascii="Times New Roman" w:hAnsi="Times New Roman"/>
        </w:rPr>
        <w:t>)</w:t>
      </w:r>
      <w:r w:rsidR="00A8583A">
        <w:rPr>
          <w:rFonts w:ascii="Times New Roman" w:hAnsi="Times New Roman"/>
        </w:rPr>
        <w:t xml:space="preserve"> at t=0.</w:t>
      </w:r>
    </w:p>
    <w:p w14:paraId="1ECBC427" w14:textId="630C4D36" w:rsidR="00291B49" w:rsidRPr="009F3DE4" w:rsidRDefault="00291B49" w:rsidP="00291B49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9F3DE4">
        <w:rPr>
          <w:rFonts w:ascii="Times New Roman" w:hAnsi="Times New Roman"/>
        </w:rPr>
        <w:t xml:space="preserve">The expression for </w:t>
      </w:r>
      <w:r w:rsidR="006024D9" w:rsidRPr="002D1037">
        <w:rPr>
          <w:rFonts w:ascii="Times New Roman" w:hAnsi="Times New Roman"/>
          <w:i/>
        </w:rPr>
        <w:t>v</w:t>
      </w:r>
      <w:r w:rsidR="006024D9" w:rsidRPr="009F3DE4">
        <w:rPr>
          <w:rFonts w:ascii="Times New Roman" w:hAnsi="Times New Roman"/>
          <w:vertAlign w:val="subscript"/>
        </w:rPr>
        <w:t>c</w:t>
      </w:r>
      <w:r w:rsidRPr="009F3DE4">
        <w:rPr>
          <w:rFonts w:ascii="Times New Roman" w:hAnsi="Times New Roman"/>
        </w:rPr>
        <w:t>(t) when t</w:t>
      </w:r>
      <w:r w:rsidR="00BE4B3F">
        <w:rPr>
          <w:rFonts w:ascii="Times New Roman" w:hAnsi="Times New Roman"/>
        </w:rPr>
        <w:t xml:space="preserve"> </w:t>
      </w:r>
      <w:r w:rsidRPr="009F3DE4">
        <w:rPr>
          <w:rFonts w:ascii="Times New Roman" w:hAnsi="Times New Roman"/>
        </w:rPr>
        <w:t>&gt;</w:t>
      </w:r>
      <w:r w:rsidR="00BE4B3F">
        <w:rPr>
          <w:rFonts w:ascii="Times New Roman" w:hAnsi="Times New Roman"/>
        </w:rPr>
        <w:t xml:space="preserve"> </w:t>
      </w:r>
      <w:r w:rsidRPr="009F3DE4">
        <w:rPr>
          <w:rFonts w:ascii="Times New Roman" w:hAnsi="Times New Roman"/>
        </w:rPr>
        <w:t>0</w:t>
      </w:r>
    </w:p>
    <w:p w14:paraId="0DFAEEAC" w14:textId="4481A839" w:rsidR="00291B49" w:rsidRDefault="004636E6" w:rsidP="002A783B">
      <w:pPr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</w:rPr>
        <w:object w:dxaOrig="6072" w:dyaOrig="5124" w14:anchorId="57ADB820">
          <v:shape id="_x0000_i1030" type="#_x0000_t75" style="width:234pt;height:196.8pt" o:ole="">
            <v:imagedata r:id="rId17" o:title=""/>
          </v:shape>
          <o:OLEObject Type="Embed" ProgID="Visio.Drawing.15" ShapeID="_x0000_i1030" DrawAspect="Content" ObjectID="_1650304291" r:id="rId18"/>
        </w:object>
      </w:r>
    </w:p>
    <w:p w14:paraId="6AC41172" w14:textId="12B70EFC" w:rsidR="002A783B" w:rsidRPr="009F3DE4" w:rsidRDefault="002A783B" w:rsidP="00A24464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ig. </w:t>
      </w:r>
      <w:r w:rsidR="0010304A">
        <w:rPr>
          <w:rFonts w:ascii="Times New Roman" w:hAnsi="Times New Roman"/>
        </w:rPr>
        <w:t>6</w:t>
      </w:r>
    </w:p>
    <w:p w14:paraId="5846630A" w14:textId="77777777" w:rsidR="00291B49" w:rsidRPr="009F3DE4" w:rsidRDefault="00291B49" w:rsidP="00291B49">
      <w:pPr>
        <w:rPr>
          <w:rFonts w:ascii="Times New Roman" w:hAnsi="Times New Roman"/>
        </w:rPr>
      </w:pPr>
    </w:p>
    <w:p w14:paraId="1F5262D5" w14:textId="63EA14C4" w:rsidR="00291B49" w:rsidRPr="009F3DE4" w:rsidRDefault="00B90E9B" w:rsidP="00291B49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291B49" w:rsidRPr="009F3DE4">
        <w:rPr>
          <w:rFonts w:ascii="Times New Roman" w:hAnsi="Times New Roman"/>
        </w:rPr>
        <w:t xml:space="preserve">. </w:t>
      </w:r>
      <w:r w:rsidR="00B879EC" w:rsidRPr="00B879EC">
        <w:rPr>
          <w:rFonts w:ascii="Times New Roman" w:hAnsi="Times New Roman"/>
          <w:b/>
        </w:rPr>
        <w:t>(1</w:t>
      </w:r>
      <w:r w:rsidR="00B879EC">
        <w:rPr>
          <w:rFonts w:ascii="Times New Roman" w:hAnsi="Times New Roman"/>
          <w:b/>
        </w:rPr>
        <w:t>5</w:t>
      </w:r>
      <w:r w:rsidR="00B879EC" w:rsidRPr="00B879EC">
        <w:rPr>
          <w:rFonts w:ascii="Times New Roman" w:hAnsi="Times New Roman"/>
          <w:b/>
        </w:rPr>
        <w:t xml:space="preserve"> points) </w:t>
      </w:r>
      <w:r w:rsidR="00291B49" w:rsidRPr="009F3DE4">
        <w:rPr>
          <w:rFonts w:ascii="Times New Roman" w:hAnsi="Times New Roman"/>
        </w:rPr>
        <w:t xml:space="preserve">For the circuit below, find </w:t>
      </w:r>
      <w:r w:rsidR="00291B49" w:rsidRPr="00A24464">
        <w:rPr>
          <w:rFonts w:ascii="Times New Roman" w:hAnsi="Times New Roman"/>
          <w:i/>
        </w:rPr>
        <w:t>i</w:t>
      </w:r>
      <w:r w:rsidR="00291B49" w:rsidRPr="009F3DE4">
        <w:rPr>
          <w:rFonts w:ascii="Times New Roman" w:hAnsi="Times New Roman"/>
        </w:rPr>
        <w:t xml:space="preserve">(t) and </w:t>
      </w:r>
      <w:r w:rsidR="00291B49" w:rsidRPr="00A24464">
        <w:rPr>
          <w:rFonts w:ascii="Times New Roman" w:hAnsi="Times New Roman"/>
          <w:i/>
        </w:rPr>
        <w:t>v</w:t>
      </w:r>
      <w:r w:rsidR="00291B49" w:rsidRPr="009F3DE4">
        <w:rPr>
          <w:rFonts w:ascii="Times New Roman" w:hAnsi="Times New Roman"/>
        </w:rPr>
        <w:t xml:space="preserve">(t) for </w:t>
      </w:r>
      <w:r w:rsidR="00291B49" w:rsidRPr="00A24464">
        <w:rPr>
          <w:rFonts w:ascii="Times New Roman" w:hAnsi="Times New Roman"/>
          <w:i/>
        </w:rPr>
        <w:t>t</w:t>
      </w:r>
      <w:r w:rsidR="00432EA4">
        <w:rPr>
          <w:rFonts w:ascii="Times New Roman" w:hAnsi="Times New Roman"/>
        </w:rPr>
        <w:t xml:space="preserve"> </w:t>
      </w:r>
      <w:r w:rsidR="00291B49" w:rsidRPr="009F3DE4">
        <w:rPr>
          <w:rFonts w:ascii="Times New Roman" w:hAnsi="Times New Roman"/>
        </w:rPr>
        <w:t>&gt;</w:t>
      </w:r>
      <w:r w:rsidR="00432EA4">
        <w:rPr>
          <w:rFonts w:ascii="Times New Roman" w:hAnsi="Times New Roman"/>
        </w:rPr>
        <w:t xml:space="preserve"> </w:t>
      </w:r>
      <w:r w:rsidR="00291B49" w:rsidRPr="009F3DE4">
        <w:rPr>
          <w:rFonts w:ascii="Times New Roman" w:hAnsi="Times New Roman"/>
        </w:rPr>
        <w:t>0.</w:t>
      </w:r>
      <w:r w:rsidR="000D31C1">
        <w:rPr>
          <w:rFonts w:ascii="Times New Roman" w:hAnsi="Times New Roman"/>
        </w:rPr>
        <w:t xml:space="preserve"> Assume the system reaches steady state before </w:t>
      </w:r>
      <w:r w:rsidR="000D31C1" w:rsidRPr="002D1037">
        <w:rPr>
          <w:rFonts w:ascii="Times New Roman" w:hAnsi="Times New Roman"/>
          <w:i/>
        </w:rPr>
        <w:t>t</w:t>
      </w:r>
      <w:r w:rsidR="000D31C1">
        <w:rPr>
          <w:rFonts w:ascii="Times New Roman" w:hAnsi="Times New Roman"/>
        </w:rPr>
        <w:t xml:space="preserve"> = </w:t>
      </w:r>
      <w:r w:rsidR="000D31C1" w:rsidRPr="009F3DE4">
        <w:rPr>
          <w:rFonts w:ascii="Times New Roman" w:hAnsi="Times New Roman"/>
        </w:rPr>
        <w:t>0</w:t>
      </w:r>
      <w:r w:rsidR="000D31C1">
        <w:rPr>
          <w:rFonts w:ascii="Times New Roman" w:hAnsi="Times New Roman"/>
        </w:rPr>
        <w:t>.</w:t>
      </w:r>
    </w:p>
    <w:p w14:paraId="36A65AF3" w14:textId="3A7D63BF" w:rsidR="00291B49" w:rsidRDefault="00291B49" w:rsidP="00A24464">
      <w:pPr>
        <w:jc w:val="center"/>
        <w:rPr>
          <w:rFonts w:ascii="Times New Roman" w:hAnsi="Times New Roman"/>
        </w:rPr>
      </w:pPr>
      <w:r w:rsidRPr="009F3DE4">
        <w:rPr>
          <w:rFonts w:ascii="Times New Roman" w:hAnsi="Times New Roman"/>
          <w:noProof/>
        </w:rPr>
        <w:drawing>
          <wp:inline distT="0" distB="0" distL="0" distR="0" wp14:anchorId="6B0FC156" wp14:editId="538D5A15">
            <wp:extent cx="2991917" cy="9095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917" cy="9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1414" w14:textId="038C5F0A" w:rsidR="00291B49" w:rsidRPr="009F3DE4" w:rsidRDefault="00960631" w:rsidP="00B07A66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ig. </w:t>
      </w:r>
      <w:r w:rsidR="0072390E">
        <w:rPr>
          <w:rFonts w:ascii="Times New Roman" w:hAnsi="Times New Roman"/>
        </w:rPr>
        <w:t>7</w:t>
      </w:r>
      <w:bookmarkStart w:id="0" w:name="_GoBack"/>
      <w:bookmarkEnd w:id="0"/>
    </w:p>
    <w:sectPr w:rsidR="00291B49" w:rsidRPr="009F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0FE31" w14:textId="77777777" w:rsidR="000E6069" w:rsidRDefault="000E6069" w:rsidP="00291B49">
      <w:r>
        <w:separator/>
      </w:r>
    </w:p>
  </w:endnote>
  <w:endnote w:type="continuationSeparator" w:id="0">
    <w:p w14:paraId="6C504B4C" w14:textId="77777777" w:rsidR="000E6069" w:rsidRDefault="000E6069" w:rsidP="0029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DB2FB" w14:textId="77777777" w:rsidR="000E6069" w:rsidRDefault="000E6069" w:rsidP="00291B49">
      <w:r>
        <w:separator/>
      </w:r>
    </w:p>
  </w:footnote>
  <w:footnote w:type="continuationSeparator" w:id="0">
    <w:p w14:paraId="4C04D93B" w14:textId="77777777" w:rsidR="000E6069" w:rsidRDefault="000E6069" w:rsidP="00291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A59BB"/>
    <w:multiLevelType w:val="hybridMultilevel"/>
    <w:tmpl w:val="F2A2EBCC"/>
    <w:lvl w:ilvl="0" w:tplc="04C40B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54CEB"/>
    <w:multiLevelType w:val="hybridMultilevel"/>
    <w:tmpl w:val="82BA9094"/>
    <w:lvl w:ilvl="0" w:tplc="8B1656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451F2"/>
    <w:multiLevelType w:val="hybridMultilevel"/>
    <w:tmpl w:val="23D4025C"/>
    <w:lvl w:ilvl="0" w:tplc="224AB9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55904"/>
    <w:multiLevelType w:val="hybridMultilevel"/>
    <w:tmpl w:val="FE9671F0"/>
    <w:lvl w:ilvl="0" w:tplc="CA6C1C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5C6059"/>
    <w:multiLevelType w:val="hybridMultilevel"/>
    <w:tmpl w:val="6A8CEAD8"/>
    <w:lvl w:ilvl="0" w:tplc="005041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C7"/>
    <w:rsid w:val="00004A67"/>
    <w:rsid w:val="00025FD8"/>
    <w:rsid w:val="0007414E"/>
    <w:rsid w:val="00074DEB"/>
    <w:rsid w:val="00085718"/>
    <w:rsid w:val="00096E3C"/>
    <w:rsid w:val="000B54D3"/>
    <w:rsid w:val="000D31C1"/>
    <w:rsid w:val="000E3D3D"/>
    <w:rsid w:val="000E6069"/>
    <w:rsid w:val="0010304A"/>
    <w:rsid w:val="0010528B"/>
    <w:rsid w:val="001327B0"/>
    <w:rsid w:val="00151985"/>
    <w:rsid w:val="00162FFD"/>
    <w:rsid w:val="0019297A"/>
    <w:rsid w:val="001A567B"/>
    <w:rsid w:val="001A6660"/>
    <w:rsid w:val="001B6C7E"/>
    <w:rsid w:val="001C4573"/>
    <w:rsid w:val="001E6750"/>
    <w:rsid w:val="001F5098"/>
    <w:rsid w:val="001F71B0"/>
    <w:rsid w:val="00212EF9"/>
    <w:rsid w:val="00216DCA"/>
    <w:rsid w:val="00225D8F"/>
    <w:rsid w:val="00245218"/>
    <w:rsid w:val="0026423A"/>
    <w:rsid w:val="00291B49"/>
    <w:rsid w:val="002A783B"/>
    <w:rsid w:val="002A7D67"/>
    <w:rsid w:val="002C3A90"/>
    <w:rsid w:val="002C6842"/>
    <w:rsid w:val="002D0E53"/>
    <w:rsid w:val="002D3DC8"/>
    <w:rsid w:val="002E1828"/>
    <w:rsid w:val="002F3BC7"/>
    <w:rsid w:val="00314026"/>
    <w:rsid w:val="0033018E"/>
    <w:rsid w:val="0034252F"/>
    <w:rsid w:val="00346135"/>
    <w:rsid w:val="00377D5C"/>
    <w:rsid w:val="003A610D"/>
    <w:rsid w:val="003D1F9E"/>
    <w:rsid w:val="003F076E"/>
    <w:rsid w:val="00404FC4"/>
    <w:rsid w:val="00412395"/>
    <w:rsid w:val="00432EA4"/>
    <w:rsid w:val="00441797"/>
    <w:rsid w:val="004636E6"/>
    <w:rsid w:val="00467DE8"/>
    <w:rsid w:val="004747CB"/>
    <w:rsid w:val="004A2934"/>
    <w:rsid w:val="004C111C"/>
    <w:rsid w:val="005425AB"/>
    <w:rsid w:val="00557507"/>
    <w:rsid w:val="005A76C1"/>
    <w:rsid w:val="005C3E87"/>
    <w:rsid w:val="005E6F77"/>
    <w:rsid w:val="006024D9"/>
    <w:rsid w:val="006437C9"/>
    <w:rsid w:val="0065576B"/>
    <w:rsid w:val="00697409"/>
    <w:rsid w:val="006E44BA"/>
    <w:rsid w:val="0072390E"/>
    <w:rsid w:val="0075787A"/>
    <w:rsid w:val="00786BF0"/>
    <w:rsid w:val="007A2E11"/>
    <w:rsid w:val="007E5051"/>
    <w:rsid w:val="008077AA"/>
    <w:rsid w:val="00856A17"/>
    <w:rsid w:val="008713F4"/>
    <w:rsid w:val="00871B31"/>
    <w:rsid w:val="00884A61"/>
    <w:rsid w:val="008A37A2"/>
    <w:rsid w:val="008F5CB9"/>
    <w:rsid w:val="009066D8"/>
    <w:rsid w:val="00921213"/>
    <w:rsid w:val="00951350"/>
    <w:rsid w:val="00960631"/>
    <w:rsid w:val="00990ECB"/>
    <w:rsid w:val="009A2ED9"/>
    <w:rsid w:val="009D4385"/>
    <w:rsid w:val="009F3DE4"/>
    <w:rsid w:val="009F72DB"/>
    <w:rsid w:val="00A15760"/>
    <w:rsid w:val="00A21219"/>
    <w:rsid w:val="00A24464"/>
    <w:rsid w:val="00A8383C"/>
    <w:rsid w:val="00A8583A"/>
    <w:rsid w:val="00A951AF"/>
    <w:rsid w:val="00AD72B7"/>
    <w:rsid w:val="00B07A66"/>
    <w:rsid w:val="00B1107A"/>
    <w:rsid w:val="00B15987"/>
    <w:rsid w:val="00B15B85"/>
    <w:rsid w:val="00B17352"/>
    <w:rsid w:val="00B253B0"/>
    <w:rsid w:val="00B26AFD"/>
    <w:rsid w:val="00B3466B"/>
    <w:rsid w:val="00B36B4E"/>
    <w:rsid w:val="00B652B3"/>
    <w:rsid w:val="00B84161"/>
    <w:rsid w:val="00B879EC"/>
    <w:rsid w:val="00B90E9B"/>
    <w:rsid w:val="00BC24F1"/>
    <w:rsid w:val="00BD5B2C"/>
    <w:rsid w:val="00BE4B3F"/>
    <w:rsid w:val="00C02C18"/>
    <w:rsid w:val="00C03D06"/>
    <w:rsid w:val="00C121D3"/>
    <w:rsid w:val="00C1400E"/>
    <w:rsid w:val="00C20319"/>
    <w:rsid w:val="00C21769"/>
    <w:rsid w:val="00C27098"/>
    <w:rsid w:val="00C337AC"/>
    <w:rsid w:val="00C436A9"/>
    <w:rsid w:val="00C8747B"/>
    <w:rsid w:val="00C90AD5"/>
    <w:rsid w:val="00CA2F1E"/>
    <w:rsid w:val="00CB2ABA"/>
    <w:rsid w:val="00CB6B59"/>
    <w:rsid w:val="00CB733D"/>
    <w:rsid w:val="00CC15F2"/>
    <w:rsid w:val="00CC299B"/>
    <w:rsid w:val="00CD195B"/>
    <w:rsid w:val="00CE795C"/>
    <w:rsid w:val="00D111A6"/>
    <w:rsid w:val="00D2289E"/>
    <w:rsid w:val="00D25E08"/>
    <w:rsid w:val="00D44269"/>
    <w:rsid w:val="00D6617A"/>
    <w:rsid w:val="00D9374E"/>
    <w:rsid w:val="00D96C80"/>
    <w:rsid w:val="00DB6F32"/>
    <w:rsid w:val="00DD77AF"/>
    <w:rsid w:val="00DF14B7"/>
    <w:rsid w:val="00E00E18"/>
    <w:rsid w:val="00E03526"/>
    <w:rsid w:val="00E04CE9"/>
    <w:rsid w:val="00E30672"/>
    <w:rsid w:val="00E3284B"/>
    <w:rsid w:val="00E40B8B"/>
    <w:rsid w:val="00E7666B"/>
    <w:rsid w:val="00E86F5D"/>
    <w:rsid w:val="00E87EC4"/>
    <w:rsid w:val="00E945E5"/>
    <w:rsid w:val="00EA3B18"/>
    <w:rsid w:val="00EA603F"/>
    <w:rsid w:val="00EC64F9"/>
    <w:rsid w:val="00EF0BFF"/>
    <w:rsid w:val="00EF1BA3"/>
    <w:rsid w:val="00EF54D6"/>
    <w:rsid w:val="00F26CEE"/>
    <w:rsid w:val="00F50A6B"/>
    <w:rsid w:val="00F51BE5"/>
    <w:rsid w:val="00F7028B"/>
    <w:rsid w:val="00F82CD5"/>
    <w:rsid w:val="00F92E81"/>
    <w:rsid w:val="00FA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A5565"/>
  <w15:chartTrackingRefBased/>
  <w15:docId w15:val="{B63C97DF-0C47-432E-B05A-8F46C044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F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A2E11"/>
    <w:rPr>
      <w:color w:val="808080"/>
    </w:rPr>
  </w:style>
  <w:style w:type="paragraph" w:styleId="a5">
    <w:name w:val="header"/>
    <w:basedOn w:val="a"/>
    <w:link w:val="a6"/>
    <w:uiPriority w:val="99"/>
    <w:unhideWhenUsed/>
    <w:rsid w:val="00291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B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B4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F076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076E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990EC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90EC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90ECB"/>
  </w:style>
  <w:style w:type="paragraph" w:styleId="ae">
    <w:name w:val="annotation subject"/>
    <w:basedOn w:val="ac"/>
    <w:next w:val="ac"/>
    <w:link w:val="af"/>
    <w:uiPriority w:val="99"/>
    <w:semiHidden/>
    <w:unhideWhenUsed/>
    <w:rsid w:val="00990EC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90ECB"/>
    <w:rPr>
      <w:b/>
      <w:bCs/>
    </w:rPr>
  </w:style>
  <w:style w:type="paragraph" w:styleId="af0">
    <w:name w:val="Revision"/>
    <w:hidden/>
    <w:uiPriority w:val="99"/>
    <w:semiHidden/>
    <w:rsid w:val="004747CB"/>
  </w:style>
  <w:style w:type="paragraph" w:customStyle="1" w:styleId="Default">
    <w:name w:val="Default"/>
    <w:rsid w:val="00C8747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2</cp:revision>
  <dcterms:created xsi:type="dcterms:W3CDTF">2020-05-06T13:05:00Z</dcterms:created>
  <dcterms:modified xsi:type="dcterms:W3CDTF">2020-05-06T13:05:00Z</dcterms:modified>
</cp:coreProperties>
</file>