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EA42" w14:textId="60CEC0DC" w:rsidR="008B0B91" w:rsidRPr="008B0B91" w:rsidRDefault="008B0B91" w:rsidP="008B0B91">
      <w:pPr>
        <w:ind w:left="720" w:hanging="360"/>
        <w:rPr>
          <w:sz w:val="28"/>
        </w:rPr>
      </w:pPr>
      <w:r>
        <w:rPr>
          <w:sz w:val="28"/>
        </w:rPr>
        <w:t>Intro</w:t>
      </w:r>
    </w:p>
    <w:p w14:paraId="3725B3D4" w14:textId="77777777" w:rsidR="008B0B91" w:rsidRPr="008B0B91" w:rsidRDefault="008B0B91" w:rsidP="008B0B91">
      <w:pPr>
        <w:pStyle w:val="ListParagraph"/>
        <w:numPr>
          <w:ilvl w:val="0"/>
          <w:numId w:val="1"/>
        </w:numPr>
      </w:pPr>
      <w:r w:rsidRPr="008B0B91">
        <w:t>a leading IT security solutions Company.</w:t>
      </w:r>
    </w:p>
    <w:p w14:paraId="5F4EEFB1" w14:textId="6DFD7F9A" w:rsidR="008B0B91" w:rsidRDefault="008B0B91" w:rsidP="008B0B91">
      <w:pPr>
        <w:pStyle w:val="ListParagraph"/>
        <w:numPr>
          <w:ilvl w:val="0"/>
          <w:numId w:val="1"/>
        </w:numPr>
      </w:pPr>
      <w:r w:rsidRPr="008B0B91">
        <w:t>rated amongst top 10 IT security companies in the world</w:t>
      </w:r>
    </w:p>
    <w:p w14:paraId="580BCF98" w14:textId="291BC00B" w:rsidR="008B0B91" w:rsidRDefault="008B0B91" w:rsidP="008B0B91">
      <w:pPr>
        <w:pStyle w:val="ListParagraph"/>
        <w:numPr>
          <w:ilvl w:val="0"/>
          <w:numId w:val="1"/>
        </w:numPr>
      </w:pPr>
      <w:r w:rsidRPr="008B0B91">
        <w:t>Headquarters: Pune, Maharashtra.</w:t>
      </w:r>
    </w:p>
    <w:p w14:paraId="4E86AAAA" w14:textId="14DAAC2A" w:rsidR="008B0B91" w:rsidRPr="008B0B91" w:rsidRDefault="008B0B91" w:rsidP="008B0B91">
      <w:pPr>
        <w:pStyle w:val="ListParagraph"/>
        <w:numPr>
          <w:ilvl w:val="0"/>
          <w:numId w:val="1"/>
        </w:numPr>
      </w:pPr>
      <w:r w:rsidRPr="008B0B91">
        <w:rPr>
          <w:lang w:val="en-IN"/>
        </w:rPr>
        <w:t>Quick Heal Foundation is a CSR arm of Quick Heal Technologies Ltd.</w:t>
      </w:r>
    </w:p>
    <w:p w14:paraId="240B7318" w14:textId="52A140A2" w:rsidR="008B0B91" w:rsidRPr="008B0B91" w:rsidRDefault="008B0B91" w:rsidP="008B0B91">
      <w:pPr>
        <w:ind w:left="360"/>
        <w:rPr>
          <w:sz w:val="28"/>
        </w:rPr>
      </w:pPr>
      <w:r>
        <w:rPr>
          <w:sz w:val="28"/>
        </w:rPr>
        <w:t>Objective</w:t>
      </w:r>
    </w:p>
    <w:p w14:paraId="28A32EAE" w14:textId="1461AC24" w:rsidR="008B0B91" w:rsidRDefault="008B0B91" w:rsidP="008B0B91">
      <w:pPr>
        <w:pStyle w:val="ListParagraph"/>
        <w:numPr>
          <w:ilvl w:val="0"/>
          <w:numId w:val="1"/>
        </w:numPr>
      </w:pPr>
      <w:r w:rsidRPr="008B0B91">
        <w:t>To educate students about online threats</w:t>
      </w:r>
    </w:p>
    <w:p w14:paraId="0880F5C0" w14:textId="77777777" w:rsidR="008B0B91" w:rsidRPr="008B0B91" w:rsidRDefault="008B0B91" w:rsidP="008B0B91">
      <w:pPr>
        <w:pStyle w:val="ListParagraph"/>
        <w:numPr>
          <w:ilvl w:val="0"/>
          <w:numId w:val="1"/>
        </w:numPr>
      </w:pPr>
      <w:r w:rsidRPr="008B0B91">
        <w:t>To identify, prevent and report cybercrime</w:t>
      </w:r>
    </w:p>
    <w:p w14:paraId="02159D8D" w14:textId="6B825CBE" w:rsidR="008B0B91" w:rsidRDefault="008B0B91" w:rsidP="008B0B91">
      <w:pPr>
        <w:pStyle w:val="ListParagraph"/>
        <w:numPr>
          <w:ilvl w:val="0"/>
          <w:numId w:val="1"/>
        </w:numPr>
      </w:pPr>
      <w:r w:rsidRPr="008B0B91">
        <w:t>To promote a culture of responsibility for the online presence</w:t>
      </w:r>
      <w:r>
        <w:t>.</w:t>
      </w:r>
    </w:p>
    <w:p w14:paraId="480F2A2A" w14:textId="58C977B0" w:rsidR="008B0B91" w:rsidRDefault="008B0B91" w:rsidP="008B0B91">
      <w:pPr>
        <w:ind w:left="360"/>
        <w:rPr>
          <w:sz w:val="32"/>
        </w:rPr>
      </w:pPr>
      <w:r>
        <w:rPr>
          <w:sz w:val="32"/>
        </w:rPr>
        <w:t>Questions</w:t>
      </w:r>
    </w:p>
    <w:p w14:paraId="44018B68" w14:textId="5D4334AB" w:rsidR="008B0B91" w:rsidRDefault="008B0B91" w:rsidP="008B0B91">
      <w:pPr>
        <w:ind w:left="360"/>
        <w:rPr>
          <w:sz w:val="32"/>
        </w:rPr>
      </w:pPr>
      <w:r>
        <w:rPr>
          <w:sz w:val="32"/>
        </w:rPr>
        <w:t>Dangers</w:t>
      </w:r>
    </w:p>
    <w:p w14:paraId="58E7219F" w14:textId="77777777" w:rsidR="00C22523" w:rsidRPr="00C22523" w:rsidRDefault="00C22523" w:rsidP="00C2252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24"/>
        </w:rPr>
        <w:t>Virus, malware, personal information, Stranger danger</w:t>
      </w:r>
    </w:p>
    <w:p w14:paraId="76487928" w14:textId="5C4EF5F3" w:rsidR="008B0B91" w:rsidRPr="00C22523" w:rsidRDefault="008167C5" w:rsidP="00C2252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24"/>
        </w:rPr>
        <w:t>Social media, sharing data,</w:t>
      </w:r>
      <w:bookmarkStart w:id="0" w:name="_GoBack"/>
      <w:bookmarkEnd w:id="0"/>
      <w:r w:rsidR="00C22523">
        <w:rPr>
          <w:sz w:val="24"/>
        </w:rPr>
        <w:t xml:space="preserve"> </w:t>
      </w:r>
    </w:p>
    <w:p w14:paraId="26C2A903" w14:textId="77777777" w:rsidR="008B0B91" w:rsidRPr="008B0B91" w:rsidRDefault="008B0B91" w:rsidP="008B0B91"/>
    <w:p w14:paraId="311523AB" w14:textId="77777777" w:rsidR="008B0B91" w:rsidRPr="008B0B91" w:rsidRDefault="008B0B91" w:rsidP="008B0B91"/>
    <w:p w14:paraId="44EC61F0" w14:textId="77777777" w:rsidR="00771ED3" w:rsidRDefault="00771ED3"/>
    <w:sectPr w:rsidR="0077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588"/>
    <w:multiLevelType w:val="hybridMultilevel"/>
    <w:tmpl w:val="D27A0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E6703"/>
    <w:multiLevelType w:val="hybridMultilevel"/>
    <w:tmpl w:val="6C5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6D4D"/>
    <w:multiLevelType w:val="hybridMultilevel"/>
    <w:tmpl w:val="05B8D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91"/>
    <w:rsid w:val="00771ED3"/>
    <w:rsid w:val="008167C5"/>
    <w:rsid w:val="008B0B91"/>
    <w:rsid w:val="00C22523"/>
    <w:rsid w:val="00D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C27F"/>
  <w15:chartTrackingRefBased/>
  <w15:docId w15:val="{0F3CA4C7-47FC-4E62-B573-CA607FCF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</dc:creator>
  <cp:keywords/>
  <dc:description/>
  <cp:lastModifiedBy> </cp:lastModifiedBy>
  <cp:revision>1</cp:revision>
  <dcterms:created xsi:type="dcterms:W3CDTF">2022-10-28T12:49:00Z</dcterms:created>
  <dcterms:modified xsi:type="dcterms:W3CDTF">2022-10-28T13:32:00Z</dcterms:modified>
</cp:coreProperties>
</file>