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6C9" w:rsidRDefault="007616C9" w:rsidP="007616C9">
      <w:pPr>
        <w:pStyle w:val="Heading2"/>
        <w:spacing w:before="133"/>
        <w:ind w:left="1851" w:right="1596"/>
        <w:jc w:val="center"/>
      </w:pPr>
      <w:r>
        <w:rPr>
          <w:u w:val="thick"/>
        </w:rPr>
        <w:t>PRACTICAL 9</w:t>
      </w:r>
    </w:p>
    <w:p w:rsidR="007616C9" w:rsidRDefault="007616C9" w:rsidP="007616C9">
      <w:pPr>
        <w:pStyle w:val="BodyText"/>
        <w:spacing w:before="126"/>
        <w:ind w:left="119"/>
      </w:pPr>
      <w:r>
        <w:rPr>
          <w:b/>
        </w:rPr>
        <w:t xml:space="preserve">Aim: </w:t>
      </w:r>
      <w:r>
        <w:t>Study and analysis of Business Intelligence tools.</w:t>
      </w:r>
    </w:p>
    <w:p w:rsidR="007616C9" w:rsidRDefault="007616C9" w:rsidP="007616C9">
      <w:pPr>
        <w:pStyle w:val="BodyText"/>
        <w:spacing w:before="126"/>
        <w:ind w:left="119"/>
      </w:pPr>
      <w:bookmarkStart w:id="0" w:name="_GoBack"/>
      <w:bookmarkEnd w:id="0"/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9"/>
        <w:gridCol w:w="2108"/>
        <w:gridCol w:w="1915"/>
        <w:gridCol w:w="1915"/>
        <w:gridCol w:w="2088"/>
      </w:tblGrid>
      <w:tr w:rsidR="007616C9" w:rsidRPr="007616C9" w:rsidTr="007616C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Feature/Aspect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Power BI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Tableau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QlikView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en-IN"/>
              </w:rPr>
              <w:t>Pentaho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Vendor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Microsoft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Salesforce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Qlik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Hitachi Vantara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Primary focus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Self-service BI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Data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Associative data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End-to-end data integration &amp; analytics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Licensing model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Subscription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Subscription &amp; Perpetual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Subscription &amp; Perpetual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Subscription &amp; Open-source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Data connectors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number of connectors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number of connectors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number of connectors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Wide range of connectors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Ease of use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User-friendly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Intuitive interface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Moderate learning curve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Moderate learning curve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Data visualization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Good visualization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Excellent visualization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Good visualization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Good visualization capabilities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lastRenderedPageBreak/>
              <w:t>Data preparation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Basic data preparation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data preparation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data preparation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data preparation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Mobile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Yes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Embedding &amp; API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Power BI Embedded &amp; REST API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Tableau JavaScript API &amp; REST API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QlikView Workbench &amp; QlikView SDK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Pentaho API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Integration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Strong integration with Microsoft ecosystem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Integrates well with various platforms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Integrates well with various platforms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Integrates with various platforms and tools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analytics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Limited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analytics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analytics capabilities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Advanced analytics capabilities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Scalability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Scalable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Scalable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Scalable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Scalable</w:t>
            </w:r>
          </w:p>
        </w:tc>
      </w:tr>
      <w:tr w:rsidR="007616C9" w:rsidRPr="007616C9" w:rsidTr="007616C9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Community &amp;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community &amp;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community &amp;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community &amp; support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7616C9" w:rsidRPr="007616C9" w:rsidRDefault="007616C9" w:rsidP="007616C9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</w:pPr>
            <w:r w:rsidRPr="007616C9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en-IN"/>
              </w:rPr>
              <w:t>Large community &amp; support</w:t>
            </w:r>
          </w:p>
        </w:tc>
      </w:tr>
    </w:tbl>
    <w:p w:rsidR="00CA33B7" w:rsidRDefault="00CA33B7"/>
    <w:sectPr w:rsidR="00CA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C9"/>
    <w:rsid w:val="007616C9"/>
    <w:rsid w:val="00CA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ADFC"/>
  <w15:chartTrackingRefBased/>
  <w15:docId w15:val="{2ACE1E95-8AAE-4F1F-84D1-76CD071C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616C9"/>
    <w:pPr>
      <w:widowControl w:val="0"/>
      <w:autoSpaceDE w:val="0"/>
      <w:autoSpaceDN w:val="0"/>
      <w:spacing w:after="0" w:line="240" w:lineRule="auto"/>
      <w:ind w:left="10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6C9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616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616C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SHAH</dc:creator>
  <cp:keywords/>
  <dc:description/>
  <cp:lastModifiedBy>DHAIRYA SHAH</cp:lastModifiedBy>
  <cp:revision>1</cp:revision>
  <dcterms:created xsi:type="dcterms:W3CDTF">2023-04-12T15:46:00Z</dcterms:created>
  <dcterms:modified xsi:type="dcterms:W3CDTF">2023-04-12T15:48:00Z</dcterms:modified>
</cp:coreProperties>
</file>