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491B" w:rsidRPr="00F6491B" w:rsidRDefault="00F6491B" w:rsidP="00F6491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F6491B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What is DAX?</w:t>
      </w:r>
    </w:p>
    <w:p w:rsidR="00F6491B" w:rsidRDefault="00F6491B" w:rsidP="00F6491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6491B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DAX is a collection of </w:t>
      </w:r>
      <w:r w:rsidRPr="00F6491B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n-IN"/>
        </w:rPr>
        <w:t>functions, operators, and constants</w:t>
      </w:r>
      <w:r w:rsidRPr="00F6491B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that can be used in a formula, or expression, to calculate and return one or more values. Stated more simply, </w:t>
      </w:r>
      <w:r w:rsidRPr="00F6491B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n-IN"/>
        </w:rPr>
        <w:t>DAX helps you create new information from data already in your model</w:t>
      </w:r>
      <w:r w:rsidRPr="00F6491B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0B1F17" w:rsidRDefault="000B1F17" w:rsidP="00F6491B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DAX around three fundamental concepts: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Syntax</w:t>
      </w:r>
      <w:r>
        <w:rPr>
          <w:rFonts w:ascii="Segoe UI" w:hAnsi="Segoe UI" w:cs="Segoe UI"/>
          <w:color w:val="171717"/>
          <w:shd w:val="clear" w:color="auto" w:fill="FFFFFF"/>
        </w:rPr>
        <w:t>,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Functions</w:t>
      </w:r>
      <w:r>
        <w:rPr>
          <w:rFonts w:ascii="Segoe UI" w:hAnsi="Segoe UI" w:cs="Segoe UI"/>
          <w:color w:val="171717"/>
          <w:shd w:val="clear" w:color="auto" w:fill="FFFFFF"/>
        </w:rPr>
        <w:t>, and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Context</w:t>
      </w:r>
      <w:r>
        <w:rPr>
          <w:rFonts w:ascii="Segoe UI" w:hAnsi="Segoe UI" w:cs="Segoe UI"/>
          <w:color w:val="171717"/>
          <w:shd w:val="clear" w:color="auto" w:fill="FFFFFF"/>
        </w:rPr>
        <w:t xml:space="preserve">. </w:t>
      </w:r>
    </w:p>
    <w:p w:rsidR="000B1F17" w:rsidRDefault="000B1F17" w:rsidP="00091C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>
            <wp:extent cx="4518660" cy="1348740"/>
            <wp:effectExtent l="0" t="0" r="0" b="3810"/>
            <wp:docPr id="1" name="Picture 1" descr="DAX formula synt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X formula synta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CFB" w:rsidRDefault="00091CFB" w:rsidP="00091CF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measure name, </w:t>
      </w:r>
      <w:r>
        <w:rPr>
          <w:rStyle w:val="Strong"/>
          <w:rFonts w:ascii="Segoe UI" w:hAnsi="Segoe UI" w:cs="Segoe UI"/>
          <w:color w:val="171717"/>
        </w:rPr>
        <w:t>Total Sales</w:t>
      </w:r>
      <w:r>
        <w:rPr>
          <w:rFonts w:ascii="Segoe UI" w:hAnsi="Segoe UI" w:cs="Segoe UI"/>
          <w:color w:val="171717"/>
        </w:rPr>
        <w:t>.</w:t>
      </w:r>
    </w:p>
    <w:p w:rsidR="00091CFB" w:rsidRDefault="00091CFB" w:rsidP="00091CF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B.</w:t>
      </w:r>
      <w:r>
        <w:rPr>
          <w:rFonts w:ascii="Segoe UI" w:hAnsi="Segoe UI" w:cs="Segoe UI"/>
          <w:color w:val="171717"/>
        </w:rPr>
        <w:t> The equals sign operator (</w:t>
      </w:r>
      <w:r>
        <w:rPr>
          <w:rStyle w:val="Strong"/>
          <w:rFonts w:ascii="Segoe UI" w:hAnsi="Segoe UI" w:cs="Segoe UI"/>
          <w:color w:val="171717"/>
        </w:rPr>
        <w:t>=</w:t>
      </w:r>
      <w:r>
        <w:rPr>
          <w:rFonts w:ascii="Segoe UI" w:hAnsi="Segoe UI" w:cs="Segoe UI"/>
          <w:color w:val="171717"/>
        </w:rPr>
        <w:t>), which indicates the beginning of the formula. When calculated, it will return a result.</w:t>
      </w:r>
    </w:p>
    <w:p w:rsidR="00091CFB" w:rsidRDefault="00091CFB" w:rsidP="00091CF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C.</w:t>
      </w:r>
      <w:r>
        <w:rPr>
          <w:rFonts w:ascii="Segoe UI" w:hAnsi="Segoe UI" w:cs="Segoe UI"/>
          <w:color w:val="171717"/>
        </w:rPr>
        <w:t> The DAX function </w:t>
      </w:r>
      <w:r>
        <w:rPr>
          <w:rStyle w:val="Strong"/>
          <w:rFonts w:ascii="Segoe UI" w:hAnsi="Segoe UI" w:cs="Segoe UI"/>
          <w:color w:val="171717"/>
        </w:rPr>
        <w:t>SUM</w:t>
      </w:r>
      <w:r>
        <w:rPr>
          <w:rFonts w:ascii="Segoe UI" w:hAnsi="Segoe UI" w:cs="Segoe UI"/>
          <w:color w:val="171717"/>
        </w:rPr>
        <w:t>, which adds up all of the numbers in the </w:t>
      </w:r>
      <w:proofErr w:type="gramStart"/>
      <w:r>
        <w:rPr>
          <w:rStyle w:val="Strong"/>
          <w:rFonts w:ascii="Segoe UI" w:hAnsi="Segoe UI" w:cs="Segoe UI"/>
          <w:color w:val="171717"/>
        </w:rPr>
        <w:t>Sales[</w:t>
      </w:r>
      <w:proofErr w:type="spellStart"/>
      <w:proofErr w:type="gramEnd"/>
      <w:r>
        <w:rPr>
          <w:rStyle w:val="Strong"/>
          <w:rFonts w:ascii="Segoe UI" w:hAnsi="Segoe UI" w:cs="Segoe UI"/>
          <w:color w:val="171717"/>
        </w:rPr>
        <w:t>SalesAmount</w:t>
      </w:r>
      <w:proofErr w:type="spellEnd"/>
      <w:r>
        <w:rPr>
          <w:rStyle w:val="Strong"/>
          <w:rFonts w:ascii="Segoe UI" w:hAnsi="Segoe UI" w:cs="Segoe UI"/>
          <w:color w:val="171717"/>
        </w:rPr>
        <w:t>]</w:t>
      </w:r>
      <w:r>
        <w:rPr>
          <w:rFonts w:ascii="Segoe UI" w:hAnsi="Segoe UI" w:cs="Segoe UI"/>
          <w:color w:val="171717"/>
        </w:rPr>
        <w:t> column. You’ll learn more about functions later.</w:t>
      </w:r>
    </w:p>
    <w:p w:rsidR="00091CFB" w:rsidRDefault="00091CFB" w:rsidP="00091CF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D.</w:t>
      </w:r>
      <w:r>
        <w:rPr>
          <w:rFonts w:ascii="Segoe UI" w:hAnsi="Segoe UI" w:cs="Segoe UI"/>
          <w:color w:val="171717"/>
        </w:rPr>
        <w:t> Parenthesis </w:t>
      </w:r>
      <w:r>
        <w:rPr>
          <w:rStyle w:val="Strong"/>
          <w:rFonts w:ascii="Segoe UI" w:hAnsi="Segoe UI" w:cs="Segoe UI"/>
          <w:color w:val="171717"/>
        </w:rPr>
        <w:t>()</w:t>
      </w:r>
      <w:r>
        <w:rPr>
          <w:rFonts w:ascii="Segoe UI" w:hAnsi="Segoe UI" w:cs="Segoe UI"/>
          <w:color w:val="171717"/>
        </w:rPr>
        <w:t>, which surround an expression that contains one or more arguments. Most functions require at least one argument. An argument passes a value to a function.</w:t>
      </w:r>
    </w:p>
    <w:p w:rsidR="00091CFB" w:rsidRDefault="00091CFB" w:rsidP="00091CF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E.</w:t>
      </w:r>
      <w:r>
        <w:rPr>
          <w:rFonts w:ascii="Segoe UI" w:hAnsi="Segoe UI" w:cs="Segoe UI"/>
          <w:color w:val="171717"/>
        </w:rPr>
        <w:t> The referenced table, </w:t>
      </w:r>
      <w:r>
        <w:rPr>
          <w:rStyle w:val="Strong"/>
          <w:rFonts w:ascii="Segoe UI" w:hAnsi="Segoe UI" w:cs="Segoe UI"/>
          <w:color w:val="171717"/>
        </w:rPr>
        <w:t>Sales</w:t>
      </w:r>
      <w:r>
        <w:rPr>
          <w:rFonts w:ascii="Segoe UI" w:hAnsi="Segoe UI" w:cs="Segoe UI"/>
          <w:color w:val="171717"/>
        </w:rPr>
        <w:t>.</w:t>
      </w:r>
    </w:p>
    <w:p w:rsidR="00091CFB" w:rsidRDefault="00091CFB" w:rsidP="00091CF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F.</w:t>
      </w:r>
      <w:r>
        <w:rPr>
          <w:rFonts w:ascii="Segoe UI" w:hAnsi="Segoe UI" w:cs="Segoe UI"/>
          <w:color w:val="171717"/>
        </w:rPr>
        <w:t> The referenced column, </w:t>
      </w:r>
      <w:r>
        <w:rPr>
          <w:rStyle w:val="Strong"/>
          <w:rFonts w:ascii="Segoe UI" w:hAnsi="Segoe UI" w:cs="Segoe UI"/>
          <w:color w:val="171717"/>
        </w:rPr>
        <w:t>[</w:t>
      </w:r>
      <w:proofErr w:type="spellStart"/>
      <w:r>
        <w:rPr>
          <w:rStyle w:val="Strong"/>
          <w:rFonts w:ascii="Segoe UI" w:hAnsi="Segoe UI" w:cs="Segoe UI"/>
          <w:color w:val="171717"/>
        </w:rPr>
        <w:t>SalesAmount</w:t>
      </w:r>
      <w:proofErr w:type="spellEnd"/>
      <w:r>
        <w:rPr>
          <w:rStyle w:val="Strong"/>
          <w:rFonts w:ascii="Segoe UI" w:hAnsi="Segoe UI" w:cs="Segoe UI"/>
          <w:color w:val="171717"/>
        </w:rPr>
        <w:t>]</w:t>
      </w:r>
      <w:r>
        <w:rPr>
          <w:rFonts w:ascii="Segoe UI" w:hAnsi="Segoe UI" w:cs="Segoe UI"/>
          <w:color w:val="171717"/>
        </w:rPr>
        <w:t>, in the Sales table. With this argument, the SUM function knows on which column to aggregate a SUM</w:t>
      </w:r>
      <w:r w:rsidR="00641E4B">
        <w:rPr>
          <w:rFonts w:ascii="Segoe UI" w:hAnsi="Segoe UI" w:cs="Segoe UI"/>
          <w:color w:val="171717"/>
        </w:rPr>
        <w:t>.</w:t>
      </w:r>
    </w:p>
    <w:p w:rsidR="00641E4B" w:rsidRDefault="00641E4B" w:rsidP="00091CFB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DAX formulas can contain up to 64 nested functions. It’s unlikely a formula would ever contain so many nested functions. In fact, such a formula would be difficult to create and debug, and it probably wouldn’t be very fast either.</w:t>
      </w:r>
    </w:p>
    <w:p w:rsidR="00641E4B" w:rsidRDefault="00641E4B" w:rsidP="00091CFB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DAX includes the following categories of functions: </w:t>
      </w:r>
      <w:hyperlink r:id="rId6" w:history="1">
        <w:r>
          <w:rPr>
            <w:rStyle w:val="Hyperlink"/>
            <w:rFonts w:ascii="Segoe UI" w:hAnsi="Segoe UI" w:cs="Segoe UI"/>
            <w:shd w:val="clear" w:color="auto" w:fill="FFFFFF"/>
          </w:rPr>
          <w:t>Date and Time</w:t>
        </w:r>
      </w:hyperlink>
      <w:r>
        <w:rPr>
          <w:rFonts w:ascii="Segoe UI" w:hAnsi="Segoe UI" w:cs="Segoe UI"/>
          <w:color w:val="171717"/>
          <w:shd w:val="clear" w:color="auto" w:fill="FFFFFF"/>
        </w:rPr>
        <w:t>, </w:t>
      </w: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Time Intelligence</w:t>
        </w:r>
      </w:hyperlink>
      <w:r>
        <w:rPr>
          <w:rFonts w:ascii="Segoe UI" w:hAnsi="Segoe UI" w:cs="Segoe UI"/>
          <w:color w:val="171717"/>
          <w:shd w:val="clear" w:color="auto" w:fill="FFFFFF"/>
        </w:rPr>
        <w:t>, </w:t>
      </w:r>
      <w:hyperlink r:id="rId8" w:history="1">
        <w:r>
          <w:rPr>
            <w:rStyle w:val="Hyperlink"/>
            <w:rFonts w:ascii="Segoe UI" w:hAnsi="Segoe UI" w:cs="Segoe UI"/>
            <w:shd w:val="clear" w:color="auto" w:fill="FFFFFF"/>
          </w:rPr>
          <w:t>Information</w:t>
        </w:r>
      </w:hyperlink>
      <w:r>
        <w:rPr>
          <w:rFonts w:ascii="Segoe UI" w:hAnsi="Segoe UI" w:cs="Segoe UI"/>
          <w:color w:val="171717"/>
          <w:shd w:val="clear" w:color="auto" w:fill="FFFFFF"/>
        </w:rPr>
        <w:t>, </w:t>
      </w:r>
      <w:hyperlink r:id="rId9" w:history="1">
        <w:r>
          <w:rPr>
            <w:rStyle w:val="Hyperlink"/>
            <w:rFonts w:ascii="Segoe UI" w:hAnsi="Segoe UI" w:cs="Segoe UI"/>
            <w:shd w:val="clear" w:color="auto" w:fill="FFFFFF"/>
          </w:rPr>
          <w:t>Logical</w:t>
        </w:r>
      </w:hyperlink>
      <w:r>
        <w:rPr>
          <w:rFonts w:ascii="Segoe UI" w:hAnsi="Segoe UI" w:cs="Segoe UI"/>
          <w:color w:val="171717"/>
          <w:shd w:val="clear" w:color="auto" w:fill="FFFFFF"/>
        </w:rPr>
        <w:t>, </w:t>
      </w:r>
      <w:hyperlink r:id="rId10" w:history="1">
        <w:r>
          <w:rPr>
            <w:rStyle w:val="Hyperlink"/>
            <w:rFonts w:ascii="Segoe UI" w:hAnsi="Segoe UI" w:cs="Segoe UI"/>
            <w:shd w:val="clear" w:color="auto" w:fill="FFFFFF"/>
          </w:rPr>
          <w:t>Mathematical</w:t>
        </w:r>
      </w:hyperlink>
      <w:r>
        <w:rPr>
          <w:rFonts w:ascii="Segoe UI" w:hAnsi="Segoe UI" w:cs="Segoe UI"/>
          <w:color w:val="171717"/>
          <w:shd w:val="clear" w:color="auto" w:fill="FFFFFF"/>
        </w:rPr>
        <w:t>, </w:t>
      </w: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Statistical</w:t>
        </w:r>
      </w:hyperlink>
      <w:r>
        <w:rPr>
          <w:rFonts w:ascii="Segoe UI" w:hAnsi="Segoe UI" w:cs="Segoe UI"/>
          <w:color w:val="171717"/>
          <w:shd w:val="clear" w:color="auto" w:fill="FFFFFF"/>
        </w:rPr>
        <w:t>, </w:t>
      </w:r>
      <w:hyperlink r:id="rId12" w:history="1">
        <w:r>
          <w:rPr>
            <w:rStyle w:val="Hyperlink"/>
            <w:rFonts w:ascii="Segoe UI" w:hAnsi="Segoe UI" w:cs="Segoe UI"/>
            <w:shd w:val="clear" w:color="auto" w:fill="FFFFFF"/>
          </w:rPr>
          <w:t>Text</w:t>
        </w:r>
      </w:hyperlink>
      <w:r>
        <w:rPr>
          <w:rFonts w:ascii="Segoe UI" w:hAnsi="Segoe UI" w:cs="Segoe UI"/>
          <w:color w:val="171717"/>
          <w:shd w:val="clear" w:color="auto" w:fill="FFFFFF"/>
        </w:rPr>
        <w:t>, </w:t>
      </w:r>
      <w:hyperlink r:id="rId13" w:history="1">
        <w:r>
          <w:rPr>
            <w:rStyle w:val="Hyperlink"/>
            <w:rFonts w:ascii="Segoe UI" w:hAnsi="Segoe UI" w:cs="Segoe UI"/>
            <w:shd w:val="clear" w:color="auto" w:fill="FFFFFF"/>
          </w:rPr>
          <w:t>Parent/Child</w:t>
        </w:r>
      </w:hyperlink>
      <w:r>
        <w:rPr>
          <w:rFonts w:ascii="Segoe UI" w:hAnsi="Segoe UI" w:cs="Segoe UI"/>
          <w:color w:val="171717"/>
          <w:shd w:val="clear" w:color="auto" w:fill="FFFFFF"/>
        </w:rPr>
        <w:t>, and </w:t>
      </w:r>
      <w:hyperlink r:id="rId14" w:history="1">
        <w:r>
          <w:rPr>
            <w:rStyle w:val="Hyperlink"/>
            <w:rFonts w:ascii="Segoe UI" w:hAnsi="Segoe UI" w:cs="Segoe UI"/>
            <w:shd w:val="clear" w:color="auto" w:fill="FFFFFF"/>
          </w:rPr>
          <w:t>Other</w:t>
        </w:r>
      </w:hyperlink>
      <w:r>
        <w:rPr>
          <w:rFonts w:ascii="Segoe UI" w:hAnsi="Segoe UI" w:cs="Segoe UI"/>
          <w:color w:val="171717"/>
          <w:shd w:val="clear" w:color="auto" w:fill="FFFFFF"/>
        </w:rPr>
        <w:t> functions.</w:t>
      </w:r>
    </w:p>
    <w:p w:rsidR="00654429" w:rsidRDefault="00641E4B" w:rsidP="00654429">
      <w:pPr>
        <w:pStyle w:val="NormalWeb"/>
        <w:numPr>
          <w:ilvl w:val="0"/>
          <w:numId w:val="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 DAX function always references a complete column or a table. If you want to use only particular values from a table or column, you can add filters to the formula.</w:t>
      </w:r>
    </w:p>
    <w:p w:rsidR="00654429" w:rsidRPr="00654429" w:rsidRDefault="00654429" w:rsidP="00654429">
      <w:pPr>
        <w:pStyle w:val="NormalWeb"/>
        <w:numPr>
          <w:ilvl w:val="0"/>
          <w:numId w:val="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 w:rsidRPr="00654429">
        <w:rPr>
          <w:rFonts w:ascii="Segoe UI" w:hAnsi="Segoe UI" w:cs="Segoe UI"/>
          <w:color w:val="171717"/>
          <w:shd w:val="clear" w:color="auto" w:fill="FFFFFF"/>
        </w:rPr>
        <w:lastRenderedPageBreak/>
        <w:t>If you need to customize calculations on a row-by-row basis, DAX provides functions that let you use the current row value or a related value as a kind of argument, to perform calculations that vary by context.</w:t>
      </w:r>
    </w:p>
    <w:p w:rsidR="00654429" w:rsidRDefault="00654429" w:rsidP="00654429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</w:rPr>
        <w:t>DAX includes many functions that return a table rather than a value. The table isn't displayed, but is used to provide input to other functions. For example, you can retrieve a table and then count the distinct values in it, or calculate dynamic sums across filtered tables or columns.</w:t>
      </w:r>
    </w:p>
    <w:p w:rsidR="00654429" w:rsidRPr="00654429" w:rsidRDefault="00654429" w:rsidP="00654429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 w:rsidRPr="00654429">
        <w:rPr>
          <w:rFonts w:ascii="Segoe UI" w:hAnsi="Segoe UI" w:cs="Segoe UI"/>
          <w:color w:val="171717"/>
        </w:rPr>
        <w:t>DAX includes a variety of time intelligence functions. These functions let you define or select date ranges, and perform dynamic calculations based on them. For example, you can compare sums across parallel periods.</w:t>
      </w:r>
    </w:p>
    <w:p w:rsidR="00654429" w:rsidRDefault="00996291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Excel has a popular function, VLOOKUP. DAX functions don’t take a cell or cell range as a reference like VLOOKUP does in Excel. DAX functions take a column or a table as a reference. Keep in mind, in Power BI Desktop you’re working with a relational data model.</w:t>
      </w:r>
    </w:p>
    <w:p w:rsidR="00996291" w:rsidRDefault="00996291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 filter context can most easily be applied by adding fields to a visualization, filter context can also be applied in a DAX formula by defining a filter using functions such as ALL, RELATED, FILTER, CALCULATE, by relationships, and by other measures and columns. For example, let’s look at the following formula in a measure named Store Sales:</w:t>
      </w:r>
    </w:p>
    <w:p w:rsidR="00996291" w:rsidRDefault="00996291">
      <w:pPr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  <w:lang w:eastAsia="en-IN"/>
        </w:rPr>
      </w:pPr>
      <w:r>
        <w:rPr>
          <w:noProof/>
        </w:rPr>
        <w:drawing>
          <wp:inline distT="0" distB="0" distL="0" distR="0">
            <wp:extent cx="5731510" cy="1160145"/>
            <wp:effectExtent l="0" t="0" r="2540" b="1905"/>
            <wp:docPr id="2" name="Picture 2" descr="Store Sales meas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ore Sales meas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5FE" w:rsidRDefault="00AB65FE" w:rsidP="00AB65F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A.</w:t>
      </w:r>
      <w:r>
        <w:rPr>
          <w:rFonts w:ascii="Segoe UI" w:hAnsi="Segoe UI" w:cs="Segoe UI"/>
          <w:color w:val="171717"/>
        </w:rPr>
        <w:t> The measure name, </w:t>
      </w:r>
      <w:r>
        <w:rPr>
          <w:rStyle w:val="Strong"/>
          <w:rFonts w:ascii="Segoe UI" w:hAnsi="Segoe UI" w:cs="Segoe UI"/>
          <w:color w:val="171717"/>
        </w:rPr>
        <w:t>Store Sales</w:t>
      </w:r>
      <w:r>
        <w:rPr>
          <w:rFonts w:ascii="Segoe UI" w:hAnsi="Segoe UI" w:cs="Segoe UI"/>
          <w:color w:val="171717"/>
        </w:rPr>
        <w:t>.</w:t>
      </w:r>
    </w:p>
    <w:p w:rsidR="00AB65FE" w:rsidRDefault="00AB65FE" w:rsidP="00AB65F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B.</w:t>
      </w:r>
      <w:r>
        <w:rPr>
          <w:rFonts w:ascii="Segoe UI" w:hAnsi="Segoe UI" w:cs="Segoe UI"/>
          <w:color w:val="171717"/>
        </w:rPr>
        <w:t> The equals sign operator (</w:t>
      </w:r>
      <w:r>
        <w:rPr>
          <w:rStyle w:val="Strong"/>
          <w:rFonts w:ascii="Segoe UI" w:hAnsi="Segoe UI" w:cs="Segoe UI"/>
          <w:color w:val="171717"/>
        </w:rPr>
        <w:t>=</w:t>
      </w:r>
      <w:r>
        <w:rPr>
          <w:rFonts w:ascii="Segoe UI" w:hAnsi="Segoe UI" w:cs="Segoe UI"/>
          <w:color w:val="171717"/>
        </w:rPr>
        <w:t>), which indicates the beginning of the formula.</w:t>
      </w:r>
    </w:p>
    <w:p w:rsidR="00AB65FE" w:rsidRDefault="00AB65FE" w:rsidP="00AB65F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C.</w:t>
      </w:r>
      <w:r>
        <w:rPr>
          <w:rFonts w:ascii="Segoe UI" w:hAnsi="Segoe UI" w:cs="Segoe UI"/>
          <w:color w:val="171717"/>
        </w:rPr>
        <w:t> The </w:t>
      </w:r>
      <w:r>
        <w:rPr>
          <w:rStyle w:val="Strong"/>
          <w:rFonts w:ascii="Segoe UI" w:hAnsi="Segoe UI" w:cs="Segoe UI"/>
          <w:color w:val="171717"/>
        </w:rPr>
        <w:t>CALCULATE</w:t>
      </w:r>
      <w:r>
        <w:rPr>
          <w:rFonts w:ascii="Segoe UI" w:hAnsi="Segoe UI" w:cs="Segoe UI"/>
          <w:color w:val="171717"/>
        </w:rPr>
        <w:t> function, which evaluates an expression, as an argument, in a context that is modified by the specified filters.</w:t>
      </w:r>
    </w:p>
    <w:p w:rsidR="00AB65FE" w:rsidRDefault="00AB65FE" w:rsidP="00AB65F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D.</w:t>
      </w:r>
      <w:r>
        <w:rPr>
          <w:rFonts w:ascii="Segoe UI" w:hAnsi="Segoe UI" w:cs="Segoe UI"/>
          <w:color w:val="171717"/>
        </w:rPr>
        <w:t> Parenthesis </w:t>
      </w:r>
      <w:r>
        <w:rPr>
          <w:rStyle w:val="Strong"/>
          <w:rFonts w:ascii="Segoe UI" w:hAnsi="Segoe UI" w:cs="Segoe UI"/>
          <w:color w:val="171717"/>
        </w:rPr>
        <w:t>()</w:t>
      </w:r>
      <w:r>
        <w:rPr>
          <w:rFonts w:ascii="Segoe UI" w:hAnsi="Segoe UI" w:cs="Segoe UI"/>
          <w:color w:val="171717"/>
        </w:rPr>
        <w:t>, which surround an expression containing one or more arguments.</w:t>
      </w:r>
    </w:p>
    <w:p w:rsidR="00AB65FE" w:rsidRDefault="00AB65FE" w:rsidP="00AB65F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E.</w:t>
      </w:r>
      <w:r>
        <w:rPr>
          <w:rFonts w:ascii="Segoe UI" w:hAnsi="Segoe UI" w:cs="Segoe UI"/>
          <w:color w:val="171717"/>
        </w:rPr>
        <w:t> A measure </w:t>
      </w:r>
      <w:r>
        <w:rPr>
          <w:rStyle w:val="Strong"/>
          <w:rFonts w:ascii="Segoe UI" w:hAnsi="Segoe UI" w:cs="Segoe UI"/>
          <w:color w:val="171717"/>
        </w:rPr>
        <w:t>[Total Sales]</w:t>
      </w:r>
      <w:r>
        <w:rPr>
          <w:rFonts w:ascii="Segoe UI" w:hAnsi="Segoe UI" w:cs="Segoe UI"/>
          <w:color w:val="171717"/>
        </w:rPr>
        <w:t> in the same table as an expression. The Total Sales measure has the formula: =SUM(</w:t>
      </w:r>
      <w:proofErr w:type="gramStart"/>
      <w:r>
        <w:rPr>
          <w:rFonts w:ascii="Segoe UI" w:hAnsi="Segoe UI" w:cs="Segoe UI"/>
          <w:color w:val="171717"/>
        </w:rPr>
        <w:t>Sales[</w:t>
      </w:r>
      <w:proofErr w:type="spellStart"/>
      <w:proofErr w:type="gramEnd"/>
      <w:r>
        <w:rPr>
          <w:rFonts w:ascii="Segoe UI" w:hAnsi="Segoe UI" w:cs="Segoe UI"/>
          <w:color w:val="171717"/>
        </w:rPr>
        <w:t>SalesAmount</w:t>
      </w:r>
      <w:proofErr w:type="spellEnd"/>
      <w:r>
        <w:rPr>
          <w:rFonts w:ascii="Segoe UI" w:hAnsi="Segoe UI" w:cs="Segoe UI"/>
          <w:color w:val="171717"/>
        </w:rPr>
        <w:t>]).</w:t>
      </w:r>
    </w:p>
    <w:p w:rsidR="00AB65FE" w:rsidRDefault="00AB65FE" w:rsidP="00AB65F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F.</w:t>
      </w:r>
      <w:r>
        <w:rPr>
          <w:rFonts w:ascii="Segoe UI" w:hAnsi="Segoe UI" w:cs="Segoe UI"/>
          <w:color w:val="171717"/>
        </w:rPr>
        <w:t> A comma (</w:t>
      </w:r>
      <w:r>
        <w:rPr>
          <w:rStyle w:val="Strong"/>
          <w:rFonts w:ascii="Segoe UI" w:hAnsi="Segoe UI" w:cs="Segoe UI"/>
          <w:color w:val="171717"/>
        </w:rPr>
        <w:t>,</w:t>
      </w:r>
      <w:r>
        <w:rPr>
          <w:rFonts w:ascii="Segoe UI" w:hAnsi="Segoe UI" w:cs="Segoe UI"/>
          <w:color w:val="171717"/>
        </w:rPr>
        <w:t>), which separates the first expression argument from the filter argument.</w:t>
      </w:r>
    </w:p>
    <w:p w:rsidR="00AB65FE" w:rsidRDefault="00AB65FE" w:rsidP="00AB65F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G.</w:t>
      </w:r>
      <w:r>
        <w:rPr>
          <w:rFonts w:ascii="Segoe UI" w:hAnsi="Segoe UI" w:cs="Segoe UI"/>
          <w:color w:val="171717"/>
        </w:rPr>
        <w:t> The fully qualified referenced column, </w:t>
      </w:r>
      <w:proofErr w:type="gramStart"/>
      <w:r>
        <w:rPr>
          <w:rStyle w:val="Strong"/>
          <w:rFonts w:ascii="Segoe UI" w:hAnsi="Segoe UI" w:cs="Segoe UI"/>
          <w:color w:val="171717"/>
        </w:rPr>
        <w:t>Channel[</w:t>
      </w:r>
      <w:proofErr w:type="spellStart"/>
      <w:proofErr w:type="gramEnd"/>
      <w:r>
        <w:rPr>
          <w:rStyle w:val="Strong"/>
          <w:rFonts w:ascii="Segoe UI" w:hAnsi="Segoe UI" w:cs="Segoe UI"/>
          <w:color w:val="171717"/>
        </w:rPr>
        <w:t>ChannelName</w:t>
      </w:r>
      <w:proofErr w:type="spellEnd"/>
      <w:r>
        <w:rPr>
          <w:rStyle w:val="Strong"/>
          <w:rFonts w:ascii="Segoe UI" w:hAnsi="Segoe UI" w:cs="Segoe UI"/>
          <w:color w:val="171717"/>
        </w:rPr>
        <w:t>]</w:t>
      </w:r>
      <w:r>
        <w:rPr>
          <w:rFonts w:ascii="Segoe UI" w:hAnsi="Segoe UI" w:cs="Segoe UI"/>
          <w:color w:val="171717"/>
        </w:rPr>
        <w:t>. This is our row context. Each row in this column specifies a channel, such as Store or Online.</w:t>
      </w:r>
    </w:p>
    <w:p w:rsidR="00AB65FE" w:rsidRDefault="00AB65FE" w:rsidP="00AB65F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lastRenderedPageBreak/>
        <w:t>H.</w:t>
      </w:r>
      <w:r>
        <w:rPr>
          <w:rFonts w:ascii="Segoe UI" w:hAnsi="Segoe UI" w:cs="Segoe UI"/>
          <w:color w:val="171717"/>
        </w:rPr>
        <w:t> The particular value, </w:t>
      </w:r>
      <w:r>
        <w:rPr>
          <w:rStyle w:val="Strong"/>
          <w:rFonts w:ascii="Segoe UI" w:hAnsi="Segoe UI" w:cs="Segoe UI"/>
          <w:color w:val="171717"/>
        </w:rPr>
        <w:t>Store</w:t>
      </w:r>
      <w:r>
        <w:rPr>
          <w:rFonts w:ascii="Segoe UI" w:hAnsi="Segoe UI" w:cs="Segoe UI"/>
          <w:color w:val="171717"/>
        </w:rPr>
        <w:t>, as a filter. This is our filter context.</w:t>
      </w:r>
    </w:p>
    <w:p w:rsidR="00AB65FE" w:rsidRDefault="00AB65FE" w:rsidP="00AB65F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This formula ensures only sales values defined by the Total Sales measure are calculated only for rows in the </w:t>
      </w:r>
      <w:proofErr w:type="gramStart"/>
      <w:r>
        <w:rPr>
          <w:rFonts w:ascii="Segoe UI" w:hAnsi="Segoe UI" w:cs="Segoe UI"/>
          <w:color w:val="171717"/>
        </w:rPr>
        <w:t>Channel[</w:t>
      </w:r>
      <w:proofErr w:type="spellStart"/>
      <w:proofErr w:type="gramEnd"/>
      <w:r>
        <w:rPr>
          <w:rFonts w:ascii="Segoe UI" w:hAnsi="Segoe UI" w:cs="Segoe UI"/>
          <w:color w:val="171717"/>
        </w:rPr>
        <w:t>ChannelName</w:t>
      </w:r>
      <w:proofErr w:type="spellEnd"/>
      <w:r>
        <w:rPr>
          <w:rFonts w:ascii="Segoe UI" w:hAnsi="Segoe UI" w:cs="Segoe UI"/>
          <w:color w:val="171717"/>
        </w:rPr>
        <w:t>] column, with the value </w:t>
      </w:r>
      <w:r>
        <w:rPr>
          <w:rStyle w:val="Emphasis"/>
          <w:rFonts w:ascii="Segoe UI" w:hAnsi="Segoe UI" w:cs="Segoe UI"/>
          <w:color w:val="171717"/>
        </w:rPr>
        <w:t>Store</w:t>
      </w:r>
      <w:r>
        <w:rPr>
          <w:rFonts w:ascii="Segoe UI" w:hAnsi="Segoe UI" w:cs="Segoe UI"/>
          <w:color w:val="171717"/>
        </w:rPr>
        <w:t> used as a filter.</w:t>
      </w:r>
    </w:p>
    <w:p w:rsidR="005556FD" w:rsidRDefault="005556FD" w:rsidP="00AB65F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5556FD" w:rsidRDefault="005556FD" w:rsidP="00AB65F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5556FD" w:rsidRDefault="005556FD" w:rsidP="00AB65F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5556FD" w:rsidRDefault="005556FD" w:rsidP="005556FD">
      <w:pPr>
        <w:pStyle w:val="Heading1"/>
        <w:shd w:val="clear" w:color="auto" w:fill="FFFFFF"/>
        <w:spacing w:before="0"/>
        <w:rPr>
          <w:rFonts w:ascii="Segoe UI" w:hAnsi="Segoe UI" w:cs="Segoe UI"/>
          <w:color w:val="171717"/>
          <w:u w:val="single"/>
        </w:rPr>
      </w:pPr>
      <w:r w:rsidRPr="005556FD">
        <w:rPr>
          <w:rFonts w:ascii="Segoe UI" w:hAnsi="Segoe UI" w:cs="Segoe UI"/>
          <w:color w:val="171717"/>
          <w:u w:val="single"/>
        </w:rPr>
        <w:t>APPROXIMATEDISTINCTCOUNT</w:t>
      </w:r>
    </w:p>
    <w:p w:rsidR="005556FD" w:rsidRDefault="005556FD" w:rsidP="005556FD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Returns the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approximate</w:t>
      </w:r>
      <w:r>
        <w:rPr>
          <w:rFonts w:ascii="Segoe UI" w:hAnsi="Segoe UI" w:cs="Segoe UI"/>
          <w:color w:val="171717"/>
          <w:shd w:val="clear" w:color="auto" w:fill="FFFFFF"/>
        </w:rPr>
        <w:t> number of rows that contain distinct values in a column. This function can query large amounts of data with potentially better performance than DISTINCTCOUNT, with slight deviation from the exact result.</w:t>
      </w:r>
    </w:p>
    <w:p w:rsidR="005556FD" w:rsidRDefault="005556FD" w:rsidP="005556FD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APPROXIMATEDISTINCTCOUNT(&lt;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columnName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&gt;)</w:t>
      </w:r>
    </w:p>
    <w:p w:rsidR="00F6491B" w:rsidRDefault="00F6491B"/>
    <w:p w:rsidR="00070610" w:rsidRDefault="00070610"/>
    <w:p w:rsidR="00070610" w:rsidRPr="00070610" w:rsidRDefault="00070610" w:rsidP="00070610">
      <w:pPr>
        <w:pStyle w:val="Heading1"/>
        <w:shd w:val="clear" w:color="auto" w:fill="FFFFFF"/>
        <w:spacing w:before="0"/>
        <w:rPr>
          <w:rFonts w:ascii="Segoe UI" w:hAnsi="Segoe UI" w:cs="Segoe UI"/>
          <w:b/>
          <w:bCs/>
          <w:color w:val="171717"/>
          <w:u w:val="single"/>
        </w:rPr>
      </w:pPr>
      <w:r w:rsidRPr="00070610">
        <w:rPr>
          <w:rFonts w:ascii="Segoe UI" w:hAnsi="Segoe UI" w:cs="Segoe UI"/>
          <w:b/>
          <w:bCs/>
          <w:color w:val="171717"/>
          <w:u w:val="single"/>
        </w:rPr>
        <w:t>AVERAGE</w:t>
      </w:r>
    </w:p>
    <w:p w:rsidR="00070610" w:rsidRDefault="00070610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Returns the average (arithmetic mean) of all the numbers in a column.</w:t>
      </w:r>
    </w:p>
    <w:p w:rsidR="006C5F10" w:rsidRPr="006C5F10" w:rsidRDefault="006C5F10" w:rsidP="006C5F1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C5F1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Nonnumeric values in the column are handled as follows:</w:t>
      </w:r>
    </w:p>
    <w:p w:rsidR="006C5F10" w:rsidRPr="006C5F10" w:rsidRDefault="006C5F10" w:rsidP="006C5F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C5F1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If the column contains text, no aggregation can be performed, and the functions returns blanks.</w:t>
      </w:r>
    </w:p>
    <w:p w:rsidR="006C5F10" w:rsidRPr="006C5F10" w:rsidRDefault="006C5F10" w:rsidP="006C5F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C5F1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If the column contains logical values or empty cells, those values are ignored.</w:t>
      </w:r>
    </w:p>
    <w:p w:rsidR="006C5F10" w:rsidRPr="006C5F10" w:rsidRDefault="006C5F10" w:rsidP="006C5F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C5F1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Cells with the value zero are included.</w:t>
      </w:r>
    </w:p>
    <w:p w:rsidR="006C5F10" w:rsidRPr="006C5F10" w:rsidRDefault="006C5F10" w:rsidP="006C5F1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C5F1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When </w:t>
      </w:r>
      <w:proofErr w:type="gramStart"/>
      <w:r w:rsidRPr="006C5F1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</w:t>
      </w:r>
      <w:proofErr w:type="gramEnd"/>
      <w:r w:rsidRPr="006C5F1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average cells, you must keep in mind the difference between an empty cell and a cell that contains the value 0 (zero). When a cell contains 0, it is added to the sum of numbers and the row is counted among the number of rows used as the divisor. However, when a cell contains a blank, the row is not counted.</w:t>
      </w:r>
    </w:p>
    <w:p w:rsidR="00A40712" w:rsidRPr="00A40712" w:rsidRDefault="00A40712" w:rsidP="00A40712">
      <w:pPr>
        <w:pStyle w:val="Heading1"/>
        <w:shd w:val="clear" w:color="auto" w:fill="FFFFFF"/>
        <w:spacing w:before="0"/>
        <w:rPr>
          <w:rFonts w:ascii="Segoe UI" w:hAnsi="Segoe UI" w:cs="Segoe UI"/>
          <w:b/>
          <w:bCs/>
          <w:color w:val="171717"/>
          <w:u w:val="single"/>
        </w:rPr>
      </w:pPr>
      <w:r w:rsidRPr="00A40712">
        <w:rPr>
          <w:rFonts w:ascii="Segoe UI" w:hAnsi="Segoe UI" w:cs="Segoe UI"/>
          <w:b/>
          <w:bCs/>
          <w:color w:val="171717"/>
          <w:u w:val="single"/>
        </w:rPr>
        <w:t>AVERAGEA</w:t>
      </w:r>
    </w:p>
    <w:p w:rsidR="006C5F10" w:rsidRDefault="00A40712">
      <w:r>
        <w:rPr>
          <w:rFonts w:ascii="Segoe UI" w:hAnsi="Segoe UI" w:cs="Segoe UI"/>
          <w:color w:val="171717"/>
          <w:shd w:val="clear" w:color="auto" w:fill="FFFFFF"/>
        </w:rPr>
        <w:t>Returns the average (arithmetic mean) of the values in a column. Handles text and non-numeric values.</w:t>
      </w:r>
    </w:p>
    <w:sectPr w:rsidR="006C5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35EC"/>
    <w:multiLevelType w:val="multilevel"/>
    <w:tmpl w:val="DDC8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6397B"/>
    <w:multiLevelType w:val="hybridMultilevel"/>
    <w:tmpl w:val="D72079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3172"/>
    <w:multiLevelType w:val="multilevel"/>
    <w:tmpl w:val="5410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C62E5"/>
    <w:multiLevelType w:val="multilevel"/>
    <w:tmpl w:val="4F087F6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4E4AB6"/>
    <w:multiLevelType w:val="multilevel"/>
    <w:tmpl w:val="FB1A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6358337">
    <w:abstractNumId w:val="3"/>
  </w:num>
  <w:num w:numId="2" w16cid:durableId="514147575">
    <w:abstractNumId w:val="2"/>
  </w:num>
  <w:num w:numId="3" w16cid:durableId="634219224">
    <w:abstractNumId w:val="4"/>
  </w:num>
  <w:num w:numId="4" w16cid:durableId="311446599">
    <w:abstractNumId w:val="1"/>
  </w:num>
  <w:num w:numId="5" w16cid:durableId="1550916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1B"/>
    <w:rsid w:val="00070610"/>
    <w:rsid w:val="00091CFB"/>
    <w:rsid w:val="000B1F17"/>
    <w:rsid w:val="00294D44"/>
    <w:rsid w:val="005556FD"/>
    <w:rsid w:val="00641E4B"/>
    <w:rsid w:val="00654429"/>
    <w:rsid w:val="006C5F10"/>
    <w:rsid w:val="00996291"/>
    <w:rsid w:val="00A40712"/>
    <w:rsid w:val="00AB65FE"/>
    <w:rsid w:val="00F6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5F81"/>
  <w15:chartTrackingRefBased/>
  <w15:docId w15:val="{86896727-EB78-4E12-81C6-07727FB6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649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491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64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B1F17"/>
    <w:rPr>
      <w:i/>
      <w:iCs/>
    </w:rPr>
  </w:style>
  <w:style w:type="character" w:styleId="Strong">
    <w:name w:val="Strong"/>
    <w:basedOn w:val="DefaultParagraphFont"/>
    <w:uiPriority w:val="22"/>
    <w:qFormat/>
    <w:rsid w:val="00091C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1E4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556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ax/information-functions-dax" TargetMode="External"/><Relationship Id="rId13" Type="http://schemas.openxmlformats.org/officeDocument/2006/relationships/hyperlink" Target="https://learn.microsoft.com/en-us/dax/parent-and-child-functions-da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dax/time-intelligence-functions-dax" TargetMode="External"/><Relationship Id="rId12" Type="http://schemas.openxmlformats.org/officeDocument/2006/relationships/hyperlink" Target="https://learn.microsoft.com/en-us/dax/text-functions-da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ax/date-and-time-functions-dax" TargetMode="External"/><Relationship Id="rId11" Type="http://schemas.openxmlformats.org/officeDocument/2006/relationships/hyperlink" Target="https://learn.microsoft.com/en-us/dax/statistical-functions-dax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2.png"/><Relationship Id="rId10" Type="http://schemas.openxmlformats.org/officeDocument/2006/relationships/hyperlink" Target="https://learn.microsoft.com/en-us/dax/math-and-trig-functions-da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dax/logical-functions-dax" TargetMode="External"/><Relationship Id="rId14" Type="http://schemas.openxmlformats.org/officeDocument/2006/relationships/hyperlink" Target="https://learn.microsoft.com/en-us/dax/other-functions-d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bharti</dc:creator>
  <cp:keywords/>
  <dc:description/>
  <cp:lastModifiedBy>Ankita bharti</cp:lastModifiedBy>
  <cp:revision>2</cp:revision>
  <dcterms:created xsi:type="dcterms:W3CDTF">2022-09-23T05:41:00Z</dcterms:created>
  <dcterms:modified xsi:type="dcterms:W3CDTF">2022-09-23T11:05:00Z</dcterms:modified>
</cp:coreProperties>
</file>